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4446E" w14:textId="77777777" w:rsidR="00BA4243" w:rsidRDefault="0070542F" w:rsidP="00DD315D">
      <w:pPr>
        <w:shd w:val="clear" w:color="auto" w:fill="FFFFFF"/>
        <w:spacing w:after="0"/>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ԱՄՓՈՓԱԹԵՐԹ</w:t>
      </w:r>
    </w:p>
    <w:p w14:paraId="3791EED4" w14:textId="77777777" w:rsidR="00BA4243" w:rsidRDefault="00BA4243" w:rsidP="00DD315D">
      <w:pPr>
        <w:shd w:val="clear" w:color="auto" w:fill="FFFFFF"/>
        <w:spacing w:after="0"/>
        <w:rPr>
          <w:rFonts w:ascii="GHEA Grapalat" w:eastAsia="GHEA Grapalat" w:hAnsi="GHEA Grapalat" w:cs="GHEA Grapalat"/>
          <w:b/>
          <w:color w:val="000000"/>
          <w:sz w:val="24"/>
          <w:szCs w:val="24"/>
        </w:rPr>
      </w:pPr>
    </w:p>
    <w:p w14:paraId="6A11AF31" w14:textId="5787F50B" w:rsidR="00242606" w:rsidRPr="00242606" w:rsidRDefault="00242606" w:rsidP="00DD315D">
      <w:pPr>
        <w:spacing w:after="0"/>
        <w:jc w:val="center"/>
        <w:rPr>
          <w:rFonts w:ascii="GHEA Grapalat" w:eastAsia="GHEA Grapalat" w:hAnsi="GHEA Grapalat" w:cs="GHEA Grapalat"/>
          <w:b/>
          <w:color w:val="000000"/>
          <w:sz w:val="24"/>
          <w:szCs w:val="24"/>
          <w:highlight w:val="white"/>
        </w:rPr>
      </w:pPr>
      <w:r w:rsidRPr="00242606">
        <w:rPr>
          <w:rFonts w:ascii="GHEA Grapalat" w:eastAsia="GHEA Grapalat" w:hAnsi="GHEA Grapalat" w:cs="GHEA Grapalat"/>
          <w:b/>
          <w:color w:val="000000"/>
          <w:sz w:val="24"/>
          <w:szCs w:val="24"/>
          <w:highlight w:val="white"/>
        </w:rPr>
        <w:t xml:space="preserve"> «ՀԱՅԱՍՏԱՆԻ ՀԱՆՐԱՊԵՏՈՒԹՅԱՆ ԿԱՌԱՎԱՐՈՒԹՅԱՆ 2010 ԹՎԱԿԱՆԻ ՀՈՒԼԻՍԻ 1-Ի N 924-Ն ՈՐՈՇՄԱՆ ՄԵՋ ՓՈՓՈԽՈՒԹՅՈՒՆՆԵՐ</w:t>
      </w:r>
      <w:r w:rsidRPr="00242606">
        <w:rPr>
          <w:rFonts w:eastAsia="GHEA Grapalat"/>
          <w:b/>
          <w:color w:val="000000"/>
          <w:sz w:val="24"/>
          <w:szCs w:val="24"/>
          <w:highlight w:val="white"/>
        </w:rPr>
        <w:t> </w:t>
      </w:r>
      <w:r w:rsidRPr="00242606">
        <w:rPr>
          <w:rFonts w:ascii="GHEA Grapalat" w:eastAsia="GHEA Grapalat" w:hAnsi="GHEA Grapalat" w:cs="GHEA Grapalat"/>
          <w:b/>
          <w:color w:val="000000"/>
          <w:sz w:val="24"/>
          <w:szCs w:val="24"/>
          <w:highlight w:val="white"/>
        </w:rPr>
        <w:t>ԿԱՏԱՐԵԼՈՒ</w:t>
      </w:r>
      <w:r w:rsidRPr="00242606">
        <w:rPr>
          <w:rFonts w:eastAsia="GHEA Grapalat"/>
          <w:b/>
          <w:color w:val="000000"/>
          <w:sz w:val="24"/>
          <w:szCs w:val="24"/>
          <w:highlight w:val="white"/>
        </w:rPr>
        <w:t> </w:t>
      </w:r>
      <w:r w:rsidRPr="00242606">
        <w:rPr>
          <w:rFonts w:ascii="GHEA Grapalat" w:eastAsia="GHEA Grapalat" w:hAnsi="GHEA Grapalat" w:cs="GHEA Grapalat"/>
          <w:b/>
          <w:color w:val="000000"/>
          <w:sz w:val="24"/>
          <w:szCs w:val="24"/>
          <w:highlight w:val="white"/>
        </w:rPr>
        <w:t xml:space="preserve">ՄԱՍԻՆ </w:t>
      </w:r>
    </w:p>
    <w:p w14:paraId="57E29397" w14:textId="7B2D8070" w:rsidR="00242606" w:rsidRDefault="00242606" w:rsidP="00DD315D">
      <w:pPr>
        <w:spacing w:after="0"/>
        <w:jc w:val="center"/>
        <w:rPr>
          <w:rFonts w:ascii="GHEA Grapalat" w:eastAsia="GHEA Grapalat" w:hAnsi="GHEA Grapalat" w:cs="GHEA Grapalat"/>
          <w:b/>
          <w:color w:val="000000"/>
          <w:sz w:val="24"/>
          <w:szCs w:val="24"/>
          <w:highlight w:val="white"/>
        </w:rPr>
      </w:pPr>
      <w:r w:rsidRPr="00242606">
        <w:rPr>
          <w:rFonts w:ascii="GHEA Grapalat" w:eastAsia="GHEA Grapalat" w:hAnsi="GHEA Grapalat" w:cs="GHEA Grapalat"/>
          <w:b/>
          <w:color w:val="000000"/>
          <w:sz w:val="24"/>
          <w:szCs w:val="24"/>
          <w:highlight w:val="white"/>
        </w:rPr>
        <w:t xml:space="preserve">ՀՀ ԿԱՌԱՎԱՐՈՒԹՅԱՆ ՈՐՈՇՄԱՆ ՆԱԽԱԳԾԻ ԸՆԴՈՒՆՄԱՆ </w:t>
      </w:r>
    </w:p>
    <w:p w14:paraId="429AAA9D" w14:textId="77777777" w:rsidR="00DE33B2" w:rsidRPr="00DE33B2" w:rsidRDefault="00DE33B2" w:rsidP="00DD315D">
      <w:pPr>
        <w:rPr>
          <w:rFonts w:ascii="GHEA Grapalat" w:eastAsia="GHEA Grapalat" w:hAnsi="GHEA Grapalat" w:cs="GHEA Grapalat"/>
          <w:b/>
          <w:color w:val="000000"/>
          <w:sz w:val="24"/>
          <w:szCs w:val="24"/>
          <w:highlight w:val="white"/>
        </w:rPr>
      </w:pPr>
    </w:p>
    <w:tbl>
      <w:tblPr>
        <w:tblStyle w:val="a"/>
        <w:tblpPr w:leftFromText="180" w:rightFromText="180" w:vertAnchor="text" w:tblpX="-735" w:tblpY="1"/>
        <w:tblW w:w="14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82"/>
        <w:gridCol w:w="15"/>
        <w:gridCol w:w="6928"/>
      </w:tblGrid>
      <w:tr w:rsidR="00BA4243" w14:paraId="38402076" w14:textId="77777777" w:rsidTr="004600C6">
        <w:trPr>
          <w:trHeight w:val="70"/>
        </w:trPr>
        <w:tc>
          <w:tcPr>
            <w:tcW w:w="7197" w:type="dxa"/>
            <w:gridSpan w:val="2"/>
            <w:vMerge w:val="restart"/>
            <w:shd w:val="clear" w:color="auto" w:fill="AEAAAA"/>
          </w:tcPr>
          <w:p w14:paraId="3D0630B6" w14:textId="6D463B4E" w:rsidR="00BA4243" w:rsidRPr="00826026" w:rsidRDefault="00DD315D" w:rsidP="00DD315D">
            <w:pPr>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w:t>
            </w:r>
            <w:r w:rsidR="0070542F">
              <w:rPr>
                <w:rFonts w:ascii="GHEA Grapalat" w:eastAsia="GHEA Grapalat" w:hAnsi="GHEA Grapalat" w:cs="GHEA Grapalat"/>
                <w:sz w:val="24"/>
                <w:szCs w:val="24"/>
              </w:rPr>
              <w:t xml:space="preserve">. </w:t>
            </w:r>
            <w:r w:rsidR="00F10F55" w:rsidRPr="009E6C05">
              <w:rPr>
                <w:rFonts w:ascii="GHEA Grapalat" w:eastAsia="GHEA Grapalat" w:hAnsi="GHEA Grapalat" w:cs="GHEA Grapalat"/>
                <w:sz w:val="24"/>
                <w:szCs w:val="24"/>
              </w:rPr>
              <w:t>ՀՀ տարածքային կառավարման և ենթակառուցվածքների նախարարություն</w:t>
            </w:r>
          </w:p>
        </w:tc>
        <w:tc>
          <w:tcPr>
            <w:tcW w:w="6928" w:type="dxa"/>
            <w:shd w:val="clear" w:color="auto" w:fill="AEAAAA"/>
          </w:tcPr>
          <w:p w14:paraId="31878D2F" w14:textId="68CE835E" w:rsidR="00BA4243" w:rsidRDefault="009E6C05" w:rsidP="00DD315D">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14</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BA4243" w14:paraId="16CD4811" w14:textId="77777777" w:rsidTr="004600C6">
        <w:trPr>
          <w:trHeight w:val="157"/>
        </w:trPr>
        <w:tc>
          <w:tcPr>
            <w:tcW w:w="7197" w:type="dxa"/>
            <w:gridSpan w:val="2"/>
            <w:vMerge/>
            <w:shd w:val="clear" w:color="auto" w:fill="AEAAAA"/>
          </w:tcPr>
          <w:p w14:paraId="0F2A2749" w14:textId="77777777" w:rsidR="00BA4243" w:rsidRDefault="00BA4243" w:rsidP="00DD315D">
            <w:pPr>
              <w:widowControl w:val="0"/>
              <w:pBdr>
                <w:top w:val="nil"/>
                <w:left w:val="nil"/>
                <w:bottom w:val="nil"/>
                <w:right w:val="nil"/>
                <w:between w:val="nil"/>
              </w:pBdr>
              <w:spacing w:line="276" w:lineRule="auto"/>
              <w:rPr>
                <w:rFonts w:ascii="GHEA Grapalat" w:eastAsia="GHEA Grapalat" w:hAnsi="GHEA Grapalat" w:cs="GHEA Grapalat"/>
                <w:color w:val="000000"/>
                <w:sz w:val="24"/>
                <w:szCs w:val="24"/>
                <w:highlight w:val="darkGray"/>
              </w:rPr>
            </w:pPr>
          </w:p>
        </w:tc>
        <w:tc>
          <w:tcPr>
            <w:tcW w:w="6928" w:type="dxa"/>
            <w:shd w:val="clear" w:color="auto" w:fill="AEAAAA"/>
          </w:tcPr>
          <w:p w14:paraId="5F31DBE2" w14:textId="780F98AE" w:rsidR="00BA4243" w:rsidRDefault="009E6C05" w:rsidP="00DD315D">
            <w:pPr>
              <w:spacing w:line="276" w:lineRule="auto"/>
              <w:jc w:val="center"/>
              <w:rPr>
                <w:rFonts w:ascii="GHEA Grapalat" w:eastAsia="GHEA Grapalat" w:hAnsi="GHEA Grapalat" w:cs="GHEA Grapalat"/>
                <w:sz w:val="24"/>
                <w:szCs w:val="24"/>
              </w:rPr>
            </w:pPr>
            <w:r w:rsidRPr="009E6C05">
              <w:rPr>
                <w:rFonts w:ascii="GHEA Grapalat" w:eastAsia="GHEA Grapalat" w:hAnsi="GHEA Grapalat" w:cs="GHEA Grapalat"/>
                <w:sz w:val="24"/>
                <w:szCs w:val="24"/>
              </w:rPr>
              <w:t>ԴԽ/25</w:t>
            </w:r>
            <w:r w:rsidRPr="009E6C05">
              <w:rPr>
                <w:rFonts w:ascii="Cambria Math" w:eastAsia="GHEA Grapalat" w:hAnsi="Cambria Math" w:cs="Cambria Math"/>
                <w:sz w:val="24"/>
                <w:szCs w:val="24"/>
              </w:rPr>
              <w:t>․</w:t>
            </w:r>
            <w:r w:rsidRPr="009E6C05">
              <w:rPr>
                <w:rFonts w:ascii="GHEA Grapalat" w:eastAsia="GHEA Grapalat" w:hAnsi="GHEA Grapalat" w:cs="GHEA Grapalat"/>
                <w:sz w:val="24"/>
                <w:szCs w:val="24"/>
              </w:rPr>
              <w:t>2/39170-2025</w:t>
            </w:r>
          </w:p>
        </w:tc>
      </w:tr>
      <w:tr w:rsidR="00F10F55" w14:paraId="63506174" w14:textId="7E9D9BA8" w:rsidTr="004600C6">
        <w:trPr>
          <w:trHeight w:val="662"/>
        </w:trPr>
        <w:tc>
          <w:tcPr>
            <w:tcW w:w="7182" w:type="dxa"/>
            <w:tcBorders>
              <w:right w:val="single" w:sz="4" w:space="0" w:color="auto"/>
            </w:tcBorders>
          </w:tcPr>
          <w:p w14:paraId="5C527B48" w14:textId="0E7A1219" w:rsidR="00F10F55" w:rsidRDefault="009E6C05" w:rsidP="00DD315D">
            <w:pPr>
              <w:spacing w:line="276" w:lineRule="auto"/>
              <w:jc w:val="both"/>
              <w:rPr>
                <w:rFonts w:ascii="GHEA Grapalat" w:eastAsia="GHEA Grapalat" w:hAnsi="GHEA Grapalat" w:cs="GHEA Grapalat"/>
                <w:sz w:val="24"/>
                <w:szCs w:val="24"/>
              </w:rPr>
            </w:pPr>
            <w:r w:rsidRPr="009E6C05">
              <w:rPr>
                <w:rFonts w:ascii="GHEA Grapalat" w:hAnsi="GHEA Grapalat"/>
                <w:color w:val="000000"/>
                <w:sz w:val="24"/>
                <w:szCs w:val="24"/>
              </w:rPr>
              <w:t>Հայտնում ենք, որ «Հայաստանի Հանրապետության կառավարության  2010 թվականի հուլիսի 1-ի N 924-Ն որոշման մեջ փոփոխություններ կատարելու մասին» Հայաստանի Հանրապետության կառավարության որոշման նախագծի վերաբերյալ ՀՀ տարածքային կառավարման և ենթակառուցվածքների նախարարությունն իր լիազորությունների շրջանակներում առաջարկություններ չունի</w:t>
            </w:r>
            <w:r>
              <w:rPr>
                <w:rFonts w:ascii="GHEA Grapalat" w:hAnsi="GHEA Grapalat"/>
                <w:color w:val="000000"/>
                <w:sz w:val="24"/>
                <w:szCs w:val="24"/>
              </w:rPr>
              <w:t>։</w:t>
            </w:r>
          </w:p>
        </w:tc>
        <w:tc>
          <w:tcPr>
            <w:tcW w:w="6943" w:type="dxa"/>
            <w:gridSpan w:val="2"/>
            <w:tcBorders>
              <w:left w:val="single" w:sz="4" w:space="0" w:color="auto"/>
            </w:tcBorders>
          </w:tcPr>
          <w:p w14:paraId="7F6972A4" w14:textId="383B662D" w:rsidR="00F10F55" w:rsidRPr="009E6C05" w:rsidRDefault="009E6C05" w:rsidP="00DD315D">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1E47BD" w14:paraId="4576AC1F" w14:textId="77777777" w:rsidTr="004600C6">
        <w:trPr>
          <w:trHeight w:val="215"/>
        </w:trPr>
        <w:tc>
          <w:tcPr>
            <w:tcW w:w="7197" w:type="dxa"/>
            <w:gridSpan w:val="2"/>
            <w:vMerge w:val="restart"/>
            <w:shd w:val="clear" w:color="auto" w:fill="AEAAAA"/>
          </w:tcPr>
          <w:p w14:paraId="3A7F0CD4" w14:textId="456BBFA5" w:rsidR="001E47BD" w:rsidRDefault="00DD315D" w:rsidP="00DD315D">
            <w:pPr>
              <w:tabs>
                <w:tab w:val="left" w:pos="567"/>
              </w:tabs>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2</w:t>
            </w:r>
            <w:r w:rsidR="001E47BD">
              <w:rPr>
                <w:rFonts w:ascii="GHEA Grapalat" w:eastAsia="GHEA Grapalat" w:hAnsi="GHEA Grapalat" w:cs="GHEA Grapalat"/>
                <w:sz w:val="24"/>
                <w:szCs w:val="24"/>
              </w:rPr>
              <w:t>.  Բարձր տեխնոլոգիական արդյունաբերության նախարարություն</w:t>
            </w:r>
          </w:p>
        </w:tc>
        <w:tc>
          <w:tcPr>
            <w:tcW w:w="6928" w:type="dxa"/>
            <w:shd w:val="clear" w:color="auto" w:fill="AEAAAA"/>
          </w:tcPr>
          <w:p w14:paraId="371BED98" w14:textId="0867B819" w:rsidR="001E47BD" w:rsidRDefault="00A22A22" w:rsidP="00DD315D">
            <w:pPr>
              <w:pBdr>
                <w:top w:val="nil"/>
                <w:left w:val="nil"/>
                <w:bottom w:val="nil"/>
                <w:right w:val="nil"/>
                <w:between w:val="nil"/>
              </w:pBd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14</w:t>
            </w:r>
            <w:r w:rsidR="001E47BD">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w:t>
            </w:r>
            <w:r w:rsidR="001E47BD">
              <w:rPr>
                <w:rFonts w:ascii="GHEA Grapalat" w:eastAsia="GHEA Grapalat" w:hAnsi="GHEA Grapalat" w:cs="GHEA Grapalat"/>
                <w:sz w:val="24"/>
                <w:szCs w:val="24"/>
              </w:rPr>
              <w:t>.2025</w:t>
            </w:r>
          </w:p>
        </w:tc>
      </w:tr>
      <w:tr w:rsidR="001E47BD" w14:paraId="1BC55042" w14:textId="77777777" w:rsidTr="004600C6">
        <w:trPr>
          <w:trHeight w:val="237"/>
        </w:trPr>
        <w:tc>
          <w:tcPr>
            <w:tcW w:w="7197" w:type="dxa"/>
            <w:gridSpan w:val="2"/>
            <w:vMerge/>
            <w:shd w:val="clear" w:color="auto" w:fill="AEAAAA"/>
          </w:tcPr>
          <w:p w14:paraId="74B5FB2C" w14:textId="77777777" w:rsidR="001E47BD" w:rsidRDefault="001E47BD" w:rsidP="00DD315D">
            <w:pPr>
              <w:widowControl w:val="0"/>
              <w:pBdr>
                <w:top w:val="nil"/>
                <w:left w:val="nil"/>
                <w:bottom w:val="nil"/>
                <w:right w:val="nil"/>
                <w:between w:val="nil"/>
              </w:pBdr>
              <w:spacing w:line="276" w:lineRule="auto"/>
              <w:rPr>
                <w:rFonts w:ascii="GHEA Grapalat" w:eastAsia="GHEA Grapalat" w:hAnsi="GHEA Grapalat" w:cs="GHEA Grapalat"/>
                <w:color w:val="000000"/>
                <w:sz w:val="24"/>
                <w:szCs w:val="24"/>
              </w:rPr>
            </w:pPr>
          </w:p>
        </w:tc>
        <w:tc>
          <w:tcPr>
            <w:tcW w:w="6928" w:type="dxa"/>
            <w:shd w:val="clear" w:color="auto" w:fill="AEAAAA"/>
          </w:tcPr>
          <w:p w14:paraId="0471C5FE" w14:textId="199F933A" w:rsidR="001E47BD" w:rsidRDefault="00A22A22" w:rsidP="00DD315D">
            <w:pPr>
              <w:pBdr>
                <w:top w:val="nil"/>
                <w:left w:val="nil"/>
                <w:bottom w:val="nil"/>
                <w:right w:val="nil"/>
                <w:between w:val="nil"/>
              </w:pBdr>
              <w:spacing w:line="276" w:lineRule="auto"/>
              <w:jc w:val="center"/>
              <w:rPr>
                <w:rFonts w:ascii="GHEA Grapalat" w:eastAsia="GHEA Grapalat" w:hAnsi="GHEA Grapalat" w:cs="GHEA Grapalat"/>
                <w:sz w:val="24"/>
                <w:szCs w:val="24"/>
              </w:rPr>
            </w:pPr>
            <w:r w:rsidRPr="00A22A22">
              <w:rPr>
                <w:rFonts w:ascii="GHEA Grapalat" w:eastAsia="GHEA Grapalat" w:hAnsi="GHEA Grapalat" w:cs="GHEA Grapalat"/>
                <w:sz w:val="24"/>
                <w:szCs w:val="24"/>
              </w:rPr>
              <w:t>01/15.2/9500-2025</w:t>
            </w:r>
          </w:p>
        </w:tc>
      </w:tr>
      <w:tr w:rsidR="001E47BD" w14:paraId="4E1A0621" w14:textId="77777777" w:rsidTr="004600C6">
        <w:trPr>
          <w:trHeight w:val="533"/>
        </w:trPr>
        <w:tc>
          <w:tcPr>
            <w:tcW w:w="7197" w:type="dxa"/>
            <w:gridSpan w:val="2"/>
          </w:tcPr>
          <w:p w14:paraId="0C4A983F" w14:textId="77777777" w:rsidR="00A22A22" w:rsidRDefault="00A22A22" w:rsidP="00DD315D">
            <w:pPr>
              <w:shd w:val="clear" w:color="auto" w:fill="FFFFFF"/>
              <w:spacing w:line="276" w:lineRule="auto"/>
              <w:jc w:val="both"/>
              <w:rPr>
                <w:rFonts w:ascii="GHEA Grapalat" w:hAnsi="GHEA Grapalat"/>
                <w:color w:val="000000"/>
                <w:sz w:val="24"/>
                <w:szCs w:val="24"/>
              </w:rPr>
            </w:pPr>
            <w:r>
              <w:rPr>
                <w:rFonts w:ascii="GHEA Grapalat" w:hAnsi="GHEA Grapalat" w:cs="Sylfaen"/>
                <w:sz w:val="24"/>
                <w:szCs w:val="24"/>
              </w:rPr>
              <w:t xml:space="preserve">Ի պատասխան </w:t>
            </w:r>
            <w:r>
              <w:rPr>
                <w:rFonts w:ascii="GHEA Grapalat" w:eastAsia="Times New Roman" w:hAnsi="GHEA Grapalat"/>
                <w:color w:val="000000"/>
                <w:sz w:val="24"/>
                <w:szCs w:val="24"/>
              </w:rPr>
              <w:t xml:space="preserve">2025 թվականի նոյեմբերի 7-ի </w:t>
            </w:r>
            <w:r>
              <w:rPr>
                <w:rFonts w:ascii="GHEA Grapalat" w:hAnsi="GHEA Grapalat" w:cs="Sylfaen"/>
                <w:sz w:val="24"/>
                <w:szCs w:val="24"/>
              </w:rPr>
              <w:t xml:space="preserve">Ձեր </w:t>
            </w:r>
            <w:r>
              <w:rPr>
                <w:rFonts w:ascii="GHEA Grapalat" w:eastAsia="Times New Roman" w:hAnsi="GHEA Grapalat"/>
                <w:color w:val="000000"/>
                <w:sz w:val="24"/>
                <w:szCs w:val="24"/>
              </w:rPr>
              <w:t xml:space="preserve">թիվ 01/25486-2025 </w:t>
            </w:r>
            <w:r>
              <w:rPr>
                <w:rFonts w:ascii="GHEA Grapalat" w:hAnsi="GHEA Grapalat"/>
                <w:color w:val="000000"/>
                <w:sz w:val="24"/>
                <w:szCs w:val="24"/>
              </w:rPr>
              <w:t xml:space="preserve">գրության՝ «Հայաստանի Հանրապետության կառավարության 2010 թվականի հուլիսի 1-ի N 924-Ն որոշման մեջ փոփոխություններ կատարելու մասին» Հայաստանի Հանրապետության կառավարության որոշման նախագծի (այսուհետ՝ Նախագիծ) 2-րդ կետում առաջարկում եմ հստակ նշել «Երկակի նշանակության ապրանքների արտահանման, Հայաստանի Հանրապետության տարածքով դրանց տարանցիկ փոխադրման, ինչպես նաև երկակի նշանակության </w:t>
            </w:r>
            <w:r>
              <w:rPr>
                <w:rFonts w:ascii="GHEA Grapalat" w:hAnsi="GHEA Grapalat"/>
                <w:color w:val="000000"/>
                <w:sz w:val="24"/>
                <w:szCs w:val="24"/>
              </w:rPr>
              <w:lastRenderedPageBreak/>
              <w:t>տեղեկատվության և մտավոր գործունեության արդյունքների փոխանցման նկատմամբ հսկողության մասին» օրենքի այն կոնկրետ փոփոխությունը, որի ուժի մեջ մտնելու հետ եք պայմանավորել Նախագծի ուժի մեջ մտնելը: Բացի այդ, Նախագծի հիմնավորումից պարզ չի դառնում, թե նշված օրենքում փոփոխությունն արդեն իսկ կատարված է, թե ոչ:</w:t>
            </w:r>
          </w:p>
          <w:p w14:paraId="7BA4A32E" w14:textId="34DFE077" w:rsidR="001E47BD" w:rsidRPr="00826026" w:rsidRDefault="001E47BD" w:rsidP="00DD315D">
            <w:pPr>
              <w:shd w:val="clear" w:color="auto" w:fill="FFFFFF"/>
              <w:spacing w:line="276" w:lineRule="auto"/>
              <w:jc w:val="both"/>
              <w:rPr>
                <w:rFonts w:ascii="GHEA Grapalat" w:eastAsia="GHEA Grapalat" w:hAnsi="GHEA Grapalat" w:cs="GHEA Grapalat"/>
                <w:sz w:val="24"/>
                <w:szCs w:val="24"/>
              </w:rPr>
            </w:pPr>
          </w:p>
        </w:tc>
        <w:tc>
          <w:tcPr>
            <w:tcW w:w="6928" w:type="dxa"/>
          </w:tcPr>
          <w:p w14:paraId="4AED83CB" w14:textId="51E5B735" w:rsidR="001E47BD" w:rsidRDefault="001E47BD" w:rsidP="00DD315D">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br/>
            </w:r>
            <w:r w:rsidR="004F6E63">
              <w:rPr>
                <w:rFonts w:ascii="GHEA Grapalat" w:eastAsia="GHEA Grapalat" w:hAnsi="GHEA Grapalat" w:cs="GHEA Grapalat"/>
                <w:sz w:val="24"/>
                <w:szCs w:val="24"/>
              </w:rPr>
              <w:t>Ընդունվել է մասամբ։</w:t>
            </w:r>
          </w:p>
          <w:p w14:paraId="74B2480A" w14:textId="77777777" w:rsidR="004F6E63" w:rsidRDefault="004F6E63" w:rsidP="00DD315D">
            <w:pPr>
              <w:spacing w:line="276" w:lineRule="auto"/>
              <w:jc w:val="center"/>
              <w:rPr>
                <w:rFonts w:ascii="GHEA Grapalat" w:eastAsia="GHEA Grapalat" w:hAnsi="GHEA Grapalat" w:cs="GHEA Grapalat"/>
                <w:sz w:val="24"/>
                <w:szCs w:val="24"/>
              </w:rPr>
            </w:pPr>
          </w:p>
          <w:p w14:paraId="1BD82542" w14:textId="686503F4" w:rsidR="004F6E63" w:rsidRPr="004F6E63" w:rsidRDefault="004F6E63" w:rsidP="00DD315D">
            <w:pPr>
              <w:spacing w:line="276" w:lineRule="auto"/>
              <w:jc w:val="both"/>
              <w:rPr>
                <w:rFonts w:ascii="GHEA Grapalat" w:eastAsia="GHEA Grapalat" w:hAnsi="GHEA Grapalat" w:cs="GHEA Grapalat"/>
                <w:sz w:val="24"/>
                <w:szCs w:val="24"/>
              </w:rPr>
            </w:pPr>
            <w:r w:rsidRPr="004F6E63">
              <w:rPr>
                <w:rFonts w:ascii="GHEA Grapalat" w:eastAsia="GHEA Grapalat" w:hAnsi="GHEA Grapalat" w:cs="GHEA Grapalat"/>
                <w:sz w:val="24"/>
                <w:szCs w:val="24"/>
              </w:rPr>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փոփոխություններ </w:t>
            </w:r>
            <w:r w:rsidRPr="004F6E63">
              <w:rPr>
                <w:rFonts w:ascii="GHEA Grapalat" w:eastAsia="GHEA Grapalat" w:hAnsi="GHEA Grapalat" w:cs="GHEA Grapalat"/>
                <w:sz w:val="24"/>
                <w:szCs w:val="24"/>
              </w:rPr>
              <w:lastRenderedPageBreak/>
              <w:t>կատարելու մասին» օրենքի նախագծով առաջարկված փոփոխության անհրաժեշտությունը բացակայում է, ուստի սույն փաթեթում չի ներառվել։</w:t>
            </w:r>
          </w:p>
        </w:tc>
      </w:tr>
      <w:tr w:rsidR="00826026" w14:paraId="73DAB50F" w14:textId="77777777" w:rsidTr="004600C6">
        <w:trPr>
          <w:trHeight w:val="215"/>
        </w:trPr>
        <w:tc>
          <w:tcPr>
            <w:tcW w:w="7197" w:type="dxa"/>
            <w:gridSpan w:val="2"/>
            <w:vMerge w:val="restart"/>
            <w:shd w:val="clear" w:color="auto" w:fill="AEAAAA"/>
          </w:tcPr>
          <w:p w14:paraId="30555338" w14:textId="19EBCC15" w:rsidR="00826026" w:rsidRDefault="00DD315D" w:rsidP="00DD315D">
            <w:pPr>
              <w:tabs>
                <w:tab w:val="left" w:pos="567"/>
              </w:tabs>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3</w:t>
            </w:r>
            <w:r w:rsidR="00826026">
              <w:rPr>
                <w:rFonts w:ascii="GHEA Grapalat" w:eastAsia="GHEA Grapalat" w:hAnsi="GHEA Grapalat" w:cs="GHEA Grapalat"/>
                <w:sz w:val="24"/>
                <w:szCs w:val="24"/>
              </w:rPr>
              <w:t>.  ՀՀ պետական եկամուտների կոմիտե</w:t>
            </w:r>
          </w:p>
        </w:tc>
        <w:tc>
          <w:tcPr>
            <w:tcW w:w="6928" w:type="dxa"/>
            <w:shd w:val="clear" w:color="auto" w:fill="AEAAAA"/>
          </w:tcPr>
          <w:p w14:paraId="54664E67" w14:textId="6F9CBC21" w:rsidR="00826026" w:rsidRDefault="00FD2E52" w:rsidP="00DD315D">
            <w:pPr>
              <w:pBdr>
                <w:top w:val="nil"/>
                <w:left w:val="nil"/>
                <w:bottom w:val="nil"/>
                <w:right w:val="nil"/>
                <w:between w:val="nil"/>
              </w:pBd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14</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826026" w14:paraId="0105F2C5" w14:textId="77777777" w:rsidTr="004600C6">
        <w:trPr>
          <w:trHeight w:val="237"/>
        </w:trPr>
        <w:tc>
          <w:tcPr>
            <w:tcW w:w="7197" w:type="dxa"/>
            <w:gridSpan w:val="2"/>
            <w:vMerge/>
            <w:shd w:val="clear" w:color="auto" w:fill="AEAAAA"/>
          </w:tcPr>
          <w:p w14:paraId="2860F304" w14:textId="77777777" w:rsidR="00826026" w:rsidRDefault="00826026" w:rsidP="00DD315D">
            <w:pPr>
              <w:widowControl w:val="0"/>
              <w:pBdr>
                <w:top w:val="nil"/>
                <w:left w:val="nil"/>
                <w:bottom w:val="nil"/>
                <w:right w:val="nil"/>
                <w:between w:val="nil"/>
              </w:pBdr>
              <w:spacing w:line="276" w:lineRule="auto"/>
              <w:rPr>
                <w:rFonts w:ascii="GHEA Grapalat" w:eastAsia="GHEA Grapalat" w:hAnsi="GHEA Grapalat" w:cs="GHEA Grapalat"/>
                <w:color w:val="000000"/>
                <w:sz w:val="24"/>
                <w:szCs w:val="24"/>
              </w:rPr>
            </w:pPr>
          </w:p>
        </w:tc>
        <w:tc>
          <w:tcPr>
            <w:tcW w:w="6928" w:type="dxa"/>
            <w:shd w:val="clear" w:color="auto" w:fill="AEAAAA"/>
          </w:tcPr>
          <w:p w14:paraId="2A57AFF4" w14:textId="1343F0D2" w:rsidR="00826026" w:rsidRDefault="00FD2E52" w:rsidP="00DD315D">
            <w:pPr>
              <w:pBdr>
                <w:top w:val="nil"/>
                <w:left w:val="nil"/>
                <w:bottom w:val="nil"/>
                <w:right w:val="nil"/>
                <w:between w:val="nil"/>
              </w:pBdr>
              <w:spacing w:line="276" w:lineRule="auto"/>
              <w:jc w:val="center"/>
              <w:rPr>
                <w:rFonts w:ascii="GHEA Grapalat" w:eastAsia="GHEA Grapalat" w:hAnsi="GHEA Grapalat" w:cs="GHEA Grapalat"/>
                <w:sz w:val="24"/>
                <w:szCs w:val="24"/>
              </w:rPr>
            </w:pPr>
            <w:r w:rsidRPr="00FD2E52">
              <w:rPr>
                <w:rFonts w:ascii="GHEA Grapalat" w:eastAsia="GHEA Grapalat" w:hAnsi="GHEA Grapalat" w:cs="GHEA Grapalat"/>
                <w:sz w:val="24"/>
                <w:szCs w:val="24"/>
              </w:rPr>
              <w:t>01/3-2/69689-2025</w:t>
            </w:r>
          </w:p>
        </w:tc>
      </w:tr>
      <w:tr w:rsidR="00BA4243" w:rsidRPr="00826026" w14:paraId="732DE0BA" w14:textId="77777777" w:rsidTr="004600C6">
        <w:trPr>
          <w:trHeight w:val="533"/>
        </w:trPr>
        <w:tc>
          <w:tcPr>
            <w:tcW w:w="7197" w:type="dxa"/>
            <w:gridSpan w:val="2"/>
          </w:tcPr>
          <w:p w14:paraId="4878C34E" w14:textId="77777777" w:rsidR="00FD2E52" w:rsidRDefault="00FD2E52" w:rsidP="00DD315D">
            <w:pPr>
              <w:pStyle w:val="NoSpacing"/>
              <w:spacing w:line="276" w:lineRule="auto"/>
              <w:ind w:left="0" w:firstLine="539"/>
              <w:jc w:val="both"/>
              <w:rPr>
                <w:rFonts w:ascii="GHEA Grapalat" w:hAnsi="GHEA Grapalat" w:cs="Sylfaen"/>
                <w:bCs/>
                <w:sz w:val="24"/>
                <w:szCs w:val="24"/>
              </w:rPr>
            </w:pPr>
            <w:r>
              <w:rPr>
                <w:rFonts w:ascii="GHEA Grapalat" w:hAnsi="GHEA Grapalat" w:cs="Sylfaen"/>
                <w:bCs/>
                <w:sz w:val="24"/>
                <w:szCs w:val="24"/>
              </w:rPr>
              <w:t>«Հայաստանի Հանրապետության կառավարության 2010 թվականի հուլիսի 1-ի N 924-Ն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6D495CD2" w14:textId="5C574CA0" w:rsidR="00BA4243" w:rsidRPr="00FD2E52" w:rsidRDefault="00FD2E52" w:rsidP="00DD315D">
            <w:pPr>
              <w:pStyle w:val="NoSpacing"/>
              <w:spacing w:line="276" w:lineRule="auto"/>
              <w:ind w:left="0" w:firstLine="539"/>
              <w:jc w:val="both"/>
              <w:rPr>
                <w:rFonts w:ascii="GHEA Grapalat" w:hAnsi="GHEA Grapalat" w:cs="Sylfaen"/>
                <w:bCs/>
                <w:sz w:val="24"/>
                <w:szCs w:val="24"/>
              </w:rPr>
            </w:pPr>
            <w:r>
              <w:rPr>
                <w:rFonts w:ascii="GHEA Grapalat" w:hAnsi="GHEA Grapalat" w:cs="Sylfaen"/>
                <w:bCs/>
                <w:sz w:val="24"/>
                <w:szCs w:val="24"/>
              </w:rPr>
              <w:t>«Նորմատիվ իրավական ակտերի մասին» օրենքի 17-րդ հոդվածի 4-րդ և 18-րդ հոդվածի 3-րդ մասերի համաձայն՝ հղումները կատարվում են հստակ և ուղղակի: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Հաշվի առնելով նշվածը՝ առաջարկում ենք Նախագծի 2-րդ կետում օրենսդրական ակտին հղում կատարել վերոգրյալ նորմերին համապատասխան։</w:t>
            </w:r>
          </w:p>
        </w:tc>
        <w:tc>
          <w:tcPr>
            <w:tcW w:w="6928" w:type="dxa"/>
          </w:tcPr>
          <w:p w14:paraId="4BE4BBB6" w14:textId="77777777" w:rsidR="00BA4243" w:rsidRDefault="00BA4243" w:rsidP="00DD315D">
            <w:pPr>
              <w:shd w:val="clear" w:color="auto" w:fill="FFFFFF"/>
              <w:spacing w:line="276" w:lineRule="auto"/>
              <w:jc w:val="both"/>
              <w:rPr>
                <w:rFonts w:ascii="GHEA Grapalat" w:eastAsia="GHEA Grapalat" w:hAnsi="GHEA Grapalat" w:cs="GHEA Grapalat"/>
                <w:sz w:val="24"/>
                <w:szCs w:val="24"/>
              </w:rPr>
            </w:pPr>
          </w:p>
          <w:p w14:paraId="56D9AEAE" w14:textId="0975541C" w:rsidR="004F6E63" w:rsidRDefault="004F6E63" w:rsidP="00DD315D">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r w:rsidR="00DD315D">
              <w:rPr>
                <w:rFonts w:ascii="GHEA Grapalat" w:eastAsia="GHEA Grapalat" w:hAnsi="GHEA Grapalat" w:cs="GHEA Grapalat"/>
                <w:sz w:val="24"/>
                <w:szCs w:val="24"/>
              </w:rPr>
              <w:t xml:space="preserve"> մասամբ</w:t>
            </w:r>
            <w:r>
              <w:rPr>
                <w:rFonts w:ascii="GHEA Grapalat" w:eastAsia="GHEA Grapalat" w:hAnsi="GHEA Grapalat" w:cs="GHEA Grapalat"/>
                <w:sz w:val="24"/>
                <w:szCs w:val="24"/>
              </w:rPr>
              <w:t>։</w:t>
            </w:r>
          </w:p>
          <w:p w14:paraId="780F34CE" w14:textId="77777777" w:rsidR="004F6E63" w:rsidRDefault="004F6E63" w:rsidP="00DD315D">
            <w:pPr>
              <w:spacing w:line="276" w:lineRule="auto"/>
              <w:jc w:val="center"/>
              <w:rPr>
                <w:rFonts w:ascii="GHEA Grapalat" w:eastAsia="GHEA Grapalat" w:hAnsi="GHEA Grapalat" w:cs="GHEA Grapalat"/>
                <w:sz w:val="24"/>
                <w:szCs w:val="24"/>
              </w:rPr>
            </w:pPr>
          </w:p>
          <w:p w14:paraId="5664C6DD" w14:textId="5F04B71C" w:rsidR="009A184A" w:rsidRPr="009A184A" w:rsidRDefault="00DD315D" w:rsidP="00DD315D">
            <w:pPr>
              <w:shd w:val="clear" w:color="auto" w:fill="FFFFFF"/>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w:t>
            </w:r>
            <w:r w:rsidRPr="00DD315D">
              <w:rPr>
                <w:rFonts w:ascii="GHEA Grapalat" w:eastAsia="GHEA Grapalat" w:hAnsi="GHEA Grapalat" w:cs="GHEA Grapalat"/>
                <w:sz w:val="24"/>
                <w:szCs w:val="24"/>
              </w:rPr>
              <w:t>որ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փոփոխություններ կատարելու անհրաժեշտությունը բացակայում է, սույն Նախագծի 2-րդ կետը լրամշակվել է։</w:t>
            </w:r>
          </w:p>
        </w:tc>
      </w:tr>
      <w:tr w:rsidR="00DD315D" w14:paraId="3D6A801A" w14:textId="77777777" w:rsidTr="00D50A79">
        <w:trPr>
          <w:trHeight w:val="351"/>
        </w:trPr>
        <w:tc>
          <w:tcPr>
            <w:tcW w:w="7197" w:type="dxa"/>
            <w:gridSpan w:val="2"/>
            <w:vMerge w:val="restart"/>
            <w:shd w:val="clear" w:color="auto" w:fill="AEAAAA"/>
          </w:tcPr>
          <w:p w14:paraId="6BA75E07" w14:textId="6E6037A0" w:rsidR="00DD315D" w:rsidRDefault="00DD315D" w:rsidP="00D50A79">
            <w:pPr>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4. ՀՀ արտաքին գործերի նախարարություն</w:t>
            </w:r>
          </w:p>
        </w:tc>
        <w:tc>
          <w:tcPr>
            <w:tcW w:w="6928" w:type="dxa"/>
            <w:shd w:val="clear" w:color="auto" w:fill="AEAAAA"/>
          </w:tcPr>
          <w:p w14:paraId="0ECF2FD4" w14:textId="77777777" w:rsidR="00DD315D" w:rsidRDefault="00DD315D" w:rsidP="00D50A79">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17</w:t>
            </w:r>
            <w:r>
              <w:rPr>
                <w:rFonts w:ascii="Cambria Math" w:eastAsia="GHEA Grapalat" w:hAnsi="Cambria Math" w:cs="GHEA Grapalat"/>
                <w:sz w:val="24"/>
                <w:szCs w:val="24"/>
              </w:rPr>
              <w:t>․</w:t>
            </w:r>
            <w:r>
              <w:rPr>
                <w:rFonts w:ascii="GHEA Grapalat" w:eastAsia="GHEA Grapalat" w:hAnsi="GHEA Grapalat" w:cs="GHEA Grapalat"/>
                <w:sz w:val="24"/>
                <w:szCs w:val="24"/>
              </w:rPr>
              <w:t>11.2025</w:t>
            </w:r>
          </w:p>
        </w:tc>
      </w:tr>
      <w:tr w:rsidR="00DD315D" w14:paraId="31C6C63E" w14:textId="77777777" w:rsidTr="00D50A79">
        <w:trPr>
          <w:trHeight w:val="261"/>
        </w:trPr>
        <w:tc>
          <w:tcPr>
            <w:tcW w:w="7197" w:type="dxa"/>
            <w:gridSpan w:val="2"/>
            <w:vMerge/>
            <w:shd w:val="clear" w:color="auto" w:fill="AEAAAA"/>
          </w:tcPr>
          <w:p w14:paraId="39C1461A" w14:textId="77777777" w:rsidR="00DD315D" w:rsidRDefault="00DD315D" w:rsidP="00D50A79">
            <w:pPr>
              <w:widowControl w:val="0"/>
              <w:pBdr>
                <w:top w:val="nil"/>
                <w:left w:val="nil"/>
                <w:bottom w:val="nil"/>
                <w:right w:val="nil"/>
                <w:between w:val="nil"/>
              </w:pBdr>
              <w:spacing w:line="276" w:lineRule="auto"/>
              <w:rPr>
                <w:rFonts w:ascii="GHEA Grapalat" w:eastAsia="GHEA Grapalat" w:hAnsi="GHEA Grapalat" w:cs="GHEA Grapalat"/>
                <w:color w:val="000000"/>
                <w:sz w:val="24"/>
                <w:szCs w:val="24"/>
                <w:highlight w:val="darkGray"/>
              </w:rPr>
            </w:pPr>
          </w:p>
        </w:tc>
        <w:tc>
          <w:tcPr>
            <w:tcW w:w="6928" w:type="dxa"/>
            <w:shd w:val="clear" w:color="auto" w:fill="AEAAAA"/>
          </w:tcPr>
          <w:p w14:paraId="46AB396C" w14:textId="77777777" w:rsidR="00DD315D" w:rsidRDefault="00DD315D" w:rsidP="00D50A79">
            <w:pPr>
              <w:spacing w:line="276" w:lineRule="auto"/>
              <w:jc w:val="center"/>
              <w:rPr>
                <w:rFonts w:ascii="GHEA Grapalat" w:eastAsia="GHEA Grapalat" w:hAnsi="GHEA Grapalat" w:cs="GHEA Grapalat"/>
                <w:sz w:val="24"/>
                <w:szCs w:val="24"/>
              </w:rPr>
            </w:pPr>
            <w:r w:rsidRPr="00F27021">
              <w:rPr>
                <w:rFonts w:ascii="GHEA Grapalat" w:eastAsia="GHEA Grapalat" w:hAnsi="GHEA Grapalat" w:cs="GHEA Grapalat"/>
                <w:sz w:val="24"/>
                <w:szCs w:val="24"/>
              </w:rPr>
              <w:t>1111/62371-25</w:t>
            </w:r>
          </w:p>
        </w:tc>
      </w:tr>
      <w:tr w:rsidR="00DD315D" w14:paraId="206AD46F" w14:textId="77777777" w:rsidTr="00D50A79">
        <w:trPr>
          <w:trHeight w:val="590"/>
        </w:trPr>
        <w:tc>
          <w:tcPr>
            <w:tcW w:w="7197" w:type="dxa"/>
            <w:gridSpan w:val="2"/>
            <w:tcBorders>
              <w:right w:val="single" w:sz="4" w:space="0" w:color="auto"/>
            </w:tcBorders>
          </w:tcPr>
          <w:p w14:paraId="31B0027B" w14:textId="77777777" w:rsidR="00DD315D" w:rsidRDefault="00DD315D" w:rsidP="00D50A79">
            <w:pPr>
              <w:pStyle w:val="BodyText"/>
              <w:spacing w:after="0" w:line="276" w:lineRule="auto"/>
              <w:ind w:firstLine="737"/>
              <w:jc w:val="both"/>
              <w:rPr>
                <w:rFonts w:ascii="GHEA Grapalat" w:hAnsi="GHEA Grapalat"/>
                <w:lang w:val="hy-AM"/>
              </w:rPr>
            </w:pPr>
            <w:r>
              <w:rPr>
                <w:rFonts w:ascii="GHEA Grapalat" w:hAnsi="GHEA Grapalat" w:cs="Times New Roman"/>
                <w:szCs w:val="24"/>
                <w:lang w:val="hy-AM"/>
              </w:rPr>
              <w:lastRenderedPageBreak/>
              <w:t>Հայտնում ենք, որ «Հայաստանի Հանրապետության կառավարության 2010 թվականի հուլիսի 1-ի N 924-Ն որոշման մեջ փոփոխություններ կատարելու մասին» ՀՀ կառավարության որոշման նախագծի վերաբերյալ ՀՀ արտաքին գործերի նախարարությունը դիտողություններ և առաջարկություններ չունի:</w:t>
            </w:r>
          </w:p>
          <w:p w14:paraId="485BE6E0" w14:textId="77777777" w:rsidR="00DD315D" w:rsidRDefault="00DD315D" w:rsidP="00D50A79">
            <w:pPr>
              <w:spacing w:line="276" w:lineRule="auto"/>
              <w:jc w:val="center"/>
              <w:rPr>
                <w:rFonts w:ascii="GHEA Grapalat" w:eastAsia="GHEA Grapalat" w:hAnsi="GHEA Grapalat" w:cs="GHEA Grapalat"/>
                <w:sz w:val="24"/>
                <w:szCs w:val="24"/>
              </w:rPr>
            </w:pPr>
          </w:p>
        </w:tc>
        <w:tc>
          <w:tcPr>
            <w:tcW w:w="6928" w:type="dxa"/>
            <w:tcBorders>
              <w:left w:val="single" w:sz="4" w:space="0" w:color="auto"/>
            </w:tcBorders>
          </w:tcPr>
          <w:p w14:paraId="08B4F014" w14:textId="77777777" w:rsidR="00DD315D" w:rsidRDefault="00DD315D" w:rsidP="00D50A79">
            <w:pPr>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D315D" w:rsidRPr="002D56D9" w14:paraId="4EFD5400" w14:textId="77777777" w:rsidTr="00D50A79">
        <w:trPr>
          <w:trHeight w:val="533"/>
        </w:trPr>
        <w:tc>
          <w:tcPr>
            <w:tcW w:w="7197" w:type="dxa"/>
            <w:gridSpan w:val="2"/>
            <w:vMerge w:val="restart"/>
            <w:shd w:val="clear" w:color="auto" w:fill="AEAAAA" w:themeFill="background2" w:themeFillShade="BF"/>
          </w:tcPr>
          <w:p w14:paraId="2224F225" w14:textId="2BBCB807" w:rsidR="00DD315D" w:rsidRPr="002D56D9" w:rsidRDefault="00DD315D" w:rsidP="00D50A79">
            <w:pPr>
              <w:tabs>
                <w:tab w:val="left" w:pos="567"/>
              </w:tabs>
              <w:spacing w:line="276" w:lineRule="auto"/>
              <w:ind w:left="72" w:hanging="72"/>
              <w:jc w:val="center"/>
              <w:rPr>
                <w:rFonts w:ascii="GHEA Grapalat" w:eastAsia="GHEA Grapalat" w:hAnsi="GHEA Grapalat" w:cs="GHEA Grapalat"/>
                <w:sz w:val="24"/>
                <w:szCs w:val="24"/>
                <w:highlight w:val="lightGray"/>
              </w:rPr>
            </w:pPr>
            <w:r>
              <w:rPr>
                <w:rFonts w:ascii="GHEA Grapalat" w:eastAsia="GHEA Grapalat" w:hAnsi="GHEA Grapalat" w:cs="GHEA Grapalat"/>
                <w:sz w:val="24"/>
                <w:szCs w:val="24"/>
              </w:rPr>
              <w:t>5</w:t>
            </w:r>
            <w:r w:rsidRPr="002D56D9">
              <w:rPr>
                <w:rFonts w:ascii="GHEA Grapalat" w:eastAsia="GHEA Grapalat" w:hAnsi="GHEA Grapalat" w:cs="GHEA Grapalat"/>
                <w:sz w:val="24"/>
                <w:szCs w:val="24"/>
              </w:rPr>
              <w:t xml:space="preserve">.  </w:t>
            </w:r>
            <w:r w:rsidRPr="004600C6">
              <w:rPr>
                <w:rFonts w:ascii="GHEA Grapalat" w:eastAsia="GHEA Grapalat" w:hAnsi="GHEA Grapalat" w:cs="GHEA Grapalat"/>
                <w:sz w:val="24"/>
                <w:szCs w:val="24"/>
              </w:rPr>
              <w:t>ՀՀ կենտրոնական բանկ</w:t>
            </w:r>
          </w:p>
        </w:tc>
        <w:tc>
          <w:tcPr>
            <w:tcW w:w="6928" w:type="dxa"/>
            <w:shd w:val="clear" w:color="auto" w:fill="AEAAAA" w:themeFill="background2" w:themeFillShade="BF"/>
          </w:tcPr>
          <w:p w14:paraId="7E6A4C48" w14:textId="77777777" w:rsidR="00DD315D" w:rsidRPr="002D56D9" w:rsidRDefault="00DD315D" w:rsidP="00D50A79">
            <w:pPr>
              <w:tabs>
                <w:tab w:val="left" w:pos="567"/>
              </w:tabs>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GHEA Grapalat" w:eastAsia="GHEA Grapalat" w:hAnsi="GHEA Grapalat" w:cs="GHEA Grapalat"/>
                <w:sz w:val="24"/>
                <w:szCs w:val="24"/>
                <w:lang w:val="en-US"/>
              </w:rPr>
              <w:t>8</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DD315D" w14:paraId="3B702D80" w14:textId="77777777" w:rsidTr="00D50A79">
        <w:trPr>
          <w:trHeight w:val="237"/>
        </w:trPr>
        <w:tc>
          <w:tcPr>
            <w:tcW w:w="7197" w:type="dxa"/>
            <w:gridSpan w:val="2"/>
            <w:vMerge/>
            <w:shd w:val="clear" w:color="auto" w:fill="AEAAAA"/>
          </w:tcPr>
          <w:p w14:paraId="678C68ED" w14:textId="77777777" w:rsidR="00DD315D" w:rsidRPr="002D56D9" w:rsidRDefault="00DD315D" w:rsidP="00D50A79">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p>
        </w:tc>
        <w:tc>
          <w:tcPr>
            <w:tcW w:w="6928" w:type="dxa"/>
            <w:shd w:val="clear" w:color="auto" w:fill="AEAAAA"/>
          </w:tcPr>
          <w:p w14:paraId="10A23FA4" w14:textId="77777777" w:rsidR="00DD315D" w:rsidRDefault="00DD315D" w:rsidP="00D50A79">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r w:rsidRPr="004600C6">
              <w:rPr>
                <w:rFonts w:ascii="Microsoft JhengHei" w:eastAsia="Microsoft JhengHei" w:hAnsi="Microsoft JhengHei" w:cs="Microsoft JhengHei"/>
                <w:sz w:val="24"/>
                <w:szCs w:val="24"/>
              </w:rPr>
              <w:t>15.1-07/1027-25</w:t>
            </w:r>
          </w:p>
        </w:tc>
      </w:tr>
      <w:tr w:rsidR="00DD315D" w:rsidRPr="005B2CAD" w14:paraId="68F931A9" w14:textId="77777777" w:rsidTr="00D50A79">
        <w:trPr>
          <w:trHeight w:val="533"/>
        </w:trPr>
        <w:tc>
          <w:tcPr>
            <w:tcW w:w="7197" w:type="dxa"/>
            <w:gridSpan w:val="2"/>
          </w:tcPr>
          <w:p w14:paraId="598E66CF" w14:textId="77777777" w:rsidR="00DD315D" w:rsidRPr="004600C6" w:rsidRDefault="00DD315D" w:rsidP="00D50A79">
            <w:pPr>
              <w:spacing w:line="276" w:lineRule="auto"/>
              <w:ind w:firstLine="720"/>
              <w:jc w:val="both"/>
              <w:rPr>
                <w:rFonts w:ascii="GHEA Grapalat" w:hAnsi="GHEA Grapalat" w:cs="Sylfaen"/>
                <w:bCs/>
                <w:sz w:val="24"/>
                <w:szCs w:val="24"/>
              </w:rPr>
            </w:pPr>
            <w:r w:rsidRPr="004600C6">
              <w:rPr>
                <w:rFonts w:ascii="GHEA Grapalat" w:hAnsi="GHEA Grapalat" w:cs="Sylfaen"/>
                <w:bCs/>
                <w:sz w:val="24"/>
                <w:szCs w:val="24"/>
              </w:rPr>
              <w:t>Հայտնում ենք Ձեզ, որ  Հայաստանի Հանրապետության կենտրոնական բանկը «Հայաստանի Հանրապետության կառավարության  2010 թվականի հուլիսի 1-ի թիվ 924-Ն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w:t>
            </w:r>
          </w:p>
          <w:p w14:paraId="470AEED6" w14:textId="77777777" w:rsidR="00DD315D" w:rsidRPr="00826026" w:rsidRDefault="00DD315D" w:rsidP="00D50A79">
            <w:pPr>
              <w:shd w:val="clear" w:color="auto" w:fill="FFFFFF"/>
              <w:spacing w:line="276" w:lineRule="auto"/>
              <w:jc w:val="both"/>
              <w:rPr>
                <w:rFonts w:ascii="GHEA Grapalat" w:eastAsia="GHEA Grapalat" w:hAnsi="GHEA Grapalat" w:cs="GHEA Grapalat"/>
                <w:sz w:val="24"/>
                <w:szCs w:val="24"/>
              </w:rPr>
            </w:pPr>
          </w:p>
        </w:tc>
        <w:tc>
          <w:tcPr>
            <w:tcW w:w="6928" w:type="dxa"/>
          </w:tcPr>
          <w:p w14:paraId="09796734" w14:textId="77777777" w:rsidR="00DD315D" w:rsidRDefault="00DD315D" w:rsidP="00D50A79">
            <w:pPr>
              <w:pStyle w:val="ListParagraph"/>
              <w:shd w:val="clear" w:color="auto" w:fill="FFFFFF"/>
              <w:spacing w:line="276" w:lineRule="auto"/>
              <w:jc w:val="both"/>
              <w:rPr>
                <w:rFonts w:ascii="GHEA Grapalat" w:eastAsia="GHEA Grapalat" w:hAnsi="GHEA Grapalat" w:cs="GHEA Grapalat"/>
                <w:sz w:val="24"/>
                <w:szCs w:val="24"/>
              </w:rPr>
            </w:pPr>
          </w:p>
          <w:p w14:paraId="1178F91B" w14:textId="77777777" w:rsidR="00DD315D" w:rsidRPr="005B2CAD" w:rsidRDefault="00DD315D" w:rsidP="00D50A79">
            <w:pPr>
              <w:shd w:val="clear" w:color="auto" w:fill="FFFFFF"/>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D315D" w:rsidRPr="002D56D9" w14:paraId="67F53E89" w14:textId="77777777" w:rsidTr="00D50A79">
        <w:trPr>
          <w:trHeight w:val="533"/>
        </w:trPr>
        <w:tc>
          <w:tcPr>
            <w:tcW w:w="7197" w:type="dxa"/>
            <w:gridSpan w:val="2"/>
            <w:vMerge w:val="restart"/>
            <w:shd w:val="clear" w:color="auto" w:fill="AEAAAA" w:themeFill="background2" w:themeFillShade="BF"/>
          </w:tcPr>
          <w:p w14:paraId="0AD61D80" w14:textId="77777777" w:rsidR="00DD315D" w:rsidRPr="002D56D9" w:rsidRDefault="00DD315D" w:rsidP="00D50A79">
            <w:pPr>
              <w:tabs>
                <w:tab w:val="left" w:pos="567"/>
              </w:tabs>
              <w:spacing w:line="276" w:lineRule="auto"/>
              <w:ind w:left="72" w:hanging="72"/>
              <w:jc w:val="center"/>
              <w:rPr>
                <w:rFonts w:ascii="GHEA Grapalat" w:eastAsia="GHEA Grapalat" w:hAnsi="GHEA Grapalat" w:cs="GHEA Grapalat"/>
                <w:sz w:val="24"/>
                <w:szCs w:val="24"/>
                <w:highlight w:val="lightGray"/>
              </w:rPr>
            </w:pPr>
            <w:r>
              <w:rPr>
                <w:rFonts w:ascii="GHEA Grapalat" w:eastAsia="GHEA Grapalat" w:hAnsi="GHEA Grapalat" w:cs="GHEA Grapalat"/>
                <w:sz w:val="24"/>
                <w:szCs w:val="24"/>
              </w:rPr>
              <w:t>6</w:t>
            </w:r>
            <w:r w:rsidRPr="002D56D9">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 ֆինանսների նախարարություն</w:t>
            </w:r>
          </w:p>
        </w:tc>
        <w:tc>
          <w:tcPr>
            <w:tcW w:w="6928" w:type="dxa"/>
            <w:shd w:val="clear" w:color="auto" w:fill="AEAAAA" w:themeFill="background2" w:themeFillShade="BF"/>
          </w:tcPr>
          <w:p w14:paraId="53365F5C" w14:textId="77777777" w:rsidR="00DD315D" w:rsidRPr="002D56D9" w:rsidRDefault="00DD315D" w:rsidP="00D50A79">
            <w:pPr>
              <w:tabs>
                <w:tab w:val="left" w:pos="567"/>
              </w:tabs>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GHEA Grapalat" w:eastAsia="GHEA Grapalat" w:hAnsi="GHEA Grapalat" w:cs="GHEA Grapalat"/>
                <w:sz w:val="24"/>
                <w:szCs w:val="24"/>
                <w:lang w:val="en-US"/>
              </w:rPr>
              <w:t>9</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DD315D" w14:paraId="3DA9D49B" w14:textId="77777777" w:rsidTr="00D50A79">
        <w:trPr>
          <w:trHeight w:val="237"/>
        </w:trPr>
        <w:tc>
          <w:tcPr>
            <w:tcW w:w="7197" w:type="dxa"/>
            <w:gridSpan w:val="2"/>
            <w:vMerge/>
            <w:shd w:val="clear" w:color="auto" w:fill="AEAAAA"/>
          </w:tcPr>
          <w:p w14:paraId="466D001C" w14:textId="77777777" w:rsidR="00DD315D" w:rsidRPr="002D56D9" w:rsidRDefault="00DD315D" w:rsidP="00D50A79">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p>
        </w:tc>
        <w:tc>
          <w:tcPr>
            <w:tcW w:w="6928" w:type="dxa"/>
            <w:shd w:val="clear" w:color="auto" w:fill="AEAAAA"/>
          </w:tcPr>
          <w:p w14:paraId="5EAA130D" w14:textId="77777777" w:rsidR="00DD315D" w:rsidRDefault="00DD315D" w:rsidP="00D50A79">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r w:rsidRPr="00C35649">
              <w:rPr>
                <w:rFonts w:ascii="Microsoft JhengHei" w:eastAsia="Microsoft JhengHei" w:hAnsi="Microsoft JhengHei" w:cs="Microsoft JhengHei"/>
                <w:sz w:val="24"/>
                <w:szCs w:val="24"/>
              </w:rPr>
              <w:t>01/2-1/26220-2025</w:t>
            </w:r>
          </w:p>
        </w:tc>
      </w:tr>
      <w:tr w:rsidR="00DD315D" w:rsidRPr="005B2CAD" w14:paraId="675E330E" w14:textId="77777777" w:rsidTr="00D50A79">
        <w:trPr>
          <w:trHeight w:val="533"/>
        </w:trPr>
        <w:tc>
          <w:tcPr>
            <w:tcW w:w="7197" w:type="dxa"/>
            <w:gridSpan w:val="2"/>
          </w:tcPr>
          <w:p w14:paraId="496042B8" w14:textId="1EE3CDDF" w:rsidR="00DD315D" w:rsidRPr="00873338" w:rsidRDefault="00DD315D" w:rsidP="00873338">
            <w:pPr>
              <w:spacing w:line="276" w:lineRule="auto"/>
              <w:ind w:firstLine="567"/>
              <w:jc w:val="both"/>
              <w:rPr>
                <w:rFonts w:ascii="GHEA Grapalat" w:hAnsi="GHEA Grapalat" w:cs="Sylfaen"/>
                <w:sz w:val="24"/>
                <w:szCs w:val="24"/>
              </w:rPr>
            </w:pPr>
            <w:r>
              <w:rPr>
                <w:rFonts w:ascii="GHEA Grapalat" w:hAnsi="GHEA Grapalat" w:cs="Sylfaen"/>
                <w:sz w:val="24"/>
                <w:szCs w:val="24"/>
              </w:rPr>
              <w:t>Ս.թ. նոյեմբերի 7-ի Ձեր թիվ 01/25486-2025 գրությամբ ներ</w:t>
            </w:r>
            <w:r>
              <w:rPr>
                <w:rFonts w:ascii="GHEA Grapalat" w:hAnsi="GHEA Grapalat" w:cs="Sylfaen"/>
                <w:sz w:val="24"/>
                <w:szCs w:val="24"/>
              </w:rPr>
              <w:softHyphen/>
              <w:t>կա</w:t>
            </w:r>
            <w:r>
              <w:rPr>
                <w:rFonts w:ascii="GHEA Grapalat" w:hAnsi="GHEA Grapalat" w:cs="Sylfaen"/>
                <w:sz w:val="24"/>
                <w:szCs w:val="24"/>
              </w:rPr>
              <w:softHyphen/>
              <w:t>յա</w:t>
            </w:r>
            <w:r>
              <w:rPr>
                <w:rFonts w:ascii="GHEA Grapalat" w:hAnsi="GHEA Grapalat" w:cs="Sylfaen"/>
                <w:sz w:val="24"/>
                <w:szCs w:val="24"/>
              </w:rPr>
              <w:softHyphen/>
            </w:r>
            <w:r>
              <w:rPr>
                <w:rFonts w:ascii="GHEA Grapalat" w:hAnsi="GHEA Grapalat" w:cs="Sylfaen"/>
                <w:sz w:val="24"/>
                <w:szCs w:val="24"/>
              </w:rPr>
              <w:softHyphen/>
              <w:t>ց</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վա</w:t>
            </w:r>
            <w:r>
              <w:rPr>
                <w:rFonts w:ascii="GHEA Grapalat" w:hAnsi="GHEA Grapalat" w:cs="Sylfaen"/>
                <w:sz w:val="24"/>
                <w:szCs w:val="24"/>
              </w:rPr>
              <w:softHyphen/>
              <w:t>ծ՝ Հայաստանի Հանրա</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պետության կառավարության 2010 թվականի հուլիսի 1-ի թիվ 924-Ն որոշման մեջ փոփո</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խություններ կատարելու մասին ՀՀ կառավարության որոշ</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ման նախա</w:t>
            </w:r>
            <w:r>
              <w:rPr>
                <w:rFonts w:ascii="GHEA Grapalat" w:hAnsi="GHEA Grapalat" w:cs="Sylfaen"/>
                <w:sz w:val="24"/>
                <w:szCs w:val="24"/>
              </w:rPr>
              <w:softHyphen/>
              <w:t>գծի վերա</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բերյալ հայտ</w:t>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r>
            <w:r>
              <w:rPr>
                <w:rFonts w:ascii="GHEA Grapalat" w:hAnsi="GHEA Grapalat" w:cs="Sylfaen"/>
                <w:sz w:val="24"/>
                <w:szCs w:val="24"/>
              </w:rPr>
              <w:softHyphen/>
              <w:t>նում ենք, որ դիտո</w:t>
            </w:r>
            <w:r>
              <w:rPr>
                <w:rFonts w:ascii="GHEA Grapalat" w:hAnsi="GHEA Grapalat" w:cs="Sylfaen"/>
                <w:sz w:val="24"/>
                <w:szCs w:val="24"/>
              </w:rPr>
              <w:softHyphen/>
            </w:r>
            <w:r>
              <w:rPr>
                <w:rFonts w:ascii="GHEA Grapalat" w:hAnsi="GHEA Grapalat" w:cs="Sylfaen"/>
                <w:sz w:val="24"/>
                <w:szCs w:val="24"/>
              </w:rPr>
              <w:softHyphen/>
              <w:t>ղություններ և առա</w:t>
            </w:r>
            <w:r>
              <w:rPr>
                <w:rFonts w:ascii="GHEA Grapalat" w:hAnsi="GHEA Grapalat" w:cs="Sylfaen"/>
                <w:sz w:val="24"/>
                <w:szCs w:val="24"/>
              </w:rPr>
              <w:softHyphen/>
            </w:r>
            <w:r>
              <w:rPr>
                <w:rFonts w:ascii="GHEA Grapalat" w:hAnsi="GHEA Grapalat" w:cs="Sylfaen"/>
                <w:sz w:val="24"/>
                <w:szCs w:val="24"/>
              </w:rPr>
              <w:softHyphen/>
              <w:t>ջարկություններ չկան։</w:t>
            </w:r>
          </w:p>
        </w:tc>
        <w:tc>
          <w:tcPr>
            <w:tcW w:w="6928" w:type="dxa"/>
          </w:tcPr>
          <w:p w14:paraId="0CEC66D6" w14:textId="77777777" w:rsidR="00DD315D" w:rsidRDefault="00DD315D" w:rsidP="00D50A79">
            <w:pPr>
              <w:pStyle w:val="ListParagraph"/>
              <w:shd w:val="clear" w:color="auto" w:fill="FFFFFF"/>
              <w:spacing w:line="276" w:lineRule="auto"/>
              <w:jc w:val="both"/>
              <w:rPr>
                <w:rFonts w:ascii="GHEA Grapalat" w:eastAsia="GHEA Grapalat" w:hAnsi="GHEA Grapalat" w:cs="GHEA Grapalat"/>
                <w:sz w:val="24"/>
                <w:szCs w:val="24"/>
              </w:rPr>
            </w:pPr>
          </w:p>
          <w:p w14:paraId="6431D8FC" w14:textId="77777777" w:rsidR="00DD315D" w:rsidRPr="005B2CAD" w:rsidRDefault="00DD315D" w:rsidP="00D50A79">
            <w:pPr>
              <w:shd w:val="clear" w:color="auto" w:fill="FFFFFF"/>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CA7D67" w14:paraId="7F79F005" w14:textId="77777777" w:rsidTr="00D50A79">
        <w:trPr>
          <w:trHeight w:val="70"/>
        </w:trPr>
        <w:tc>
          <w:tcPr>
            <w:tcW w:w="7197" w:type="dxa"/>
            <w:gridSpan w:val="2"/>
            <w:vMerge w:val="restart"/>
            <w:shd w:val="clear" w:color="auto" w:fill="AEAAAA"/>
          </w:tcPr>
          <w:p w14:paraId="22FD7A9D" w14:textId="4293C57C" w:rsidR="00CA7D67" w:rsidRDefault="00CA7D67" w:rsidP="00D50A79">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7.  ՀՀ ազգային անվտանգության ծառայություն</w:t>
            </w:r>
          </w:p>
        </w:tc>
        <w:tc>
          <w:tcPr>
            <w:tcW w:w="6928" w:type="dxa"/>
            <w:shd w:val="clear" w:color="auto" w:fill="AEAAAA"/>
          </w:tcPr>
          <w:p w14:paraId="7155B126" w14:textId="311CD83E" w:rsidR="00CA7D67" w:rsidRDefault="000C77CB" w:rsidP="00D50A79">
            <w:pPr>
              <w:jc w:val="center"/>
              <w:rPr>
                <w:rFonts w:ascii="GHEA Grapalat" w:eastAsia="GHEA Grapalat" w:hAnsi="GHEA Grapalat" w:cs="GHEA Grapalat"/>
                <w:sz w:val="24"/>
                <w:szCs w:val="24"/>
              </w:rPr>
            </w:pPr>
            <w:r>
              <w:rPr>
                <w:rFonts w:ascii="GHEA Grapalat" w:eastAsia="GHEA Grapalat" w:hAnsi="GHEA Grapalat" w:cs="GHEA Grapalat"/>
                <w:sz w:val="24"/>
                <w:szCs w:val="24"/>
                <w:lang w:val="en-US"/>
              </w:rPr>
              <w:t>25</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CA7D67" w14:paraId="441967D9" w14:textId="77777777" w:rsidTr="00D50A79">
        <w:trPr>
          <w:trHeight w:val="221"/>
        </w:trPr>
        <w:tc>
          <w:tcPr>
            <w:tcW w:w="7197" w:type="dxa"/>
            <w:gridSpan w:val="2"/>
            <w:vMerge/>
            <w:shd w:val="clear" w:color="auto" w:fill="AEAAAA"/>
          </w:tcPr>
          <w:p w14:paraId="03F9DB58" w14:textId="77777777" w:rsidR="00CA7D67" w:rsidRDefault="00CA7D67" w:rsidP="00D50A79">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6928" w:type="dxa"/>
            <w:shd w:val="clear" w:color="auto" w:fill="AEAAAA"/>
          </w:tcPr>
          <w:p w14:paraId="23606542" w14:textId="761D2187" w:rsidR="00CA7D67" w:rsidRDefault="000C77CB" w:rsidP="00D50A79">
            <w:pPr>
              <w:pBdr>
                <w:top w:val="nil"/>
                <w:left w:val="nil"/>
                <w:bottom w:val="nil"/>
                <w:right w:val="nil"/>
                <w:between w:val="nil"/>
              </w:pBdr>
              <w:jc w:val="center"/>
              <w:rPr>
                <w:rFonts w:ascii="GHEA Grapalat" w:eastAsia="GHEA Grapalat" w:hAnsi="GHEA Grapalat" w:cs="GHEA Grapalat"/>
                <w:sz w:val="24"/>
                <w:szCs w:val="24"/>
              </w:rPr>
            </w:pPr>
            <w:r w:rsidRPr="000C77CB">
              <w:rPr>
                <w:rFonts w:ascii="Microsoft JhengHei" w:eastAsia="Microsoft JhengHei" w:hAnsi="Microsoft JhengHei" w:cs="Microsoft JhengHei"/>
                <w:sz w:val="24"/>
                <w:szCs w:val="24"/>
              </w:rPr>
              <w:t>11/1514</w:t>
            </w:r>
          </w:p>
        </w:tc>
      </w:tr>
      <w:tr w:rsidR="00CA7D67" w14:paraId="78C98AD2" w14:textId="77777777" w:rsidTr="00D50A79">
        <w:trPr>
          <w:trHeight w:val="1970"/>
        </w:trPr>
        <w:tc>
          <w:tcPr>
            <w:tcW w:w="7197" w:type="dxa"/>
            <w:gridSpan w:val="2"/>
            <w:shd w:val="clear" w:color="auto" w:fill="FFFFFF"/>
          </w:tcPr>
          <w:p w14:paraId="5CB60063" w14:textId="44EB23CD" w:rsidR="000C77CB" w:rsidRPr="000C77CB" w:rsidRDefault="000C77CB" w:rsidP="000C77CB">
            <w:pPr>
              <w:shd w:val="clear" w:color="auto" w:fill="FFFFFF"/>
              <w:ind w:left="72" w:hanging="72"/>
              <w:jc w:val="both"/>
              <w:rPr>
                <w:rFonts w:ascii="GHEA Grapalat" w:eastAsia="GHEA Grapalat" w:hAnsi="GHEA Grapalat" w:cs="GHEA Grapalat"/>
                <w:sz w:val="24"/>
                <w:szCs w:val="24"/>
              </w:rPr>
            </w:pPr>
            <w:r w:rsidRPr="000C77CB">
              <w:rPr>
                <w:rFonts w:ascii="GHEA Grapalat" w:eastAsia="GHEA Grapalat" w:hAnsi="GHEA Grapalat" w:cs="GHEA Grapalat"/>
                <w:sz w:val="24"/>
                <w:szCs w:val="24"/>
              </w:rPr>
              <w:t>«Հայաստանի Հանրապետության կառավարության 2010 թվականի հուլիսի 1-ի N 924-Ն որոշման մեջ փոփոխություններ կատարելու մասին» Կառավարության որոշման նախագծի 1-ին կետի 2-րդ ենթակետով առաջարկվող փոփոխությունն ընդունելի չէ' հաշվի առնելով, որ երկակի նշանակության ապրանքների արտահանման, երկակի նշանակության տեղեկատվության և մտավոր գործունեության արդյունքների փոխանցման թույլտվության տրամադրման վերաբերյալ կարծիք ներկայացնելու համար Ազգային անվտանգության ծառայության կողմից, իրեն վերապահված գործառույթների շրջանակներում կատորվում են փաստաթղթային ստուգումներ, ուսումնասիրություններ, ինչպես նաև այլ անհրաժեշտ գործողություններ, որոնց իրականացումը հաճախ նույնիսկ 5 աշխատանքային օրվա ընթացքում է դժվար լինում ապահովել:</w:t>
            </w:r>
          </w:p>
          <w:p w14:paraId="1DB1C5A1" w14:textId="41A44F8A" w:rsidR="00CA7D67" w:rsidRDefault="000C77CB" w:rsidP="000C77CB">
            <w:pPr>
              <w:shd w:val="clear" w:color="auto" w:fill="FFFFFF"/>
              <w:ind w:left="72" w:hanging="72"/>
              <w:jc w:val="both"/>
              <w:rPr>
                <w:rFonts w:ascii="GHEA Grapalat" w:eastAsia="GHEA Grapalat" w:hAnsi="GHEA Grapalat" w:cs="GHEA Grapalat"/>
                <w:sz w:val="24"/>
                <w:szCs w:val="24"/>
              </w:rPr>
            </w:pPr>
            <w:r w:rsidRPr="000C77CB">
              <w:rPr>
                <w:rFonts w:ascii="GHEA Grapalat" w:eastAsia="GHEA Grapalat" w:hAnsi="GHEA Grapalat" w:cs="GHEA Grapalat"/>
                <w:sz w:val="24"/>
                <w:szCs w:val="24"/>
              </w:rPr>
              <w:t>Միաժամանակ, առաջարկվում է Կառավարության 2010 թվականի հուլիսի 1-ի N 924-Ն որոշման N 1 հավելվածի 3-րդ, 4-րդ և 8-րդ կետերում «Հայաստանի Հանրապետության կառավարությանն առընթեր ազգային անվտանգության» բառերը փոխարինել «Հայաստանի Հանրապետության ազգային անվտանգության» բառերով:</w:t>
            </w:r>
          </w:p>
        </w:tc>
        <w:tc>
          <w:tcPr>
            <w:tcW w:w="6928" w:type="dxa"/>
            <w:shd w:val="clear" w:color="auto" w:fill="FFFFFF"/>
          </w:tcPr>
          <w:p w14:paraId="0782DF7E" w14:textId="6F3C3DCA" w:rsidR="00023EA6" w:rsidRDefault="00023EA6" w:rsidP="0022555A">
            <w:pPr>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2226F849" w14:textId="3C3F0DCC" w:rsidR="00023EA6" w:rsidRPr="006D488D" w:rsidRDefault="006D488D" w:rsidP="006D488D">
            <w:pPr>
              <w:pStyle w:val="NormalWeb"/>
              <w:jc w:val="both"/>
              <w:rPr>
                <w:rFonts w:ascii="GHEA Grapalat" w:eastAsia="GHEA Grapalat" w:hAnsi="GHEA Grapalat" w:cs="GHEA Grapalat"/>
                <w:lang w:val="hy-AM" w:eastAsia="en-US"/>
              </w:rPr>
            </w:pPr>
            <w:r w:rsidRPr="006D488D">
              <w:rPr>
                <w:rFonts w:ascii="GHEA Grapalat" w:eastAsia="GHEA Grapalat" w:hAnsi="GHEA Grapalat" w:cs="GHEA Grapalat"/>
                <w:lang w:val="hy-AM" w:eastAsia="en-US"/>
              </w:rPr>
              <w:t xml:space="preserve">Գործող թույլտվությունների տրամադրման գործընթացը բավականին երկար և բազմափուլ է, ինչը ստեղծում է հավելյալ վարչարարական բեռ տնտեսավարողների համար և բացասաբար է անդրադառնում արտահանման դինամիկայի, ներդրումային միջավայրի և գործարար գործունեության արդյունավետության վրա, ուստի ժամկետների կրճատման և </w:t>
            </w:r>
            <w:r w:rsidR="00023EA6" w:rsidRPr="006D488D">
              <w:rPr>
                <w:rFonts w:ascii="GHEA Grapalat" w:eastAsia="GHEA Grapalat" w:hAnsi="GHEA Grapalat" w:cs="GHEA Grapalat"/>
                <w:lang w:val="hy-AM" w:eastAsia="en-US"/>
              </w:rPr>
              <w:t>վարչարարության արդյունավետության բարձրացման պահանջը գերակշռող նշանակություն ունի</w:t>
            </w:r>
            <w:r w:rsidRPr="006D488D">
              <w:rPr>
                <w:rFonts w:ascii="GHEA Grapalat" w:eastAsia="GHEA Grapalat" w:hAnsi="GHEA Grapalat" w:cs="GHEA Grapalat"/>
                <w:lang w:val="hy-AM" w:eastAsia="en-US"/>
              </w:rPr>
              <w:t>։</w:t>
            </w:r>
          </w:p>
          <w:p w14:paraId="41225B66" w14:textId="77777777" w:rsidR="00023EA6" w:rsidRDefault="00023EA6" w:rsidP="00F9455A">
            <w:pPr>
              <w:jc w:val="center"/>
              <w:rPr>
                <w:rFonts w:ascii="GHEA Grapalat" w:eastAsia="GHEA Grapalat" w:hAnsi="GHEA Grapalat" w:cs="GHEA Grapalat"/>
                <w:sz w:val="24"/>
                <w:szCs w:val="24"/>
              </w:rPr>
            </w:pPr>
          </w:p>
          <w:p w14:paraId="07BB8E72" w14:textId="77777777" w:rsidR="003664F0" w:rsidRDefault="003664F0" w:rsidP="00F9455A">
            <w:pPr>
              <w:jc w:val="center"/>
              <w:rPr>
                <w:rFonts w:ascii="GHEA Grapalat" w:eastAsia="GHEA Grapalat" w:hAnsi="GHEA Grapalat" w:cs="GHEA Grapalat"/>
                <w:sz w:val="24"/>
                <w:szCs w:val="24"/>
              </w:rPr>
            </w:pPr>
          </w:p>
          <w:p w14:paraId="5BAC8F4D" w14:textId="77777777" w:rsidR="003664F0" w:rsidRDefault="003664F0" w:rsidP="00F9455A">
            <w:pPr>
              <w:jc w:val="center"/>
              <w:rPr>
                <w:rFonts w:ascii="GHEA Grapalat" w:eastAsia="GHEA Grapalat" w:hAnsi="GHEA Grapalat" w:cs="GHEA Grapalat"/>
                <w:sz w:val="24"/>
                <w:szCs w:val="24"/>
              </w:rPr>
            </w:pPr>
          </w:p>
          <w:p w14:paraId="47F76424" w14:textId="06026EB8" w:rsidR="003664F0" w:rsidRPr="006D488D" w:rsidRDefault="003664F0" w:rsidP="00F9455A">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765FC" w14:paraId="28F925A8" w14:textId="77777777" w:rsidTr="002B62EC">
        <w:trPr>
          <w:trHeight w:val="70"/>
        </w:trPr>
        <w:tc>
          <w:tcPr>
            <w:tcW w:w="7197" w:type="dxa"/>
            <w:gridSpan w:val="2"/>
            <w:vMerge w:val="restart"/>
            <w:shd w:val="clear" w:color="auto" w:fill="AEAAAA"/>
          </w:tcPr>
          <w:p w14:paraId="604A24E4" w14:textId="6B7E29D5" w:rsidR="00F765FC" w:rsidRDefault="00F765FC" w:rsidP="002B62EC">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lang w:val="en-US"/>
              </w:rPr>
              <w:t>8</w:t>
            </w:r>
            <w:r>
              <w:rPr>
                <w:rFonts w:ascii="GHEA Grapalat" w:eastAsia="GHEA Grapalat" w:hAnsi="GHEA Grapalat" w:cs="GHEA Grapalat"/>
                <w:sz w:val="24"/>
                <w:szCs w:val="24"/>
              </w:rPr>
              <w:t xml:space="preserve">.  </w:t>
            </w:r>
            <w:r w:rsidRPr="00F765FC">
              <w:rPr>
                <w:rFonts w:ascii="GHEA Grapalat" w:eastAsia="GHEA Grapalat" w:hAnsi="GHEA Grapalat" w:cs="GHEA Grapalat"/>
                <w:sz w:val="24"/>
                <w:szCs w:val="24"/>
                <w:lang w:val="en-US"/>
              </w:rPr>
              <w:t xml:space="preserve">ՀՀ </w:t>
            </w:r>
            <w:proofErr w:type="spellStart"/>
            <w:r w:rsidRPr="00F765FC">
              <w:rPr>
                <w:rFonts w:ascii="GHEA Grapalat" w:eastAsia="GHEA Grapalat" w:hAnsi="GHEA Grapalat" w:cs="GHEA Grapalat"/>
                <w:sz w:val="24"/>
                <w:szCs w:val="24"/>
                <w:lang w:val="en-US"/>
              </w:rPr>
              <w:t>արդարադատության</w:t>
            </w:r>
            <w:proofErr w:type="spellEnd"/>
            <w:r w:rsidRPr="00F765FC">
              <w:rPr>
                <w:rFonts w:ascii="GHEA Grapalat" w:eastAsia="GHEA Grapalat" w:hAnsi="GHEA Grapalat" w:cs="GHEA Grapalat"/>
                <w:sz w:val="24"/>
                <w:szCs w:val="24"/>
                <w:lang w:val="en-US"/>
              </w:rPr>
              <w:t xml:space="preserve"> </w:t>
            </w:r>
            <w:proofErr w:type="spellStart"/>
            <w:r w:rsidRPr="00F765FC">
              <w:rPr>
                <w:rFonts w:ascii="GHEA Grapalat" w:eastAsia="GHEA Grapalat" w:hAnsi="GHEA Grapalat" w:cs="GHEA Grapalat"/>
                <w:sz w:val="24"/>
                <w:szCs w:val="24"/>
                <w:lang w:val="en-US"/>
              </w:rPr>
              <w:t>նախարարություն</w:t>
            </w:r>
            <w:proofErr w:type="spellEnd"/>
          </w:p>
        </w:tc>
        <w:tc>
          <w:tcPr>
            <w:tcW w:w="6928" w:type="dxa"/>
            <w:shd w:val="clear" w:color="auto" w:fill="AEAAAA"/>
          </w:tcPr>
          <w:p w14:paraId="17761B11" w14:textId="675AE249" w:rsidR="00F765FC" w:rsidRDefault="00F765FC" w:rsidP="002B62EC">
            <w:pPr>
              <w:jc w:val="center"/>
              <w:rPr>
                <w:rFonts w:ascii="GHEA Grapalat" w:eastAsia="GHEA Grapalat" w:hAnsi="GHEA Grapalat" w:cs="GHEA Grapalat"/>
                <w:sz w:val="24"/>
                <w:szCs w:val="24"/>
              </w:rPr>
            </w:pPr>
            <w:r>
              <w:rPr>
                <w:rFonts w:ascii="GHEA Grapalat" w:eastAsia="GHEA Grapalat" w:hAnsi="GHEA Grapalat" w:cs="GHEA Grapalat"/>
                <w:sz w:val="24"/>
                <w:szCs w:val="24"/>
              </w:rPr>
              <w:t>02</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12.2025</w:t>
            </w:r>
          </w:p>
        </w:tc>
      </w:tr>
      <w:tr w:rsidR="00F765FC" w14:paraId="12A62B1D" w14:textId="77777777" w:rsidTr="002B62EC">
        <w:trPr>
          <w:trHeight w:val="221"/>
        </w:trPr>
        <w:tc>
          <w:tcPr>
            <w:tcW w:w="7197" w:type="dxa"/>
            <w:gridSpan w:val="2"/>
            <w:vMerge/>
            <w:shd w:val="clear" w:color="auto" w:fill="AEAAAA"/>
          </w:tcPr>
          <w:p w14:paraId="792666A2" w14:textId="77777777" w:rsidR="00F765FC" w:rsidRDefault="00F765FC" w:rsidP="002B62EC">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6928" w:type="dxa"/>
            <w:shd w:val="clear" w:color="auto" w:fill="AEAAAA"/>
          </w:tcPr>
          <w:p w14:paraId="513C556E" w14:textId="2DD66D64" w:rsidR="00F765FC" w:rsidRDefault="00F765FC" w:rsidP="002B62EC">
            <w:pPr>
              <w:pBdr>
                <w:top w:val="nil"/>
                <w:left w:val="nil"/>
                <w:bottom w:val="nil"/>
                <w:right w:val="nil"/>
                <w:between w:val="nil"/>
              </w:pBdr>
              <w:jc w:val="center"/>
              <w:rPr>
                <w:rFonts w:ascii="GHEA Grapalat" w:eastAsia="GHEA Grapalat" w:hAnsi="GHEA Grapalat" w:cs="GHEA Grapalat"/>
                <w:sz w:val="24"/>
                <w:szCs w:val="24"/>
              </w:rPr>
            </w:pPr>
            <w:r w:rsidRPr="00F765FC">
              <w:rPr>
                <w:rFonts w:ascii="GHEA Grapalat" w:eastAsia="GHEA Grapalat" w:hAnsi="GHEA Grapalat" w:cs="GHEA Grapalat"/>
                <w:sz w:val="24"/>
                <w:szCs w:val="24"/>
              </w:rPr>
              <w:t>/27.3/54494-2025</w:t>
            </w:r>
          </w:p>
        </w:tc>
      </w:tr>
      <w:tr w:rsidR="00F765FC" w14:paraId="5F807762" w14:textId="77777777" w:rsidTr="002B62EC">
        <w:trPr>
          <w:trHeight w:val="1970"/>
        </w:trPr>
        <w:tc>
          <w:tcPr>
            <w:tcW w:w="7197" w:type="dxa"/>
            <w:gridSpan w:val="2"/>
            <w:shd w:val="clear" w:color="auto" w:fill="FFFFFF"/>
          </w:tcPr>
          <w:p w14:paraId="26BE4E37" w14:textId="77777777" w:rsidR="00F765FC" w:rsidRDefault="00F765FC" w:rsidP="0022555A">
            <w:pPr>
              <w:spacing w:line="276" w:lineRule="auto"/>
              <w:ind w:firstLine="720"/>
              <w:jc w:val="both"/>
              <w:rPr>
                <w:rFonts w:ascii="GHEA Grapalat" w:hAnsi="GHEA Grapalat"/>
                <w:color w:val="000000" w:themeColor="text1"/>
                <w:sz w:val="24"/>
                <w:szCs w:val="24"/>
              </w:rPr>
            </w:pPr>
            <w:r>
              <w:rPr>
                <w:rFonts w:ascii="GHEA Grapalat" w:hAnsi="GHEA Grapalat"/>
                <w:sz w:val="24"/>
                <w:szCs w:val="24"/>
              </w:rPr>
              <w:t>«Հայաստանի Հանրապետության կառավարության 2010 թվականի հուլիսի 1-ի N 924-Ն որոշման մեջ փոփոխություններ կատարելու մասին» Հայաստանի Հանրապետության</w:t>
            </w:r>
            <w:r>
              <w:rPr>
                <w:rFonts w:ascii="GHEA Grapalat" w:hAnsi="GHEA Grapalat"/>
                <w:color w:val="000000" w:themeColor="text1"/>
                <w:sz w:val="24"/>
                <w:szCs w:val="24"/>
              </w:rPr>
              <w:t xml:space="preserve"> կառավարության որոշման նախագծի </w:t>
            </w:r>
            <w:r w:rsidRPr="00F765FC">
              <w:rPr>
                <w:rFonts w:ascii="GHEA Grapalat" w:hAnsi="GHEA Grapalat"/>
                <w:color w:val="000000" w:themeColor="text1"/>
                <w:sz w:val="24"/>
                <w:szCs w:val="24"/>
              </w:rPr>
              <w:t>(</w:t>
            </w:r>
            <w:r>
              <w:rPr>
                <w:rFonts w:ascii="GHEA Grapalat" w:hAnsi="GHEA Grapalat"/>
                <w:color w:val="000000" w:themeColor="text1"/>
                <w:sz w:val="24"/>
                <w:szCs w:val="24"/>
              </w:rPr>
              <w:t>այսուհետ՝ Նախագիծ</w:t>
            </w:r>
            <w:r w:rsidRPr="00F765FC">
              <w:rPr>
                <w:rFonts w:ascii="GHEA Grapalat" w:hAnsi="GHEA Grapalat"/>
                <w:color w:val="000000" w:themeColor="text1"/>
                <w:sz w:val="24"/>
                <w:szCs w:val="24"/>
              </w:rPr>
              <w:t>)</w:t>
            </w:r>
            <w:r>
              <w:rPr>
                <w:rFonts w:ascii="GHEA Grapalat" w:hAnsi="GHEA Grapalat"/>
                <w:color w:val="000000" w:themeColor="text1"/>
                <w:sz w:val="24"/>
                <w:szCs w:val="24"/>
              </w:rPr>
              <w:t xml:space="preserve"> վերաբերյալ հայտնում ենք հետևյալը</w:t>
            </w:r>
            <w:r>
              <w:rPr>
                <w:rFonts w:ascii="Cambria Math" w:hAnsi="Cambria Math" w:cs="Cambria Math"/>
                <w:color w:val="000000" w:themeColor="text1"/>
                <w:sz w:val="24"/>
                <w:szCs w:val="24"/>
              </w:rPr>
              <w:t>․</w:t>
            </w:r>
          </w:p>
          <w:p w14:paraId="6DCB5684" w14:textId="77777777" w:rsidR="00F765FC" w:rsidRDefault="00F765FC" w:rsidP="0022555A">
            <w:pPr>
              <w:spacing w:line="276" w:lineRule="auto"/>
              <w:ind w:firstLine="720"/>
              <w:jc w:val="both"/>
              <w:rPr>
                <w:rFonts w:ascii="GHEA Grapalat" w:hAnsi="GHEA Grapalat"/>
                <w:color w:val="000000" w:themeColor="text1"/>
                <w:sz w:val="24"/>
                <w:szCs w:val="24"/>
              </w:rPr>
            </w:pPr>
            <w:r>
              <w:rPr>
                <w:rFonts w:ascii="GHEA Grapalat" w:hAnsi="GHEA Grapalat"/>
                <w:color w:val="000000" w:themeColor="text1"/>
                <w:sz w:val="24"/>
                <w:szCs w:val="24"/>
              </w:rPr>
              <w:lastRenderedPageBreak/>
              <w:t xml:space="preserve">1. Նախագծի 1-ին կետի 1-ին ենթակետով նախատեսվում է </w:t>
            </w:r>
            <w:bookmarkStart w:id="0" w:name="_Hlk205199922"/>
            <w:r>
              <w:rPr>
                <w:rFonts w:ascii="GHEA Grapalat" w:hAnsi="GHEA Grapalat"/>
                <w:color w:val="000000" w:themeColor="text1"/>
                <w:sz w:val="24"/>
                <w:szCs w:val="24"/>
              </w:rPr>
              <w:t>Հայաստանի Հանրապետության կառավարության  2010 թվականի հուլիսի 1-</w:t>
            </w:r>
            <w:bookmarkStart w:id="1" w:name="_Hlk205200476"/>
            <w:r>
              <w:rPr>
                <w:rFonts w:ascii="GHEA Grapalat" w:hAnsi="GHEA Grapalat"/>
                <w:color w:val="000000" w:themeColor="text1"/>
                <w:sz w:val="24"/>
                <w:szCs w:val="24"/>
              </w:rPr>
              <w:t xml:space="preserve">ի N 924-Ն որոշման (այսուհետ՝ Որոշում) </w:t>
            </w:r>
            <w:bookmarkEnd w:id="0"/>
            <w:bookmarkEnd w:id="1"/>
            <w:r>
              <w:rPr>
                <w:rFonts w:ascii="GHEA Grapalat" w:hAnsi="GHEA Grapalat"/>
                <w:color w:val="000000" w:themeColor="text1"/>
                <w:sz w:val="24"/>
                <w:szCs w:val="24"/>
              </w:rPr>
              <w:t>N 1 հավելվածի 4-րդ կետում «7 աշխատանքային օրվա ընթացքում» բառերը փոխարինել «3 աշխատանքային օրվա ընթացքում» բառերով, ինչի արդյունքում ստացվում է</w:t>
            </w:r>
            <w:r>
              <w:rPr>
                <w:rFonts w:ascii="Cambria Math" w:hAnsi="Cambria Math" w:cs="Cambria Math"/>
                <w:color w:val="000000" w:themeColor="text1"/>
                <w:sz w:val="24"/>
                <w:szCs w:val="24"/>
              </w:rPr>
              <w:t>․</w:t>
            </w:r>
          </w:p>
          <w:p w14:paraId="2CC2EB2F" w14:textId="77777777" w:rsidR="00F765FC"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i/>
                <w:color w:val="000000" w:themeColor="text1"/>
                <w:sz w:val="24"/>
                <w:szCs w:val="24"/>
              </w:rPr>
              <w:t xml:space="preserve">«Թույլտվության տրամադրման մասին դրական դիրքորոշման ձևավորման դեպքում լիազոր մարմինը </w:t>
            </w:r>
            <w:r>
              <w:rPr>
                <w:rFonts w:ascii="GHEA Grapalat" w:hAnsi="GHEA Grapalat"/>
                <w:b/>
                <w:i/>
                <w:color w:val="000000" w:themeColor="text1"/>
                <w:sz w:val="24"/>
                <w:szCs w:val="24"/>
              </w:rPr>
              <w:t>3 աշխատանքային օրվա ընթացքում</w:t>
            </w:r>
            <w:r>
              <w:rPr>
                <w:rFonts w:ascii="GHEA Grapalat" w:hAnsi="GHEA Grapalat"/>
                <w:i/>
                <w:color w:val="000000" w:themeColor="text1"/>
                <w:sz w:val="24"/>
                <w:szCs w:val="24"/>
              </w:rPr>
              <w:t xml:space="preserve"> թույլտվության տրամադրման մասին դիմումը և դրան կից ներկայացված փաստաթղթերը, ինչպես նաև իր դիրքորոշումը համաձայնեցման է ուղարկում Հայաստանի Հանրապետության արտաքին գործերի նախարարություն, Հայաստանի Հանրապետության պաշտպանության նախարարություն, Հայաստանի Հանրապետության կառավարությանն առընթեր ազգային անվտանգության ծառայություն, Հայաստանի Հանրապետության կառավարությանն առընթեր պետական եկամուտների կոմիտե, ինչպես նաև, անհրաժեշտության դեպքում, այլ շահագրգիռ պետական մարմիններ:»։</w:t>
            </w:r>
          </w:p>
          <w:p w14:paraId="4CC52CD6" w14:textId="77777777" w:rsidR="00F765FC" w:rsidRDefault="00F765FC" w:rsidP="0022555A">
            <w:pPr>
              <w:spacing w:line="276" w:lineRule="auto"/>
              <w:ind w:firstLine="720"/>
              <w:jc w:val="both"/>
              <w:rPr>
                <w:rFonts w:ascii="GHEA Grapalat" w:hAnsi="GHEA Grapalat"/>
                <w:color w:val="000000" w:themeColor="text1"/>
                <w:sz w:val="24"/>
                <w:szCs w:val="24"/>
              </w:rPr>
            </w:pPr>
            <w:r>
              <w:rPr>
                <w:rFonts w:ascii="GHEA Grapalat" w:hAnsi="GHEA Grapalat"/>
                <w:color w:val="000000" w:themeColor="text1"/>
                <w:sz w:val="24"/>
                <w:szCs w:val="24"/>
              </w:rPr>
              <w:t>Միաժամանակ Նախագծի 1-ին կետի 2-րդ ենթակետով նախատեսվում է Որոշման հավելվածի 5-րդ կետում «5 աշխատանքային օրվա ընթացքում» բառերը փոխարինել «4 աշխատանքային օրվա ընթացքում» բառերով, ինչի արդյունքում ստացվում է</w:t>
            </w:r>
            <w:r>
              <w:rPr>
                <w:rFonts w:ascii="Cambria Math" w:hAnsi="Cambria Math" w:cs="Cambria Math"/>
                <w:color w:val="000000" w:themeColor="text1"/>
                <w:sz w:val="24"/>
                <w:szCs w:val="24"/>
              </w:rPr>
              <w:t>․</w:t>
            </w:r>
          </w:p>
          <w:p w14:paraId="4355E183" w14:textId="77777777" w:rsidR="00F765FC" w:rsidRDefault="00F765FC" w:rsidP="0022555A">
            <w:pPr>
              <w:spacing w:line="276" w:lineRule="auto"/>
              <w:ind w:firstLine="720"/>
              <w:jc w:val="both"/>
              <w:rPr>
                <w:rFonts w:ascii="GHEA Grapalat" w:hAnsi="GHEA Grapalat"/>
                <w:color w:val="000000" w:themeColor="text1"/>
                <w:sz w:val="24"/>
                <w:szCs w:val="24"/>
              </w:rPr>
            </w:pPr>
            <w:r>
              <w:rPr>
                <w:rFonts w:ascii="GHEA Grapalat" w:hAnsi="GHEA Grapalat"/>
                <w:i/>
                <w:color w:val="000000" w:themeColor="text1"/>
                <w:sz w:val="24"/>
                <w:szCs w:val="24"/>
              </w:rPr>
              <w:t xml:space="preserve">«Շահագրգիռ պետական մարմինները, սույն կարգի 4-րդ կետով սահմանված փաստաթղթերն ստանալու պահից </w:t>
            </w:r>
            <w:r>
              <w:rPr>
                <w:rFonts w:ascii="GHEA Grapalat" w:hAnsi="GHEA Grapalat"/>
                <w:b/>
                <w:i/>
                <w:color w:val="000000" w:themeColor="text1"/>
                <w:sz w:val="24"/>
                <w:szCs w:val="24"/>
              </w:rPr>
              <w:t>4 աշխատանքային օրվա ընթացքում,</w:t>
            </w:r>
            <w:r>
              <w:rPr>
                <w:rFonts w:ascii="GHEA Grapalat" w:hAnsi="GHEA Grapalat"/>
                <w:i/>
                <w:color w:val="000000" w:themeColor="text1"/>
                <w:sz w:val="24"/>
                <w:szCs w:val="24"/>
              </w:rPr>
              <w:t xml:space="preserve"> ուսումնասիրում և լիազոր մարմնին են հայտնում թույլտվության տրամադրման </w:t>
            </w:r>
            <w:r>
              <w:rPr>
                <w:rFonts w:ascii="GHEA Grapalat" w:hAnsi="GHEA Grapalat"/>
                <w:i/>
                <w:color w:val="000000" w:themeColor="text1"/>
                <w:sz w:val="24"/>
                <w:szCs w:val="24"/>
              </w:rPr>
              <w:lastRenderedPageBreak/>
              <w:t>վերաբերյալ իրենց կարծիքները (բացասական կարծիքի դեպքում` նաև հիմնավորումը): Սույն կետով սահմանված ժամկետում շահագրգիռ պետական մարմնի կողմից թույլտվության տրամադրման վերաբերյալ կարծիք չներկայացվելու դեպքում համարվում է, որ շահագրգիռ պետական մարմինը համաձայն է լիազոր մարմնի կարծիքին:»։</w:t>
            </w:r>
          </w:p>
          <w:p w14:paraId="2130F104"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olor w:val="000000" w:themeColor="text1"/>
                <w:sz w:val="24"/>
                <w:szCs w:val="24"/>
              </w:rPr>
              <w:t xml:space="preserve">Նախագծին կից ներկայացված հիմնավորման մեջ նշվել է, որ առաջարկվող փոփոխությունները միտված են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թույլտվության տրամադրման գործընթացի ժամկետների կրճատմանը՝ պետական կառավարման արդյունավետության բարձրացման և վարչարարության պարզեցման նպատակով։ </w:t>
            </w:r>
            <w:r>
              <w:rPr>
                <w:rFonts w:ascii="GHEA Grapalat" w:hAnsi="GHEA Grapalat"/>
                <w:i/>
                <w:color w:val="000000" w:themeColor="text1"/>
                <w:sz w:val="24"/>
                <w:szCs w:val="24"/>
              </w:rPr>
              <w:t xml:space="preserve">Թույլտվության ժամկետների կրճատումը պայմանավորված է գործնական անհրաժեշտությամբ՝ ապահովելու առավել օպերատիվ գործընթաց տնտեսվարողների համար։ </w:t>
            </w:r>
          </w:p>
          <w:p w14:paraId="3C48F366"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Pr>
                <w:rFonts w:ascii="GHEA Grapalat" w:hAnsi="GHEA Grapalat" w:cs="Sylfaen"/>
                <w:bCs/>
                <w:iCs/>
                <w:sz w:val="24"/>
                <w:szCs w:val="24"/>
              </w:rPr>
              <w:t xml:space="preserve"> հետևաբար իրավական ակտի հիմնավորման մեջ պետք է ներառել </w:t>
            </w:r>
            <w:r>
              <w:rPr>
                <w:rFonts w:ascii="GHEA Grapalat" w:hAnsi="GHEA Grapalat" w:cs="Sylfaen"/>
                <w:b/>
                <w:bCs/>
                <w:i/>
                <w:iCs/>
                <w:sz w:val="24"/>
                <w:szCs w:val="24"/>
              </w:rPr>
              <w:t>իրավական ակտի ընդունման անհրաժեշտությունը</w:t>
            </w:r>
            <w:r>
              <w:rPr>
                <w:rFonts w:ascii="GHEA Grapalat" w:hAnsi="GHEA Grapalat" w:cs="Sylfaen"/>
                <w:b/>
                <w:bCs/>
                <w:iCs/>
                <w:sz w:val="24"/>
                <w:szCs w:val="24"/>
              </w:rPr>
              <w:t xml:space="preserve">, </w:t>
            </w:r>
            <w:r>
              <w:rPr>
                <w:rFonts w:ascii="GHEA Grapalat" w:hAnsi="GHEA Grapalat" w:cs="Sylfaen"/>
                <w:b/>
                <w:bCs/>
                <w:i/>
                <w:iCs/>
                <w:sz w:val="24"/>
                <w:szCs w:val="24"/>
              </w:rPr>
              <w:t>ընթացիկ իրավիճակը և խնդիրները</w:t>
            </w:r>
            <w:r>
              <w:rPr>
                <w:rFonts w:ascii="GHEA Grapalat" w:hAnsi="GHEA Grapalat" w:cs="Sylfaen"/>
                <w:b/>
                <w:bCs/>
                <w:iCs/>
                <w:sz w:val="24"/>
                <w:szCs w:val="24"/>
              </w:rPr>
              <w:t xml:space="preserve">։ </w:t>
            </w:r>
            <w:r>
              <w:rPr>
                <w:rFonts w:ascii="GHEA Grapalat" w:hAnsi="GHEA Grapalat" w:cs="Sylfaen"/>
                <w:bCs/>
                <w:iCs/>
                <w:sz w:val="24"/>
                <w:szCs w:val="24"/>
              </w:rPr>
              <w:t xml:space="preserve">Այնինչ, </w:t>
            </w:r>
            <w:r>
              <w:rPr>
                <w:rFonts w:ascii="GHEA Grapalat" w:hAnsi="GHEA Grapalat"/>
                <w:color w:val="000000" w:themeColor="text1"/>
                <w:sz w:val="24"/>
                <w:szCs w:val="24"/>
              </w:rPr>
              <w:t xml:space="preserve">Նախագծին կից ներկայացված հիմնավորման մեջ մատնանշված չէ, թե ինչպիսի խնդիրներ են առաջացել </w:t>
            </w:r>
            <w:r>
              <w:rPr>
                <w:rFonts w:ascii="GHEA Grapalat" w:hAnsi="GHEA Grapalat"/>
                <w:color w:val="000000" w:themeColor="text1"/>
                <w:sz w:val="24"/>
                <w:szCs w:val="24"/>
              </w:rPr>
              <w:lastRenderedPageBreak/>
              <w:t xml:space="preserve">գործնականում, որոնց լուծման ուղղված անհրաժեշտություն է առաջացել նախատեսել թույլտվության տրամադրման առավել կարճ ժամկետներ, հետևաբար </w:t>
            </w:r>
            <w:r>
              <w:rPr>
                <w:rFonts w:ascii="GHEA Grapalat" w:hAnsi="GHEA Grapalat" w:cs="Sylfaen"/>
                <w:bCs/>
                <w:iCs/>
                <w:sz w:val="24"/>
                <w:szCs w:val="24"/>
              </w:rPr>
              <w:t xml:space="preserve">տվյալ դեպքում </w:t>
            </w:r>
            <w:r>
              <w:rPr>
                <w:rFonts w:ascii="GHEA Grapalat" w:hAnsi="GHEA Grapalat" w:cs="Sylfaen"/>
                <w:bCs/>
                <w:iCs/>
                <w:sz w:val="24"/>
                <w:szCs w:val="24"/>
              </w:rPr>
              <w:tab/>
              <w:t xml:space="preserve">Նախագծին կից ներկայացված հիմնավորումից </w:t>
            </w:r>
            <w:r>
              <w:rPr>
                <w:rFonts w:ascii="GHEA Grapalat" w:hAnsi="GHEA Grapalat" w:cs="Sylfaen"/>
                <w:sz w:val="24"/>
                <w:szCs w:val="24"/>
              </w:rPr>
              <w:t>հնարավոր չէ լիարժեք ձևով գնահատել ներկայացված Նախագծի արդյունավետությունը։</w:t>
            </w:r>
          </w:p>
          <w:p w14:paraId="1BE151D1"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Վերոգրյալից ելնելով, Նախագծով նախատեսված փոփոխություններն ունեն լրացուցիչ հիմնավորման կարիք։</w:t>
            </w:r>
          </w:p>
          <w:p w14:paraId="1977E169"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Միաժամանակ նկատի ունենալով, որ հնարավոր են դեպքեր, որ մինչև սույն Նախագծի ընդունումը ներկայացված լինեն երկակի նշանակության ապրանքների արտահանման, երկակի նշանակության տեղեկատվության և մտավոր գործունեության արդյունքների փոխանցման վերաբերյալ թույլտվություն տրամադրելու մասին դիմումներ, իսկ Նախագծով նախատեսվում է թույլտվության տրամադրման մասին դրական դիրքորոշման ձևավորման դեպքում լիազոր մարմնի կողմից թույլտվության տրամադրման մասին նշված դիմումների համաձայնեցման համար և շահագրգիռ պետական մարմինների կողմից թույլտվության տրամադրման վերաբերյալ կարծիքներ հայտնելու ժամկետների փոփոխություն, ուստի առաջարկում ենք նախատեսել անցումային դրույթ մինչև սույն որոշումն ուժի մեջ մտնելը ներկայացված դիմումների մասով։</w:t>
            </w:r>
          </w:p>
          <w:p w14:paraId="0CA364F3"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2</w:t>
            </w:r>
            <w:r>
              <w:rPr>
                <w:rFonts w:ascii="Cambria Math" w:hAnsi="Cambria Math" w:cs="Cambria Math"/>
                <w:sz w:val="24"/>
                <w:szCs w:val="24"/>
              </w:rPr>
              <w:t>․</w:t>
            </w:r>
            <w:r>
              <w:rPr>
                <w:rFonts w:ascii="GHEA Grapalat" w:hAnsi="GHEA Grapalat" w:cs="Sylfaen"/>
                <w:sz w:val="24"/>
                <w:szCs w:val="24"/>
              </w:rPr>
              <w:t xml:space="preserve">Նախագծի 2-րդ կետով նշվել է, որ սույն որոշումն ուժի մեջ է մտնում </w:t>
            </w:r>
            <w:r>
              <w:rPr>
                <w:rFonts w:ascii="GHEA Grapalat" w:hAnsi="GHEA Grapalat" w:cs="Sylfaen"/>
                <w:i/>
                <w:sz w:val="24"/>
                <w:szCs w:val="24"/>
              </w:rPr>
              <w:t>հրապարակման պահից։</w:t>
            </w:r>
          </w:p>
          <w:p w14:paraId="3F7A22B0"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 xml:space="preserve">Այս կապակցությամբ հարկ է նկատի ունենալ «Նորմատիվ իրավական ակտերի մասին» օրենքի 23-րդ հոդվածի 1-ին մասը, համաձայն որի՝ </w:t>
            </w:r>
            <w:r>
              <w:rPr>
                <w:rFonts w:ascii="GHEA Grapalat" w:hAnsi="GHEA Grapalat" w:cs="Sylfaen"/>
                <w:i/>
                <w:sz w:val="24"/>
                <w:szCs w:val="24"/>
              </w:rPr>
              <w:t xml:space="preserve">նորմատիվ իրավական ակտերն ուժի մեջ են մտնում դրանցում սահմանված </w:t>
            </w:r>
            <w:r>
              <w:rPr>
                <w:rFonts w:ascii="GHEA Grapalat" w:hAnsi="GHEA Grapalat" w:cs="Sylfaen"/>
                <w:i/>
                <w:sz w:val="24"/>
                <w:szCs w:val="24"/>
              </w:rPr>
              <w:lastRenderedPageBreak/>
              <w:t xml:space="preserve">ժամկետներում, </w:t>
            </w:r>
            <w:r>
              <w:rPr>
                <w:rFonts w:ascii="GHEA Grapalat" w:hAnsi="GHEA Grapalat" w:cs="Sylfaen"/>
                <w:b/>
                <w:i/>
                <w:sz w:val="24"/>
                <w:szCs w:val="24"/>
              </w:rPr>
              <w:t>սակայն ոչ շուտ, քան դրանց պաշտոնական հրապարակմանը հաջորդող օրվանից</w:t>
            </w:r>
            <w:r>
              <w:rPr>
                <w:rFonts w:ascii="GHEA Grapalat" w:hAnsi="GHEA Grapalat" w:cs="Sylfaen"/>
                <w:i/>
                <w:sz w:val="24"/>
                <w:szCs w:val="24"/>
              </w:rPr>
              <w:t>, բացառությամբ այն դեպքերի, երբ օրենքով սահմանված է, որ տվյալ նորմատիվ իրավական ակտն ուժի մեջ է մտնում հրապարակվելուց հետո՝ անմիջապես:</w:t>
            </w:r>
          </w:p>
          <w:p w14:paraId="18B2DC3E" w14:textId="77777777" w:rsid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Նշվածը հիմք ընդունելով անհրաժեշտ է Նախագծի ուժի մեջ մտնելու ժամկետը վերանայել։</w:t>
            </w:r>
          </w:p>
          <w:p w14:paraId="218042E1" w14:textId="29861A7C" w:rsidR="00F765FC" w:rsidRPr="0022555A" w:rsidRDefault="00F765FC" w:rsidP="0022555A">
            <w:pPr>
              <w:spacing w:line="276" w:lineRule="auto"/>
              <w:ind w:firstLine="720"/>
              <w:jc w:val="both"/>
              <w:rPr>
                <w:rFonts w:ascii="GHEA Grapalat" w:hAnsi="GHEA Grapalat"/>
                <w:i/>
                <w:color w:val="000000" w:themeColor="text1"/>
                <w:sz w:val="24"/>
                <w:szCs w:val="24"/>
              </w:rPr>
            </w:pPr>
            <w:r>
              <w:rPr>
                <w:rFonts w:ascii="GHEA Grapalat" w:hAnsi="GHEA Grapalat" w:cs="Sylfaen"/>
                <w:sz w:val="24"/>
                <w:szCs w:val="24"/>
              </w:rPr>
              <w:t>3</w:t>
            </w:r>
            <w:r>
              <w:rPr>
                <w:rFonts w:ascii="Cambria Math" w:hAnsi="Cambria Math" w:cs="Cambria Math"/>
                <w:sz w:val="24"/>
                <w:szCs w:val="24"/>
              </w:rPr>
              <w:t>․</w:t>
            </w:r>
            <w:r>
              <w:rPr>
                <w:rFonts w:ascii="GHEA Grapalat" w:hAnsi="GHEA Grapalat" w:cs="Sylfaen"/>
                <w:sz w:val="24"/>
                <w:szCs w:val="24"/>
              </w:rPr>
              <w:t xml:space="preserve">Նախագծի 1-ին կետում «թ.» բառն անհրաժեշտ է փոխարինել «թվականի» բառով, հիմք ընդունելով «Նորմատիվ իրավական ակտերի մասին» օրենքի 21-րդ հոդվածի 5-րդ մասը, համաձայն որի՝ </w:t>
            </w:r>
            <w:r>
              <w:rPr>
                <w:rFonts w:ascii="GHEA Grapalat" w:hAnsi="GHEA Grapalat" w:cs="Sylfaen"/>
                <w:i/>
                <w:sz w:val="24"/>
                <w:szCs w:val="24"/>
              </w:rPr>
              <w:t>նորմատիվ իրավական ակտում տարեթիվը և ամսաթիվը գրվում են թվերով, իսկ ամիսը` տառերով: «Թվական» բառը և դրա հոլովաձևերը գրվում են ամբողջությամբ</w:t>
            </w:r>
            <w:r>
              <w:rPr>
                <w:rFonts w:ascii="GHEA Grapalat" w:hAnsi="GHEA Grapalat" w:cs="Sylfaen"/>
                <w:sz w:val="24"/>
                <w:szCs w:val="24"/>
              </w:rPr>
              <w:t>:</w:t>
            </w:r>
          </w:p>
          <w:p w14:paraId="61D565E3" w14:textId="0B93234F" w:rsidR="00F765FC" w:rsidRDefault="00F765FC" w:rsidP="002B62EC">
            <w:pPr>
              <w:shd w:val="clear" w:color="auto" w:fill="FFFFFF"/>
              <w:ind w:left="72" w:hanging="72"/>
              <w:jc w:val="both"/>
              <w:rPr>
                <w:rFonts w:ascii="GHEA Grapalat" w:eastAsia="GHEA Grapalat" w:hAnsi="GHEA Grapalat" w:cs="GHEA Grapalat"/>
                <w:sz w:val="24"/>
                <w:szCs w:val="24"/>
              </w:rPr>
            </w:pPr>
          </w:p>
        </w:tc>
        <w:tc>
          <w:tcPr>
            <w:tcW w:w="6928" w:type="dxa"/>
            <w:shd w:val="clear" w:color="auto" w:fill="FFFFFF"/>
          </w:tcPr>
          <w:p w14:paraId="28CA0B27" w14:textId="77777777" w:rsidR="0033369A" w:rsidRDefault="0033369A" w:rsidP="0022555A">
            <w:pPr>
              <w:rPr>
                <w:rFonts w:ascii="GHEA Grapalat" w:eastAsia="GHEA Grapalat" w:hAnsi="GHEA Grapalat" w:cs="GHEA Grapalat"/>
                <w:sz w:val="24"/>
                <w:szCs w:val="24"/>
              </w:rPr>
            </w:pPr>
          </w:p>
          <w:p w14:paraId="1730C595" w14:textId="77777777" w:rsidR="0022555A" w:rsidRDefault="0022555A" w:rsidP="0022555A">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4518966F" w14:textId="77777777" w:rsidR="0022555A" w:rsidRDefault="0022555A" w:rsidP="0022555A">
            <w:pPr>
              <w:jc w:val="center"/>
              <w:rPr>
                <w:rFonts w:ascii="GHEA Grapalat" w:eastAsia="GHEA Grapalat" w:hAnsi="GHEA Grapalat" w:cs="GHEA Grapalat"/>
                <w:sz w:val="24"/>
                <w:szCs w:val="24"/>
              </w:rPr>
            </w:pPr>
          </w:p>
          <w:p w14:paraId="5B4FE7BB" w14:textId="77777777" w:rsidR="0022555A" w:rsidRDefault="0022555A" w:rsidP="0022555A">
            <w:pPr>
              <w:rPr>
                <w:rFonts w:ascii="GHEA Grapalat" w:eastAsia="GHEA Grapalat" w:hAnsi="GHEA Grapalat" w:cs="GHEA Grapalat"/>
                <w:sz w:val="24"/>
                <w:szCs w:val="24"/>
              </w:rPr>
            </w:pPr>
            <w:r>
              <w:rPr>
                <w:rFonts w:ascii="GHEA Grapalat" w:eastAsia="GHEA Grapalat" w:hAnsi="GHEA Grapalat" w:cs="GHEA Grapalat"/>
                <w:sz w:val="24"/>
                <w:szCs w:val="24"/>
              </w:rPr>
              <w:t>Նախագծի հիմնավորումը լրամշակվել է։</w:t>
            </w:r>
          </w:p>
          <w:p w14:paraId="181A640C" w14:textId="77777777" w:rsidR="0033369A" w:rsidRDefault="0033369A" w:rsidP="00F765FC">
            <w:pPr>
              <w:jc w:val="center"/>
              <w:rPr>
                <w:rFonts w:ascii="GHEA Grapalat" w:eastAsia="GHEA Grapalat" w:hAnsi="GHEA Grapalat" w:cs="GHEA Grapalat"/>
                <w:sz w:val="24"/>
                <w:szCs w:val="24"/>
              </w:rPr>
            </w:pPr>
          </w:p>
          <w:p w14:paraId="1B1107D5" w14:textId="77777777" w:rsidR="0033369A" w:rsidRDefault="0033369A" w:rsidP="00F765FC">
            <w:pPr>
              <w:jc w:val="center"/>
              <w:rPr>
                <w:rFonts w:ascii="GHEA Grapalat" w:eastAsia="GHEA Grapalat" w:hAnsi="GHEA Grapalat" w:cs="GHEA Grapalat"/>
                <w:sz w:val="24"/>
                <w:szCs w:val="24"/>
              </w:rPr>
            </w:pPr>
          </w:p>
          <w:p w14:paraId="2474D2D6" w14:textId="77777777" w:rsidR="0033369A" w:rsidRDefault="0033369A" w:rsidP="00F765FC">
            <w:pPr>
              <w:jc w:val="center"/>
              <w:rPr>
                <w:rFonts w:ascii="GHEA Grapalat" w:eastAsia="GHEA Grapalat" w:hAnsi="GHEA Grapalat" w:cs="GHEA Grapalat"/>
                <w:sz w:val="24"/>
                <w:szCs w:val="24"/>
              </w:rPr>
            </w:pPr>
          </w:p>
          <w:p w14:paraId="30EE7440" w14:textId="77777777" w:rsidR="0033369A" w:rsidRDefault="0033369A" w:rsidP="00F765FC">
            <w:pPr>
              <w:jc w:val="center"/>
              <w:rPr>
                <w:rFonts w:ascii="GHEA Grapalat" w:eastAsia="GHEA Grapalat" w:hAnsi="GHEA Grapalat" w:cs="GHEA Grapalat"/>
                <w:sz w:val="24"/>
                <w:szCs w:val="24"/>
              </w:rPr>
            </w:pPr>
          </w:p>
          <w:p w14:paraId="4AC61A6C" w14:textId="77777777" w:rsidR="0033369A" w:rsidRDefault="0033369A" w:rsidP="00F765FC">
            <w:pPr>
              <w:jc w:val="center"/>
              <w:rPr>
                <w:rFonts w:ascii="GHEA Grapalat" w:eastAsia="GHEA Grapalat" w:hAnsi="GHEA Grapalat" w:cs="GHEA Grapalat"/>
                <w:sz w:val="24"/>
                <w:szCs w:val="24"/>
              </w:rPr>
            </w:pPr>
          </w:p>
          <w:p w14:paraId="21B6CDAE" w14:textId="77777777" w:rsidR="0033369A" w:rsidRDefault="0033369A" w:rsidP="00F765FC">
            <w:pPr>
              <w:jc w:val="center"/>
              <w:rPr>
                <w:rFonts w:ascii="GHEA Grapalat" w:eastAsia="GHEA Grapalat" w:hAnsi="GHEA Grapalat" w:cs="GHEA Grapalat"/>
                <w:sz w:val="24"/>
                <w:szCs w:val="24"/>
              </w:rPr>
            </w:pPr>
          </w:p>
          <w:p w14:paraId="1B1C4DA1" w14:textId="77777777" w:rsidR="0033369A" w:rsidRDefault="0033369A" w:rsidP="00F765FC">
            <w:pPr>
              <w:jc w:val="center"/>
              <w:rPr>
                <w:rFonts w:ascii="GHEA Grapalat" w:eastAsia="GHEA Grapalat" w:hAnsi="GHEA Grapalat" w:cs="GHEA Grapalat"/>
                <w:sz w:val="24"/>
                <w:szCs w:val="24"/>
              </w:rPr>
            </w:pPr>
          </w:p>
          <w:p w14:paraId="1109E4FD" w14:textId="77777777" w:rsidR="0033369A" w:rsidRDefault="0033369A" w:rsidP="00F765FC">
            <w:pPr>
              <w:jc w:val="center"/>
              <w:rPr>
                <w:rFonts w:ascii="GHEA Grapalat" w:eastAsia="GHEA Grapalat" w:hAnsi="GHEA Grapalat" w:cs="GHEA Grapalat"/>
                <w:sz w:val="24"/>
                <w:szCs w:val="24"/>
              </w:rPr>
            </w:pPr>
          </w:p>
          <w:p w14:paraId="4DC747E4" w14:textId="77777777" w:rsidR="0033369A" w:rsidRDefault="0033369A" w:rsidP="00F765FC">
            <w:pPr>
              <w:jc w:val="center"/>
              <w:rPr>
                <w:rFonts w:ascii="GHEA Grapalat" w:eastAsia="GHEA Grapalat" w:hAnsi="GHEA Grapalat" w:cs="GHEA Grapalat"/>
                <w:sz w:val="24"/>
                <w:szCs w:val="24"/>
              </w:rPr>
            </w:pPr>
          </w:p>
          <w:p w14:paraId="1EAC30B1" w14:textId="77777777" w:rsidR="0033369A" w:rsidRDefault="0033369A" w:rsidP="00F765FC">
            <w:pPr>
              <w:jc w:val="center"/>
              <w:rPr>
                <w:rFonts w:ascii="GHEA Grapalat" w:eastAsia="GHEA Grapalat" w:hAnsi="GHEA Grapalat" w:cs="GHEA Grapalat"/>
                <w:sz w:val="24"/>
                <w:szCs w:val="24"/>
              </w:rPr>
            </w:pPr>
          </w:p>
          <w:p w14:paraId="5489CF07" w14:textId="77777777" w:rsidR="0033369A" w:rsidRDefault="0033369A" w:rsidP="00F765FC">
            <w:pPr>
              <w:jc w:val="center"/>
              <w:rPr>
                <w:rFonts w:ascii="GHEA Grapalat" w:eastAsia="GHEA Grapalat" w:hAnsi="GHEA Grapalat" w:cs="GHEA Grapalat"/>
                <w:sz w:val="24"/>
                <w:szCs w:val="24"/>
              </w:rPr>
            </w:pPr>
          </w:p>
          <w:p w14:paraId="0D895F54" w14:textId="77777777" w:rsidR="0033369A" w:rsidRDefault="0033369A" w:rsidP="00F765FC">
            <w:pPr>
              <w:jc w:val="center"/>
              <w:rPr>
                <w:rFonts w:ascii="GHEA Grapalat" w:eastAsia="GHEA Grapalat" w:hAnsi="GHEA Grapalat" w:cs="GHEA Grapalat"/>
                <w:sz w:val="24"/>
                <w:szCs w:val="24"/>
              </w:rPr>
            </w:pPr>
          </w:p>
          <w:p w14:paraId="24225C53" w14:textId="77777777" w:rsidR="0033369A" w:rsidRDefault="0033369A" w:rsidP="00F765FC">
            <w:pPr>
              <w:jc w:val="center"/>
              <w:rPr>
                <w:rFonts w:ascii="GHEA Grapalat" w:eastAsia="GHEA Grapalat" w:hAnsi="GHEA Grapalat" w:cs="GHEA Grapalat"/>
                <w:sz w:val="24"/>
                <w:szCs w:val="24"/>
              </w:rPr>
            </w:pPr>
          </w:p>
          <w:p w14:paraId="0FB52149" w14:textId="77777777" w:rsidR="0033369A" w:rsidRDefault="0033369A" w:rsidP="00F765FC">
            <w:pPr>
              <w:jc w:val="center"/>
              <w:rPr>
                <w:rFonts w:ascii="GHEA Grapalat" w:eastAsia="GHEA Grapalat" w:hAnsi="GHEA Grapalat" w:cs="GHEA Grapalat"/>
                <w:sz w:val="24"/>
                <w:szCs w:val="24"/>
              </w:rPr>
            </w:pPr>
          </w:p>
          <w:p w14:paraId="213637D4" w14:textId="77777777" w:rsidR="0033369A" w:rsidRDefault="0033369A" w:rsidP="00F765FC">
            <w:pPr>
              <w:jc w:val="center"/>
              <w:rPr>
                <w:rFonts w:ascii="GHEA Grapalat" w:eastAsia="GHEA Grapalat" w:hAnsi="GHEA Grapalat" w:cs="GHEA Grapalat"/>
                <w:sz w:val="24"/>
                <w:szCs w:val="24"/>
              </w:rPr>
            </w:pPr>
          </w:p>
          <w:p w14:paraId="3C510040" w14:textId="77777777" w:rsidR="0033369A" w:rsidRDefault="0033369A" w:rsidP="00F765FC">
            <w:pPr>
              <w:jc w:val="center"/>
              <w:rPr>
                <w:rFonts w:ascii="GHEA Grapalat" w:eastAsia="GHEA Grapalat" w:hAnsi="GHEA Grapalat" w:cs="GHEA Grapalat"/>
                <w:sz w:val="24"/>
                <w:szCs w:val="24"/>
              </w:rPr>
            </w:pPr>
          </w:p>
          <w:p w14:paraId="6D90E84E" w14:textId="77777777" w:rsidR="0033369A" w:rsidRDefault="0033369A" w:rsidP="00F765FC">
            <w:pPr>
              <w:jc w:val="center"/>
              <w:rPr>
                <w:rFonts w:ascii="GHEA Grapalat" w:eastAsia="GHEA Grapalat" w:hAnsi="GHEA Grapalat" w:cs="GHEA Grapalat"/>
                <w:sz w:val="24"/>
                <w:szCs w:val="24"/>
              </w:rPr>
            </w:pPr>
          </w:p>
          <w:p w14:paraId="336504A1" w14:textId="77777777" w:rsidR="0033369A" w:rsidRDefault="0033369A" w:rsidP="00F765FC">
            <w:pPr>
              <w:jc w:val="center"/>
              <w:rPr>
                <w:rFonts w:ascii="GHEA Grapalat" w:eastAsia="GHEA Grapalat" w:hAnsi="GHEA Grapalat" w:cs="GHEA Grapalat"/>
                <w:sz w:val="24"/>
                <w:szCs w:val="24"/>
              </w:rPr>
            </w:pPr>
          </w:p>
          <w:p w14:paraId="5B1CC9E6" w14:textId="77777777" w:rsidR="0033369A" w:rsidRDefault="0033369A" w:rsidP="00F765FC">
            <w:pPr>
              <w:jc w:val="center"/>
              <w:rPr>
                <w:rFonts w:ascii="GHEA Grapalat" w:eastAsia="GHEA Grapalat" w:hAnsi="GHEA Grapalat" w:cs="GHEA Grapalat"/>
                <w:sz w:val="24"/>
                <w:szCs w:val="24"/>
              </w:rPr>
            </w:pPr>
          </w:p>
          <w:p w14:paraId="44061EB5" w14:textId="77777777" w:rsidR="0033369A" w:rsidRDefault="0033369A" w:rsidP="00F765FC">
            <w:pPr>
              <w:jc w:val="center"/>
              <w:rPr>
                <w:rFonts w:ascii="GHEA Grapalat" w:eastAsia="GHEA Grapalat" w:hAnsi="GHEA Grapalat" w:cs="GHEA Grapalat"/>
                <w:sz w:val="24"/>
                <w:szCs w:val="24"/>
              </w:rPr>
            </w:pPr>
          </w:p>
          <w:p w14:paraId="34A43223" w14:textId="77777777" w:rsidR="0033369A" w:rsidRDefault="0033369A" w:rsidP="00F765FC">
            <w:pPr>
              <w:jc w:val="center"/>
              <w:rPr>
                <w:rFonts w:ascii="GHEA Grapalat" w:eastAsia="GHEA Grapalat" w:hAnsi="GHEA Grapalat" w:cs="GHEA Grapalat"/>
                <w:sz w:val="24"/>
                <w:szCs w:val="24"/>
              </w:rPr>
            </w:pPr>
          </w:p>
          <w:p w14:paraId="790676B1" w14:textId="77777777" w:rsidR="0033369A" w:rsidRDefault="0033369A" w:rsidP="00F765FC">
            <w:pPr>
              <w:jc w:val="center"/>
              <w:rPr>
                <w:rFonts w:ascii="GHEA Grapalat" w:eastAsia="GHEA Grapalat" w:hAnsi="GHEA Grapalat" w:cs="GHEA Grapalat"/>
                <w:sz w:val="24"/>
                <w:szCs w:val="24"/>
              </w:rPr>
            </w:pPr>
          </w:p>
          <w:p w14:paraId="283DA0E4" w14:textId="77777777" w:rsidR="0033369A" w:rsidRDefault="0033369A" w:rsidP="00F765FC">
            <w:pPr>
              <w:jc w:val="center"/>
              <w:rPr>
                <w:rFonts w:ascii="GHEA Grapalat" w:eastAsia="GHEA Grapalat" w:hAnsi="GHEA Grapalat" w:cs="GHEA Grapalat"/>
                <w:sz w:val="24"/>
                <w:szCs w:val="24"/>
              </w:rPr>
            </w:pPr>
          </w:p>
          <w:p w14:paraId="6D24A7FD" w14:textId="77777777" w:rsidR="0033369A" w:rsidRDefault="0033369A" w:rsidP="00F765FC">
            <w:pPr>
              <w:jc w:val="center"/>
              <w:rPr>
                <w:rFonts w:ascii="GHEA Grapalat" w:eastAsia="GHEA Grapalat" w:hAnsi="GHEA Grapalat" w:cs="GHEA Grapalat"/>
                <w:sz w:val="24"/>
                <w:szCs w:val="24"/>
              </w:rPr>
            </w:pPr>
          </w:p>
          <w:p w14:paraId="644D377E" w14:textId="77777777" w:rsidR="0033369A" w:rsidRDefault="0033369A" w:rsidP="00F765FC">
            <w:pPr>
              <w:jc w:val="center"/>
              <w:rPr>
                <w:rFonts w:ascii="GHEA Grapalat" w:eastAsia="GHEA Grapalat" w:hAnsi="GHEA Grapalat" w:cs="GHEA Grapalat"/>
                <w:sz w:val="24"/>
                <w:szCs w:val="24"/>
              </w:rPr>
            </w:pPr>
          </w:p>
          <w:p w14:paraId="77C509E7" w14:textId="77777777" w:rsidR="0033369A" w:rsidRDefault="0033369A" w:rsidP="00F765FC">
            <w:pPr>
              <w:jc w:val="center"/>
              <w:rPr>
                <w:rFonts w:ascii="GHEA Grapalat" w:eastAsia="GHEA Grapalat" w:hAnsi="GHEA Grapalat" w:cs="GHEA Grapalat"/>
                <w:sz w:val="24"/>
                <w:szCs w:val="24"/>
              </w:rPr>
            </w:pPr>
          </w:p>
          <w:p w14:paraId="59613635" w14:textId="77777777" w:rsidR="00857C43" w:rsidRDefault="00857C43" w:rsidP="0033369A">
            <w:pPr>
              <w:rPr>
                <w:rFonts w:ascii="GHEA Grapalat" w:eastAsia="GHEA Grapalat" w:hAnsi="GHEA Grapalat" w:cs="GHEA Grapalat"/>
                <w:sz w:val="24"/>
                <w:szCs w:val="24"/>
              </w:rPr>
            </w:pPr>
          </w:p>
          <w:p w14:paraId="44254D10" w14:textId="77777777" w:rsidR="00857C43" w:rsidRDefault="00857C43" w:rsidP="0033369A">
            <w:pPr>
              <w:rPr>
                <w:rFonts w:ascii="GHEA Grapalat" w:eastAsia="GHEA Grapalat" w:hAnsi="GHEA Grapalat" w:cs="GHEA Grapalat"/>
                <w:sz w:val="24"/>
                <w:szCs w:val="24"/>
              </w:rPr>
            </w:pPr>
          </w:p>
          <w:p w14:paraId="317CB82F" w14:textId="77777777" w:rsidR="00857C43" w:rsidRDefault="00857C43" w:rsidP="0033369A">
            <w:pPr>
              <w:rPr>
                <w:rFonts w:ascii="GHEA Grapalat" w:eastAsia="GHEA Grapalat" w:hAnsi="GHEA Grapalat" w:cs="GHEA Grapalat"/>
                <w:sz w:val="24"/>
                <w:szCs w:val="24"/>
              </w:rPr>
            </w:pPr>
          </w:p>
          <w:p w14:paraId="1AB5DDD0" w14:textId="77777777" w:rsidR="00857C43" w:rsidRDefault="00857C43" w:rsidP="0033369A">
            <w:pPr>
              <w:rPr>
                <w:rFonts w:ascii="GHEA Grapalat" w:eastAsia="GHEA Grapalat" w:hAnsi="GHEA Grapalat" w:cs="GHEA Grapalat"/>
                <w:sz w:val="24"/>
                <w:szCs w:val="24"/>
              </w:rPr>
            </w:pPr>
          </w:p>
          <w:p w14:paraId="203F1473" w14:textId="77777777" w:rsidR="00857C43" w:rsidRDefault="00857C43" w:rsidP="0033369A">
            <w:pPr>
              <w:rPr>
                <w:rFonts w:ascii="GHEA Grapalat" w:eastAsia="GHEA Grapalat" w:hAnsi="GHEA Grapalat" w:cs="GHEA Grapalat"/>
                <w:sz w:val="24"/>
                <w:szCs w:val="24"/>
              </w:rPr>
            </w:pPr>
          </w:p>
          <w:p w14:paraId="37E01D96" w14:textId="77777777" w:rsidR="00857C43" w:rsidRDefault="00857C43" w:rsidP="0033369A">
            <w:pPr>
              <w:rPr>
                <w:rFonts w:ascii="GHEA Grapalat" w:eastAsia="GHEA Grapalat" w:hAnsi="GHEA Grapalat" w:cs="GHEA Grapalat"/>
                <w:sz w:val="24"/>
                <w:szCs w:val="24"/>
              </w:rPr>
            </w:pPr>
          </w:p>
          <w:p w14:paraId="29BBDA9A" w14:textId="77777777" w:rsidR="00857C43" w:rsidRDefault="00857C43" w:rsidP="0033369A">
            <w:pPr>
              <w:rPr>
                <w:rFonts w:ascii="GHEA Grapalat" w:eastAsia="GHEA Grapalat" w:hAnsi="GHEA Grapalat" w:cs="GHEA Grapalat"/>
                <w:sz w:val="24"/>
                <w:szCs w:val="24"/>
              </w:rPr>
            </w:pPr>
          </w:p>
          <w:p w14:paraId="61A90F4F" w14:textId="77777777" w:rsidR="00857C43" w:rsidRDefault="00857C43" w:rsidP="0033369A">
            <w:pPr>
              <w:rPr>
                <w:rFonts w:ascii="GHEA Grapalat" w:eastAsia="GHEA Grapalat" w:hAnsi="GHEA Grapalat" w:cs="GHEA Grapalat"/>
                <w:sz w:val="24"/>
                <w:szCs w:val="24"/>
              </w:rPr>
            </w:pPr>
          </w:p>
          <w:p w14:paraId="4EF7750D" w14:textId="77777777" w:rsidR="00857C43" w:rsidRDefault="00857C43" w:rsidP="0033369A">
            <w:pPr>
              <w:rPr>
                <w:rFonts w:ascii="GHEA Grapalat" w:eastAsia="GHEA Grapalat" w:hAnsi="GHEA Grapalat" w:cs="GHEA Grapalat"/>
                <w:sz w:val="24"/>
                <w:szCs w:val="24"/>
              </w:rPr>
            </w:pPr>
          </w:p>
          <w:p w14:paraId="1E2E8238" w14:textId="77777777" w:rsidR="00857C43" w:rsidRDefault="00857C43" w:rsidP="0033369A">
            <w:pPr>
              <w:rPr>
                <w:rFonts w:ascii="GHEA Grapalat" w:eastAsia="GHEA Grapalat" w:hAnsi="GHEA Grapalat" w:cs="GHEA Grapalat"/>
                <w:sz w:val="24"/>
                <w:szCs w:val="24"/>
              </w:rPr>
            </w:pPr>
          </w:p>
          <w:p w14:paraId="1D9D6A59" w14:textId="77777777" w:rsidR="00857C43" w:rsidRDefault="00857C43" w:rsidP="0033369A">
            <w:pPr>
              <w:rPr>
                <w:rFonts w:ascii="GHEA Grapalat" w:eastAsia="GHEA Grapalat" w:hAnsi="GHEA Grapalat" w:cs="GHEA Grapalat"/>
                <w:sz w:val="24"/>
                <w:szCs w:val="24"/>
              </w:rPr>
            </w:pPr>
          </w:p>
          <w:p w14:paraId="5E69DA86" w14:textId="77777777" w:rsidR="00857C43" w:rsidRDefault="00857C43" w:rsidP="0033369A">
            <w:pPr>
              <w:rPr>
                <w:rFonts w:ascii="GHEA Grapalat" w:eastAsia="GHEA Grapalat" w:hAnsi="GHEA Grapalat" w:cs="GHEA Grapalat"/>
                <w:sz w:val="24"/>
                <w:szCs w:val="24"/>
              </w:rPr>
            </w:pPr>
          </w:p>
          <w:p w14:paraId="4B646758" w14:textId="77777777" w:rsidR="00857C43" w:rsidRDefault="00857C43" w:rsidP="0033369A">
            <w:pPr>
              <w:rPr>
                <w:rFonts w:ascii="GHEA Grapalat" w:eastAsia="GHEA Grapalat" w:hAnsi="GHEA Grapalat" w:cs="GHEA Grapalat"/>
                <w:sz w:val="24"/>
                <w:szCs w:val="24"/>
              </w:rPr>
            </w:pPr>
          </w:p>
          <w:p w14:paraId="7B7AFF02" w14:textId="77777777" w:rsidR="00857C43" w:rsidRDefault="00857C43" w:rsidP="0033369A">
            <w:pPr>
              <w:rPr>
                <w:rFonts w:ascii="GHEA Grapalat" w:eastAsia="GHEA Grapalat" w:hAnsi="GHEA Grapalat" w:cs="GHEA Grapalat"/>
                <w:sz w:val="24"/>
                <w:szCs w:val="24"/>
              </w:rPr>
            </w:pPr>
          </w:p>
          <w:p w14:paraId="67D5353A" w14:textId="77777777" w:rsidR="00857C43" w:rsidRDefault="00857C43" w:rsidP="0033369A">
            <w:pPr>
              <w:rPr>
                <w:rFonts w:ascii="GHEA Grapalat" w:eastAsia="GHEA Grapalat" w:hAnsi="GHEA Grapalat" w:cs="GHEA Grapalat"/>
                <w:sz w:val="24"/>
                <w:szCs w:val="24"/>
              </w:rPr>
            </w:pPr>
          </w:p>
          <w:p w14:paraId="22592987" w14:textId="77777777" w:rsidR="00857C43" w:rsidRDefault="00857C43" w:rsidP="0033369A">
            <w:pPr>
              <w:rPr>
                <w:rFonts w:ascii="GHEA Grapalat" w:eastAsia="GHEA Grapalat" w:hAnsi="GHEA Grapalat" w:cs="GHEA Grapalat"/>
                <w:sz w:val="24"/>
                <w:szCs w:val="24"/>
              </w:rPr>
            </w:pPr>
          </w:p>
          <w:p w14:paraId="3F54BD16" w14:textId="77777777" w:rsidR="00857C43" w:rsidRDefault="00857C43" w:rsidP="0033369A">
            <w:pPr>
              <w:rPr>
                <w:rFonts w:ascii="GHEA Grapalat" w:eastAsia="GHEA Grapalat" w:hAnsi="GHEA Grapalat" w:cs="GHEA Grapalat"/>
                <w:sz w:val="24"/>
                <w:szCs w:val="24"/>
              </w:rPr>
            </w:pPr>
          </w:p>
          <w:p w14:paraId="22A7C6E5" w14:textId="77777777" w:rsidR="00857C43" w:rsidRDefault="00857C43" w:rsidP="0033369A">
            <w:pPr>
              <w:rPr>
                <w:rFonts w:ascii="GHEA Grapalat" w:eastAsia="GHEA Grapalat" w:hAnsi="GHEA Grapalat" w:cs="GHEA Grapalat"/>
                <w:sz w:val="24"/>
                <w:szCs w:val="24"/>
              </w:rPr>
            </w:pPr>
          </w:p>
          <w:p w14:paraId="47DA20D2" w14:textId="77777777" w:rsidR="00857C43" w:rsidRDefault="00857C43" w:rsidP="0033369A">
            <w:pPr>
              <w:rPr>
                <w:rFonts w:ascii="GHEA Grapalat" w:eastAsia="GHEA Grapalat" w:hAnsi="GHEA Grapalat" w:cs="GHEA Grapalat"/>
                <w:sz w:val="24"/>
                <w:szCs w:val="24"/>
              </w:rPr>
            </w:pPr>
          </w:p>
          <w:p w14:paraId="62406D66" w14:textId="77777777" w:rsidR="00857C43" w:rsidRDefault="00857C43" w:rsidP="0033369A">
            <w:pPr>
              <w:rPr>
                <w:rFonts w:ascii="GHEA Grapalat" w:eastAsia="GHEA Grapalat" w:hAnsi="GHEA Grapalat" w:cs="GHEA Grapalat"/>
                <w:sz w:val="24"/>
                <w:szCs w:val="24"/>
              </w:rPr>
            </w:pPr>
          </w:p>
          <w:p w14:paraId="2DF45EA7" w14:textId="77777777" w:rsidR="00857C43" w:rsidRDefault="00857C43" w:rsidP="0033369A">
            <w:pPr>
              <w:rPr>
                <w:rFonts w:ascii="GHEA Grapalat" w:eastAsia="GHEA Grapalat" w:hAnsi="GHEA Grapalat" w:cs="GHEA Grapalat"/>
                <w:sz w:val="24"/>
                <w:szCs w:val="24"/>
              </w:rPr>
            </w:pPr>
          </w:p>
          <w:p w14:paraId="343BDF5F" w14:textId="77777777" w:rsidR="00857C43" w:rsidRDefault="00857C43" w:rsidP="0033369A">
            <w:pPr>
              <w:rPr>
                <w:rFonts w:ascii="GHEA Grapalat" w:eastAsia="GHEA Grapalat" w:hAnsi="GHEA Grapalat" w:cs="GHEA Grapalat"/>
                <w:sz w:val="24"/>
                <w:szCs w:val="24"/>
              </w:rPr>
            </w:pPr>
          </w:p>
          <w:p w14:paraId="0CB892F6" w14:textId="77777777" w:rsidR="00857C43" w:rsidRDefault="00857C43" w:rsidP="0033369A">
            <w:pPr>
              <w:rPr>
                <w:rFonts w:ascii="GHEA Grapalat" w:eastAsia="GHEA Grapalat" w:hAnsi="GHEA Grapalat" w:cs="GHEA Grapalat"/>
                <w:sz w:val="24"/>
                <w:szCs w:val="24"/>
              </w:rPr>
            </w:pPr>
          </w:p>
          <w:p w14:paraId="09457F7C" w14:textId="77777777" w:rsidR="00857C43" w:rsidRDefault="00857C43" w:rsidP="0033369A">
            <w:pPr>
              <w:rPr>
                <w:rFonts w:ascii="GHEA Grapalat" w:eastAsia="GHEA Grapalat" w:hAnsi="GHEA Grapalat" w:cs="GHEA Grapalat"/>
                <w:sz w:val="24"/>
                <w:szCs w:val="24"/>
              </w:rPr>
            </w:pPr>
          </w:p>
          <w:p w14:paraId="72A6F828" w14:textId="77777777" w:rsidR="00857C43" w:rsidRDefault="00857C43" w:rsidP="0033369A">
            <w:pPr>
              <w:rPr>
                <w:rFonts w:ascii="GHEA Grapalat" w:eastAsia="GHEA Grapalat" w:hAnsi="GHEA Grapalat" w:cs="GHEA Grapalat"/>
                <w:sz w:val="24"/>
                <w:szCs w:val="24"/>
              </w:rPr>
            </w:pPr>
          </w:p>
          <w:p w14:paraId="12FD38C0" w14:textId="77777777" w:rsidR="0022555A" w:rsidRDefault="0022555A" w:rsidP="00857C43">
            <w:pPr>
              <w:jc w:val="center"/>
              <w:rPr>
                <w:rFonts w:ascii="GHEA Grapalat" w:eastAsia="GHEA Grapalat" w:hAnsi="GHEA Grapalat" w:cs="GHEA Grapalat"/>
                <w:sz w:val="24"/>
                <w:szCs w:val="24"/>
              </w:rPr>
            </w:pPr>
          </w:p>
          <w:p w14:paraId="45F77C37" w14:textId="77777777" w:rsidR="0022555A" w:rsidRDefault="0022555A" w:rsidP="00857C43">
            <w:pPr>
              <w:jc w:val="center"/>
              <w:rPr>
                <w:rFonts w:ascii="GHEA Grapalat" w:eastAsia="GHEA Grapalat" w:hAnsi="GHEA Grapalat" w:cs="GHEA Grapalat"/>
                <w:sz w:val="24"/>
                <w:szCs w:val="24"/>
              </w:rPr>
            </w:pPr>
          </w:p>
          <w:p w14:paraId="3BC5F05A" w14:textId="77777777" w:rsidR="0022555A" w:rsidRDefault="0022555A" w:rsidP="00857C43">
            <w:pPr>
              <w:jc w:val="center"/>
              <w:rPr>
                <w:rFonts w:ascii="GHEA Grapalat" w:eastAsia="GHEA Grapalat" w:hAnsi="GHEA Grapalat" w:cs="GHEA Grapalat"/>
                <w:sz w:val="24"/>
                <w:szCs w:val="24"/>
              </w:rPr>
            </w:pPr>
          </w:p>
          <w:p w14:paraId="7BBFB692" w14:textId="77777777" w:rsidR="0022555A" w:rsidRDefault="0022555A" w:rsidP="00857C43">
            <w:pPr>
              <w:jc w:val="center"/>
              <w:rPr>
                <w:rFonts w:ascii="GHEA Grapalat" w:eastAsia="GHEA Grapalat" w:hAnsi="GHEA Grapalat" w:cs="GHEA Grapalat"/>
                <w:sz w:val="24"/>
                <w:szCs w:val="24"/>
              </w:rPr>
            </w:pPr>
          </w:p>
          <w:p w14:paraId="1E7F3C8E" w14:textId="77777777" w:rsidR="0022555A" w:rsidRDefault="0022555A" w:rsidP="00857C43">
            <w:pPr>
              <w:jc w:val="center"/>
              <w:rPr>
                <w:rFonts w:ascii="GHEA Grapalat" w:eastAsia="GHEA Grapalat" w:hAnsi="GHEA Grapalat" w:cs="GHEA Grapalat"/>
                <w:sz w:val="24"/>
                <w:szCs w:val="24"/>
              </w:rPr>
            </w:pPr>
          </w:p>
          <w:p w14:paraId="290089C9" w14:textId="77777777" w:rsidR="0022555A" w:rsidRDefault="0022555A" w:rsidP="00857C43">
            <w:pPr>
              <w:jc w:val="center"/>
              <w:rPr>
                <w:rFonts w:ascii="GHEA Grapalat" w:eastAsia="GHEA Grapalat" w:hAnsi="GHEA Grapalat" w:cs="GHEA Grapalat"/>
                <w:sz w:val="24"/>
                <w:szCs w:val="24"/>
              </w:rPr>
            </w:pPr>
          </w:p>
          <w:p w14:paraId="251F75A5" w14:textId="77777777" w:rsidR="0022555A" w:rsidRDefault="0022555A" w:rsidP="00857C43">
            <w:pPr>
              <w:jc w:val="center"/>
              <w:rPr>
                <w:rFonts w:ascii="GHEA Grapalat" w:eastAsia="GHEA Grapalat" w:hAnsi="GHEA Grapalat" w:cs="GHEA Grapalat"/>
                <w:sz w:val="24"/>
                <w:szCs w:val="24"/>
              </w:rPr>
            </w:pPr>
          </w:p>
          <w:p w14:paraId="3089E9F3" w14:textId="77777777" w:rsidR="0022555A" w:rsidRDefault="0022555A" w:rsidP="00857C43">
            <w:pPr>
              <w:jc w:val="center"/>
              <w:rPr>
                <w:rFonts w:ascii="GHEA Grapalat" w:eastAsia="GHEA Grapalat" w:hAnsi="GHEA Grapalat" w:cs="GHEA Grapalat"/>
                <w:sz w:val="24"/>
                <w:szCs w:val="24"/>
              </w:rPr>
            </w:pPr>
          </w:p>
          <w:p w14:paraId="0D8A7609" w14:textId="77777777" w:rsidR="0022555A" w:rsidRDefault="0022555A" w:rsidP="00857C43">
            <w:pPr>
              <w:jc w:val="center"/>
              <w:rPr>
                <w:rFonts w:ascii="GHEA Grapalat" w:eastAsia="GHEA Grapalat" w:hAnsi="GHEA Grapalat" w:cs="GHEA Grapalat"/>
                <w:sz w:val="24"/>
                <w:szCs w:val="24"/>
              </w:rPr>
            </w:pPr>
          </w:p>
          <w:p w14:paraId="6998964A" w14:textId="77777777" w:rsidR="0022555A" w:rsidRDefault="0022555A" w:rsidP="00857C43">
            <w:pPr>
              <w:jc w:val="center"/>
              <w:rPr>
                <w:rFonts w:ascii="GHEA Grapalat" w:eastAsia="GHEA Grapalat" w:hAnsi="GHEA Grapalat" w:cs="GHEA Grapalat"/>
                <w:sz w:val="24"/>
                <w:szCs w:val="24"/>
              </w:rPr>
            </w:pPr>
          </w:p>
          <w:p w14:paraId="7DE63442" w14:textId="77777777" w:rsidR="0022555A" w:rsidRDefault="0022555A" w:rsidP="00857C43">
            <w:pPr>
              <w:jc w:val="center"/>
              <w:rPr>
                <w:rFonts w:ascii="GHEA Grapalat" w:eastAsia="GHEA Grapalat" w:hAnsi="GHEA Grapalat" w:cs="GHEA Grapalat"/>
                <w:sz w:val="24"/>
                <w:szCs w:val="24"/>
              </w:rPr>
            </w:pPr>
          </w:p>
          <w:p w14:paraId="71F50351" w14:textId="77777777" w:rsidR="0022555A" w:rsidRDefault="0022555A" w:rsidP="00857C43">
            <w:pPr>
              <w:jc w:val="center"/>
              <w:rPr>
                <w:rFonts w:ascii="GHEA Grapalat" w:eastAsia="GHEA Grapalat" w:hAnsi="GHEA Grapalat" w:cs="GHEA Grapalat"/>
                <w:sz w:val="24"/>
                <w:szCs w:val="24"/>
              </w:rPr>
            </w:pPr>
          </w:p>
          <w:p w14:paraId="442F50ED" w14:textId="77777777" w:rsidR="0022555A" w:rsidRDefault="0022555A" w:rsidP="00857C43">
            <w:pPr>
              <w:jc w:val="center"/>
              <w:rPr>
                <w:rFonts w:ascii="GHEA Grapalat" w:eastAsia="GHEA Grapalat" w:hAnsi="GHEA Grapalat" w:cs="GHEA Grapalat"/>
                <w:sz w:val="24"/>
                <w:szCs w:val="24"/>
              </w:rPr>
            </w:pPr>
          </w:p>
          <w:p w14:paraId="5324E692" w14:textId="77777777" w:rsidR="0022555A" w:rsidRDefault="0022555A" w:rsidP="00857C43">
            <w:pPr>
              <w:jc w:val="center"/>
              <w:rPr>
                <w:rFonts w:ascii="GHEA Grapalat" w:eastAsia="GHEA Grapalat" w:hAnsi="GHEA Grapalat" w:cs="GHEA Grapalat"/>
                <w:sz w:val="24"/>
                <w:szCs w:val="24"/>
              </w:rPr>
            </w:pPr>
          </w:p>
          <w:p w14:paraId="4008FC12" w14:textId="77777777" w:rsidR="0022555A" w:rsidRDefault="0022555A" w:rsidP="00857C43">
            <w:pPr>
              <w:jc w:val="center"/>
              <w:rPr>
                <w:rFonts w:ascii="GHEA Grapalat" w:eastAsia="GHEA Grapalat" w:hAnsi="GHEA Grapalat" w:cs="GHEA Grapalat"/>
                <w:sz w:val="24"/>
                <w:szCs w:val="24"/>
              </w:rPr>
            </w:pPr>
          </w:p>
          <w:p w14:paraId="2D272174" w14:textId="77777777" w:rsidR="0022555A" w:rsidRDefault="0022555A" w:rsidP="00857C43">
            <w:pPr>
              <w:jc w:val="center"/>
              <w:rPr>
                <w:rFonts w:ascii="GHEA Grapalat" w:eastAsia="GHEA Grapalat" w:hAnsi="GHEA Grapalat" w:cs="GHEA Grapalat"/>
                <w:sz w:val="24"/>
                <w:szCs w:val="24"/>
              </w:rPr>
            </w:pPr>
          </w:p>
          <w:p w14:paraId="6511C8DE" w14:textId="77777777" w:rsidR="0022555A" w:rsidRDefault="0022555A" w:rsidP="00857C43">
            <w:pPr>
              <w:jc w:val="center"/>
              <w:rPr>
                <w:rFonts w:ascii="GHEA Grapalat" w:eastAsia="GHEA Grapalat" w:hAnsi="GHEA Grapalat" w:cs="GHEA Grapalat"/>
                <w:sz w:val="24"/>
                <w:szCs w:val="24"/>
              </w:rPr>
            </w:pPr>
          </w:p>
          <w:p w14:paraId="08540B2E" w14:textId="77777777" w:rsidR="0022555A" w:rsidRDefault="0022555A" w:rsidP="00857C43">
            <w:pPr>
              <w:jc w:val="center"/>
              <w:rPr>
                <w:rFonts w:ascii="GHEA Grapalat" w:eastAsia="GHEA Grapalat" w:hAnsi="GHEA Grapalat" w:cs="GHEA Grapalat"/>
                <w:sz w:val="24"/>
                <w:szCs w:val="24"/>
              </w:rPr>
            </w:pPr>
          </w:p>
          <w:p w14:paraId="23962CDB" w14:textId="77777777" w:rsidR="0022555A" w:rsidRDefault="0022555A" w:rsidP="00857C43">
            <w:pPr>
              <w:jc w:val="center"/>
              <w:rPr>
                <w:rFonts w:ascii="GHEA Grapalat" w:eastAsia="GHEA Grapalat" w:hAnsi="GHEA Grapalat" w:cs="GHEA Grapalat"/>
                <w:sz w:val="24"/>
                <w:szCs w:val="24"/>
              </w:rPr>
            </w:pPr>
          </w:p>
          <w:p w14:paraId="6112F86C" w14:textId="77777777" w:rsidR="0022555A" w:rsidRDefault="0022555A" w:rsidP="00857C43">
            <w:pPr>
              <w:jc w:val="center"/>
              <w:rPr>
                <w:rFonts w:ascii="GHEA Grapalat" w:eastAsia="GHEA Grapalat" w:hAnsi="GHEA Grapalat" w:cs="GHEA Grapalat"/>
                <w:sz w:val="24"/>
                <w:szCs w:val="24"/>
              </w:rPr>
            </w:pPr>
          </w:p>
          <w:p w14:paraId="057E611D" w14:textId="77777777" w:rsidR="0022555A" w:rsidRDefault="0022555A" w:rsidP="00857C43">
            <w:pPr>
              <w:jc w:val="center"/>
              <w:rPr>
                <w:rFonts w:ascii="GHEA Grapalat" w:eastAsia="GHEA Grapalat" w:hAnsi="GHEA Grapalat" w:cs="GHEA Grapalat"/>
                <w:sz w:val="24"/>
                <w:szCs w:val="24"/>
              </w:rPr>
            </w:pPr>
          </w:p>
          <w:p w14:paraId="6835C9E5" w14:textId="77777777" w:rsidR="0022555A" w:rsidRDefault="0022555A" w:rsidP="0022555A">
            <w:pPr>
              <w:rPr>
                <w:rFonts w:ascii="GHEA Grapalat" w:eastAsia="GHEA Grapalat" w:hAnsi="GHEA Grapalat" w:cs="GHEA Grapalat"/>
                <w:sz w:val="24"/>
                <w:szCs w:val="24"/>
              </w:rPr>
            </w:pPr>
          </w:p>
          <w:p w14:paraId="7C51BC22" w14:textId="77777777" w:rsidR="0022555A" w:rsidRDefault="0022555A" w:rsidP="0022555A">
            <w:pPr>
              <w:rPr>
                <w:rFonts w:ascii="GHEA Grapalat" w:eastAsia="GHEA Grapalat" w:hAnsi="GHEA Grapalat" w:cs="GHEA Grapalat"/>
                <w:sz w:val="24"/>
                <w:szCs w:val="24"/>
              </w:rPr>
            </w:pPr>
          </w:p>
          <w:p w14:paraId="3F4BBFB5" w14:textId="25B36BD3" w:rsidR="00857C43" w:rsidRDefault="00857C43" w:rsidP="0022555A">
            <w:pPr>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5B9607BB" w14:textId="77777777" w:rsidR="0022555A" w:rsidRDefault="009D484D" w:rsidP="0022555A">
            <w:pPr>
              <w:spacing w:before="100" w:beforeAutospacing="1" w:after="100" w:afterAutospacing="1"/>
              <w:jc w:val="both"/>
              <w:rPr>
                <w:rFonts w:ascii="GHEA Grapalat" w:eastAsia="GHEA Grapalat" w:hAnsi="GHEA Grapalat" w:cs="GHEA Grapalat"/>
                <w:sz w:val="24"/>
                <w:szCs w:val="24"/>
              </w:rPr>
            </w:pPr>
            <w:r w:rsidRPr="009D484D">
              <w:rPr>
                <w:rFonts w:ascii="GHEA Grapalat" w:eastAsia="GHEA Grapalat" w:hAnsi="GHEA Grapalat" w:cs="GHEA Grapalat"/>
                <w:sz w:val="24"/>
                <w:szCs w:val="24"/>
              </w:rPr>
              <w:t>Նշված առաջարկ</w:t>
            </w:r>
            <w:r w:rsidRPr="0022555A">
              <w:rPr>
                <w:rFonts w:ascii="GHEA Grapalat" w:eastAsia="GHEA Grapalat" w:hAnsi="GHEA Grapalat" w:cs="GHEA Grapalat"/>
                <w:sz w:val="24"/>
                <w:szCs w:val="24"/>
              </w:rPr>
              <w:t xml:space="preserve">ի </w:t>
            </w:r>
            <w:r w:rsidRPr="009D484D">
              <w:rPr>
                <w:rFonts w:ascii="GHEA Grapalat" w:eastAsia="GHEA Grapalat" w:hAnsi="GHEA Grapalat" w:cs="GHEA Grapalat"/>
                <w:sz w:val="24"/>
                <w:szCs w:val="24"/>
              </w:rPr>
              <w:t xml:space="preserve">իրականացումը կարող է առաջացնել գործընթացային և իրավակիրառական զգալի խնդիրներ։ Մասնավորապես՝ մինչ սույն նախագծի ընդունումը ներկայացված երկակի նշանակության ապրանքների արտահանման, ինչպես նաև երկակի նշանակության տեղեկատվության և մտավոր գործունեության արդյունքների փոխանցման վերաբերյալ դիմումները կարող են գտնվել ուսումնասիրման և համաձայնեցման տարբեր փուլերում։ </w:t>
            </w:r>
            <w:r w:rsidRPr="009D484D">
              <w:rPr>
                <w:rFonts w:ascii="GHEA Grapalat" w:eastAsia="GHEA Grapalat" w:hAnsi="GHEA Grapalat" w:cs="GHEA Grapalat"/>
                <w:sz w:val="24"/>
                <w:szCs w:val="24"/>
              </w:rPr>
              <w:br/>
              <w:t>Նշված մեխանիզմը տարածելը մինչև ուժի մեջ մտնելը ներկայացված դիմումների վրա կարող է խաթարել ընթացիկ գործընթացների միասնականությունն ու կանխատեսելիությունը, առաջացնել անհավասար կիրառման և վարչարարական խոչընդոտների ռիսկեր</w:t>
            </w:r>
            <w:r w:rsidR="00D9120A" w:rsidRPr="0022555A">
              <w:rPr>
                <w:rFonts w:ascii="GHEA Grapalat" w:eastAsia="GHEA Grapalat" w:hAnsi="GHEA Grapalat" w:cs="GHEA Grapalat"/>
                <w:sz w:val="24"/>
                <w:szCs w:val="24"/>
              </w:rPr>
              <w:t>։</w:t>
            </w:r>
          </w:p>
          <w:p w14:paraId="5002E3B9" w14:textId="56718206" w:rsidR="009D484D" w:rsidRPr="009D484D" w:rsidRDefault="009D484D" w:rsidP="0022555A">
            <w:pPr>
              <w:spacing w:before="100" w:beforeAutospacing="1" w:after="100" w:afterAutospacing="1"/>
              <w:jc w:val="both"/>
              <w:rPr>
                <w:rFonts w:ascii="GHEA Grapalat" w:eastAsia="GHEA Grapalat" w:hAnsi="GHEA Grapalat" w:cs="GHEA Grapalat"/>
                <w:sz w:val="24"/>
                <w:szCs w:val="24"/>
              </w:rPr>
            </w:pPr>
            <w:r w:rsidRPr="009D484D">
              <w:rPr>
                <w:rFonts w:ascii="GHEA Grapalat" w:eastAsia="GHEA Grapalat" w:hAnsi="GHEA Grapalat" w:cs="GHEA Grapalat"/>
                <w:sz w:val="24"/>
                <w:szCs w:val="24"/>
              </w:rPr>
              <w:t>Հաշվի առնելով վերը նշվածը՝ նպատակահարմար չի համարվել անցումային դրույթ նախատեսելը, և գործող փոփոխությունները կիրառվելու են միայն ուժի մեջ մտնելուց հետո ներկայացվելիք դիմումների նկատմամբ։</w:t>
            </w:r>
          </w:p>
          <w:p w14:paraId="7EBF5423" w14:textId="77777777" w:rsidR="00857C43" w:rsidRDefault="00857C43" w:rsidP="0033369A">
            <w:pPr>
              <w:rPr>
                <w:rFonts w:ascii="GHEA Grapalat" w:eastAsia="GHEA Grapalat" w:hAnsi="GHEA Grapalat" w:cs="GHEA Grapalat"/>
                <w:sz w:val="24"/>
                <w:szCs w:val="24"/>
              </w:rPr>
            </w:pPr>
          </w:p>
          <w:p w14:paraId="189793CE" w14:textId="77777777" w:rsidR="00857C43" w:rsidRDefault="00857C43" w:rsidP="0033369A">
            <w:pPr>
              <w:rPr>
                <w:rFonts w:ascii="GHEA Grapalat" w:eastAsia="GHEA Grapalat" w:hAnsi="GHEA Grapalat" w:cs="GHEA Grapalat"/>
                <w:sz w:val="24"/>
                <w:szCs w:val="24"/>
              </w:rPr>
            </w:pPr>
          </w:p>
          <w:p w14:paraId="5866BE19" w14:textId="751B5ACD" w:rsidR="00857C43" w:rsidRDefault="00857C43" w:rsidP="0033369A">
            <w:pPr>
              <w:rPr>
                <w:rFonts w:ascii="GHEA Grapalat" w:eastAsia="GHEA Grapalat" w:hAnsi="GHEA Grapalat" w:cs="GHEA Grapalat"/>
                <w:sz w:val="24"/>
                <w:szCs w:val="24"/>
              </w:rPr>
            </w:pPr>
          </w:p>
          <w:p w14:paraId="35776462" w14:textId="77777777" w:rsidR="0022555A" w:rsidRDefault="0022555A" w:rsidP="0033369A">
            <w:pPr>
              <w:rPr>
                <w:rFonts w:ascii="GHEA Grapalat" w:eastAsia="GHEA Grapalat" w:hAnsi="GHEA Grapalat" w:cs="GHEA Grapalat"/>
                <w:sz w:val="24"/>
                <w:szCs w:val="24"/>
              </w:rPr>
            </w:pPr>
          </w:p>
          <w:p w14:paraId="7897BADE" w14:textId="6FE8C52A" w:rsidR="00857C43" w:rsidRDefault="00857C43" w:rsidP="00857C4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p w14:paraId="4FE0D976" w14:textId="000371CB" w:rsidR="00857C43" w:rsidRDefault="00857C43" w:rsidP="00857C43">
            <w:pPr>
              <w:jc w:val="center"/>
              <w:rPr>
                <w:rFonts w:ascii="GHEA Grapalat" w:eastAsia="GHEA Grapalat" w:hAnsi="GHEA Grapalat" w:cs="GHEA Grapalat"/>
                <w:sz w:val="24"/>
                <w:szCs w:val="24"/>
              </w:rPr>
            </w:pPr>
          </w:p>
          <w:p w14:paraId="1F3117C5" w14:textId="39699BB0" w:rsidR="00857C43" w:rsidRDefault="00857C43" w:rsidP="00857C43">
            <w:pPr>
              <w:jc w:val="center"/>
              <w:rPr>
                <w:rFonts w:ascii="GHEA Grapalat" w:eastAsia="GHEA Grapalat" w:hAnsi="GHEA Grapalat" w:cs="GHEA Grapalat"/>
                <w:sz w:val="24"/>
                <w:szCs w:val="24"/>
              </w:rPr>
            </w:pPr>
          </w:p>
          <w:p w14:paraId="23867C4E" w14:textId="795B7188" w:rsidR="00857C43" w:rsidRDefault="00857C43" w:rsidP="00857C43">
            <w:pPr>
              <w:jc w:val="center"/>
              <w:rPr>
                <w:rFonts w:ascii="GHEA Grapalat" w:eastAsia="GHEA Grapalat" w:hAnsi="GHEA Grapalat" w:cs="GHEA Grapalat"/>
                <w:sz w:val="24"/>
                <w:szCs w:val="24"/>
              </w:rPr>
            </w:pPr>
          </w:p>
          <w:p w14:paraId="441F6D43" w14:textId="04AF6AC0" w:rsidR="00857C43" w:rsidRDefault="00857C43" w:rsidP="00857C43">
            <w:pPr>
              <w:jc w:val="center"/>
              <w:rPr>
                <w:rFonts w:ascii="GHEA Grapalat" w:eastAsia="GHEA Grapalat" w:hAnsi="GHEA Grapalat" w:cs="GHEA Grapalat"/>
                <w:sz w:val="24"/>
                <w:szCs w:val="24"/>
              </w:rPr>
            </w:pPr>
          </w:p>
          <w:p w14:paraId="589EFF32" w14:textId="66B10AE3" w:rsidR="00857C43" w:rsidRDefault="00857C43" w:rsidP="00857C43">
            <w:pPr>
              <w:jc w:val="center"/>
              <w:rPr>
                <w:rFonts w:ascii="GHEA Grapalat" w:eastAsia="GHEA Grapalat" w:hAnsi="GHEA Grapalat" w:cs="GHEA Grapalat"/>
                <w:sz w:val="24"/>
                <w:szCs w:val="24"/>
              </w:rPr>
            </w:pPr>
          </w:p>
          <w:p w14:paraId="30FB8B9F" w14:textId="3D280E7B" w:rsidR="00857C43" w:rsidRDefault="00857C43" w:rsidP="00857C43">
            <w:pPr>
              <w:jc w:val="center"/>
              <w:rPr>
                <w:rFonts w:ascii="GHEA Grapalat" w:eastAsia="GHEA Grapalat" w:hAnsi="GHEA Grapalat" w:cs="GHEA Grapalat"/>
                <w:sz w:val="24"/>
                <w:szCs w:val="24"/>
              </w:rPr>
            </w:pPr>
          </w:p>
          <w:p w14:paraId="44C0559B" w14:textId="21A0FBBE" w:rsidR="00857C43" w:rsidRDefault="00857C43" w:rsidP="00857C43">
            <w:pPr>
              <w:jc w:val="center"/>
              <w:rPr>
                <w:rFonts w:ascii="GHEA Grapalat" w:eastAsia="GHEA Grapalat" w:hAnsi="GHEA Grapalat" w:cs="GHEA Grapalat"/>
                <w:sz w:val="24"/>
                <w:szCs w:val="24"/>
              </w:rPr>
            </w:pPr>
          </w:p>
          <w:p w14:paraId="37E67919" w14:textId="1FC07C17" w:rsidR="00857C43" w:rsidRDefault="00857C43" w:rsidP="00857C43">
            <w:pPr>
              <w:jc w:val="center"/>
              <w:rPr>
                <w:rFonts w:ascii="GHEA Grapalat" w:eastAsia="GHEA Grapalat" w:hAnsi="GHEA Grapalat" w:cs="GHEA Grapalat"/>
                <w:sz w:val="24"/>
                <w:szCs w:val="24"/>
              </w:rPr>
            </w:pPr>
          </w:p>
          <w:p w14:paraId="36654730" w14:textId="6668C531" w:rsidR="00857C43" w:rsidRDefault="00857C43" w:rsidP="00857C43">
            <w:pPr>
              <w:jc w:val="center"/>
              <w:rPr>
                <w:rFonts w:ascii="GHEA Grapalat" w:eastAsia="GHEA Grapalat" w:hAnsi="GHEA Grapalat" w:cs="GHEA Grapalat"/>
                <w:sz w:val="24"/>
                <w:szCs w:val="24"/>
              </w:rPr>
            </w:pPr>
          </w:p>
          <w:p w14:paraId="5C61D0F3" w14:textId="2F99E68D" w:rsidR="00857C43" w:rsidRDefault="00857C43" w:rsidP="00857C43">
            <w:pPr>
              <w:jc w:val="center"/>
              <w:rPr>
                <w:rFonts w:ascii="GHEA Grapalat" w:eastAsia="GHEA Grapalat" w:hAnsi="GHEA Grapalat" w:cs="GHEA Grapalat"/>
                <w:sz w:val="24"/>
                <w:szCs w:val="24"/>
              </w:rPr>
            </w:pPr>
          </w:p>
          <w:p w14:paraId="3E2E74C2" w14:textId="77777777" w:rsidR="00857C43" w:rsidRDefault="00857C43" w:rsidP="00857C43">
            <w:pPr>
              <w:jc w:val="center"/>
              <w:rPr>
                <w:rFonts w:ascii="GHEA Grapalat" w:eastAsia="GHEA Grapalat" w:hAnsi="GHEA Grapalat" w:cs="GHEA Grapalat"/>
                <w:sz w:val="24"/>
                <w:szCs w:val="24"/>
              </w:rPr>
            </w:pPr>
          </w:p>
          <w:p w14:paraId="28304980" w14:textId="0A0E0F1F" w:rsidR="00857C43" w:rsidRDefault="00857C43" w:rsidP="0033369A">
            <w:pPr>
              <w:rPr>
                <w:rFonts w:ascii="GHEA Grapalat" w:eastAsia="GHEA Grapalat" w:hAnsi="GHEA Grapalat" w:cs="GHEA Grapalat"/>
                <w:sz w:val="24"/>
                <w:szCs w:val="24"/>
              </w:rPr>
            </w:pPr>
          </w:p>
        </w:tc>
      </w:tr>
      <w:tr w:rsidR="003D26BB" w:rsidRPr="002D56D9" w14:paraId="16B1FEEC" w14:textId="77777777" w:rsidTr="00307DDE">
        <w:trPr>
          <w:trHeight w:val="533"/>
        </w:trPr>
        <w:tc>
          <w:tcPr>
            <w:tcW w:w="7197" w:type="dxa"/>
            <w:gridSpan w:val="2"/>
            <w:vMerge w:val="restart"/>
            <w:shd w:val="clear" w:color="auto" w:fill="AEAAAA" w:themeFill="background2" w:themeFillShade="BF"/>
          </w:tcPr>
          <w:p w14:paraId="30F7BAFB" w14:textId="4D906976" w:rsidR="003D26BB" w:rsidRPr="002D56D9" w:rsidRDefault="003D26BB" w:rsidP="00307DDE">
            <w:pPr>
              <w:tabs>
                <w:tab w:val="left" w:pos="567"/>
              </w:tabs>
              <w:spacing w:line="276" w:lineRule="auto"/>
              <w:ind w:left="72" w:hanging="72"/>
              <w:jc w:val="center"/>
              <w:rPr>
                <w:rFonts w:ascii="GHEA Grapalat" w:eastAsia="GHEA Grapalat" w:hAnsi="GHEA Grapalat" w:cs="GHEA Grapalat"/>
                <w:sz w:val="24"/>
                <w:szCs w:val="24"/>
                <w:highlight w:val="lightGray"/>
              </w:rPr>
            </w:pPr>
            <w:r>
              <w:rPr>
                <w:rFonts w:ascii="GHEA Grapalat" w:eastAsia="GHEA Grapalat" w:hAnsi="GHEA Grapalat" w:cs="GHEA Grapalat"/>
                <w:sz w:val="24"/>
                <w:szCs w:val="24"/>
              </w:rPr>
              <w:lastRenderedPageBreak/>
              <w:t>9</w:t>
            </w:r>
            <w:r w:rsidRPr="002D56D9">
              <w:rPr>
                <w:rFonts w:ascii="GHEA Grapalat" w:eastAsia="GHEA Grapalat" w:hAnsi="GHEA Grapalat" w:cs="GHEA Grapalat"/>
                <w:sz w:val="24"/>
                <w:szCs w:val="24"/>
              </w:rPr>
              <w:t xml:space="preserve">.  </w:t>
            </w:r>
            <w:r w:rsidRPr="003D26BB">
              <w:rPr>
                <w:rFonts w:ascii="GHEA Grapalat" w:eastAsia="GHEA Grapalat" w:hAnsi="GHEA Grapalat" w:cs="GHEA Grapalat"/>
                <w:sz w:val="24"/>
                <w:szCs w:val="24"/>
              </w:rPr>
              <w:t>ՀՀ պաշտպանության նախարարություն</w:t>
            </w:r>
          </w:p>
        </w:tc>
        <w:tc>
          <w:tcPr>
            <w:tcW w:w="6928" w:type="dxa"/>
            <w:shd w:val="clear" w:color="auto" w:fill="AEAAAA" w:themeFill="background2" w:themeFillShade="BF"/>
          </w:tcPr>
          <w:p w14:paraId="2ACD07D3" w14:textId="28077ABF" w:rsidR="003D26BB" w:rsidRPr="002D56D9" w:rsidRDefault="003859B9" w:rsidP="00307DDE">
            <w:pPr>
              <w:tabs>
                <w:tab w:val="left" w:pos="567"/>
              </w:tabs>
              <w:spacing w:line="276" w:lineRule="auto"/>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lang w:val="en-US"/>
              </w:rPr>
              <w:t>18</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12.2025</w:t>
            </w:r>
          </w:p>
        </w:tc>
      </w:tr>
      <w:tr w:rsidR="003D26BB" w14:paraId="5A0CA0B1" w14:textId="77777777" w:rsidTr="00307DDE">
        <w:trPr>
          <w:trHeight w:val="237"/>
        </w:trPr>
        <w:tc>
          <w:tcPr>
            <w:tcW w:w="7197" w:type="dxa"/>
            <w:gridSpan w:val="2"/>
            <w:vMerge/>
            <w:shd w:val="clear" w:color="auto" w:fill="AEAAAA"/>
          </w:tcPr>
          <w:p w14:paraId="458D7256" w14:textId="77777777" w:rsidR="003D26BB" w:rsidRPr="002D56D9" w:rsidRDefault="003D26BB" w:rsidP="00307DDE">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p>
        </w:tc>
        <w:tc>
          <w:tcPr>
            <w:tcW w:w="6928" w:type="dxa"/>
            <w:shd w:val="clear" w:color="auto" w:fill="AEAAAA"/>
          </w:tcPr>
          <w:p w14:paraId="5E681579" w14:textId="1FE06A1B" w:rsidR="003D26BB" w:rsidRDefault="003859B9" w:rsidP="00307DDE">
            <w:pPr>
              <w:pBdr>
                <w:top w:val="nil"/>
                <w:left w:val="nil"/>
                <w:bottom w:val="nil"/>
                <w:right w:val="nil"/>
                <w:between w:val="nil"/>
              </w:pBdr>
              <w:tabs>
                <w:tab w:val="left" w:pos="567"/>
              </w:tabs>
              <w:spacing w:line="276" w:lineRule="auto"/>
              <w:ind w:left="72" w:hanging="72"/>
              <w:jc w:val="center"/>
              <w:rPr>
                <w:rFonts w:ascii="GHEA Grapalat" w:eastAsia="GHEA Grapalat" w:hAnsi="GHEA Grapalat" w:cs="GHEA Grapalat"/>
                <w:sz w:val="24"/>
                <w:szCs w:val="24"/>
              </w:rPr>
            </w:pPr>
            <w:r w:rsidRPr="003859B9">
              <w:rPr>
                <w:rFonts w:ascii="GHEA Grapalat" w:eastAsia="GHEA Grapalat" w:hAnsi="GHEA Grapalat" w:cs="GHEA Grapalat"/>
                <w:sz w:val="24"/>
                <w:szCs w:val="24"/>
              </w:rPr>
              <w:t>ՊՆ/510/15032-2025</w:t>
            </w:r>
          </w:p>
        </w:tc>
      </w:tr>
      <w:tr w:rsidR="003D26BB" w:rsidRPr="005B2CAD" w14:paraId="2FE2246F" w14:textId="77777777" w:rsidTr="00307DDE">
        <w:trPr>
          <w:trHeight w:val="533"/>
        </w:trPr>
        <w:tc>
          <w:tcPr>
            <w:tcW w:w="7197" w:type="dxa"/>
            <w:gridSpan w:val="2"/>
          </w:tcPr>
          <w:p w14:paraId="317D890F" w14:textId="70B18862" w:rsidR="003D26BB" w:rsidRPr="003859B9" w:rsidRDefault="003859B9" w:rsidP="003859B9">
            <w:pPr>
              <w:spacing w:before="60" w:after="60" w:line="276" w:lineRule="auto"/>
              <w:jc w:val="both"/>
              <w:rPr>
                <w:rFonts w:ascii="GHEA Grapalat" w:hAnsi="GHEA Grapalat"/>
              </w:rPr>
            </w:pPr>
            <w:r>
              <w:rPr>
                <w:rFonts w:ascii="GHEA Grapalat" w:hAnsi="GHEA Grapalat"/>
                <w:sz w:val="24"/>
                <w:szCs w:val="24"/>
              </w:rPr>
              <w:t>2025 թվականի դեկտեմբերի 16-ի Ձեր N 01/28996-25 գրության առնչությամբ հայտնում եմ, որ «Հայաստանի Հանրապետության կառավարության 2010 թվականի հուլիսի 1-ի N 924-Ն որոշման մեջ փոփոխություններ կատարելու մասին» Կառավարության որոշման նախագծի վերաբերյալ դիտողություններ և առաջարկություններ չունենք:</w:t>
            </w:r>
          </w:p>
        </w:tc>
        <w:tc>
          <w:tcPr>
            <w:tcW w:w="6928" w:type="dxa"/>
          </w:tcPr>
          <w:p w14:paraId="37FFC75C" w14:textId="77777777" w:rsidR="003D26BB" w:rsidRDefault="003D26BB" w:rsidP="00307DDE">
            <w:pPr>
              <w:pStyle w:val="ListParagraph"/>
              <w:shd w:val="clear" w:color="auto" w:fill="FFFFFF"/>
              <w:spacing w:line="276" w:lineRule="auto"/>
              <w:jc w:val="both"/>
              <w:rPr>
                <w:rFonts w:ascii="GHEA Grapalat" w:eastAsia="GHEA Grapalat" w:hAnsi="GHEA Grapalat" w:cs="GHEA Grapalat"/>
                <w:sz w:val="24"/>
                <w:szCs w:val="24"/>
              </w:rPr>
            </w:pPr>
          </w:p>
          <w:p w14:paraId="15142AC1" w14:textId="77777777" w:rsidR="003859B9" w:rsidRDefault="003859B9" w:rsidP="003859B9">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6A8FF620" w14:textId="57489695" w:rsidR="003D26BB" w:rsidRPr="005B2CAD" w:rsidRDefault="003D26BB" w:rsidP="00307DDE">
            <w:pPr>
              <w:shd w:val="clear" w:color="auto" w:fill="FFFFFF"/>
              <w:spacing w:line="276" w:lineRule="auto"/>
              <w:jc w:val="center"/>
              <w:rPr>
                <w:rFonts w:ascii="GHEA Grapalat" w:eastAsia="GHEA Grapalat" w:hAnsi="GHEA Grapalat" w:cs="GHEA Grapalat"/>
                <w:sz w:val="24"/>
                <w:szCs w:val="24"/>
              </w:rPr>
            </w:pPr>
          </w:p>
        </w:tc>
      </w:tr>
    </w:tbl>
    <w:p w14:paraId="13214A90" w14:textId="77777777" w:rsidR="00BA4243" w:rsidRPr="002E250B" w:rsidRDefault="00BA4243" w:rsidP="00DD315D">
      <w:pPr>
        <w:rPr>
          <w:rFonts w:ascii="GHEA Grapalat" w:eastAsia="GHEA Grapalat" w:hAnsi="GHEA Grapalat" w:cs="GHEA Grapalat"/>
          <w:b/>
          <w:color w:val="000000"/>
          <w:sz w:val="24"/>
          <w:szCs w:val="24"/>
          <w:highlight w:val="white"/>
        </w:rPr>
      </w:pPr>
    </w:p>
    <w:sectPr w:rsidR="00BA4243" w:rsidRPr="002E250B" w:rsidSect="001E47BD">
      <w:pgSz w:w="15840" w:h="12240" w:orient="landscape"/>
      <w:pgMar w:top="1170" w:right="630" w:bottom="63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6F404" w14:textId="77777777" w:rsidR="00497975" w:rsidRDefault="00497975" w:rsidP="0019007C">
      <w:pPr>
        <w:spacing w:after="0" w:line="240" w:lineRule="auto"/>
      </w:pPr>
      <w:r>
        <w:separator/>
      </w:r>
    </w:p>
  </w:endnote>
  <w:endnote w:type="continuationSeparator" w:id="0">
    <w:p w14:paraId="3E3A5940" w14:textId="77777777" w:rsidR="00497975" w:rsidRDefault="00497975" w:rsidP="0019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7994D" w14:textId="77777777" w:rsidR="00497975" w:rsidRDefault="00497975" w:rsidP="0019007C">
      <w:pPr>
        <w:spacing w:after="0" w:line="240" w:lineRule="auto"/>
      </w:pPr>
      <w:r>
        <w:separator/>
      </w:r>
    </w:p>
  </w:footnote>
  <w:footnote w:type="continuationSeparator" w:id="0">
    <w:p w14:paraId="36325790" w14:textId="77777777" w:rsidR="00497975" w:rsidRDefault="00497975" w:rsidP="00190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E18AC"/>
    <w:multiLevelType w:val="multilevel"/>
    <w:tmpl w:val="496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A0512"/>
    <w:multiLevelType w:val="hybridMultilevel"/>
    <w:tmpl w:val="89B43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756F54"/>
    <w:multiLevelType w:val="hybridMultilevel"/>
    <w:tmpl w:val="805CD1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3DE965C0"/>
    <w:multiLevelType w:val="multilevel"/>
    <w:tmpl w:val="837E0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9C3010"/>
    <w:multiLevelType w:val="hybridMultilevel"/>
    <w:tmpl w:val="11148D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 w15:restartNumberingAfterBreak="0">
    <w:nsid w:val="410C37AB"/>
    <w:multiLevelType w:val="hybridMultilevel"/>
    <w:tmpl w:val="59A80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9A2C52"/>
    <w:multiLevelType w:val="hybridMultilevel"/>
    <w:tmpl w:val="59A80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A26B2E"/>
    <w:multiLevelType w:val="hybridMultilevel"/>
    <w:tmpl w:val="226CE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CB8719C"/>
    <w:multiLevelType w:val="hybridMultilevel"/>
    <w:tmpl w:val="6AF84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9E1013"/>
    <w:multiLevelType w:val="hybridMultilevel"/>
    <w:tmpl w:val="C76C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C11D80"/>
    <w:multiLevelType w:val="multilevel"/>
    <w:tmpl w:val="D632C9F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1" w15:restartNumberingAfterBreak="0">
    <w:nsid w:val="60C94616"/>
    <w:multiLevelType w:val="hybridMultilevel"/>
    <w:tmpl w:val="F2FE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31437D7"/>
    <w:multiLevelType w:val="hybridMultilevel"/>
    <w:tmpl w:val="42AE94C2"/>
    <w:lvl w:ilvl="0" w:tplc="859C183E">
      <w:start w:val="1"/>
      <w:numFmt w:val="decimal"/>
      <w:lvlText w:val="%1."/>
      <w:lvlJc w:val="left"/>
      <w:pPr>
        <w:ind w:left="942" w:hanging="375"/>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49C0A5E"/>
    <w:multiLevelType w:val="hybridMultilevel"/>
    <w:tmpl w:val="C382E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F5285C"/>
    <w:multiLevelType w:val="multilevel"/>
    <w:tmpl w:val="2A1831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2A20A17"/>
    <w:multiLevelType w:val="multilevel"/>
    <w:tmpl w:val="A878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8C118F"/>
    <w:multiLevelType w:val="multilevel"/>
    <w:tmpl w:val="7FB6C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BF31E1"/>
    <w:multiLevelType w:val="multilevel"/>
    <w:tmpl w:val="7FB0F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3"/>
  </w:num>
  <w:num w:numId="3">
    <w:abstractNumId w:val="10"/>
  </w:num>
  <w:num w:numId="4">
    <w:abstractNumId w:val="17"/>
  </w:num>
  <w:num w:numId="5">
    <w:abstractNumId w:val="14"/>
  </w:num>
  <w:num w:numId="6">
    <w:abstractNumId w:val="8"/>
  </w:num>
  <w:num w:numId="7">
    <w:abstractNumId w:val="1"/>
  </w:num>
  <w:num w:numId="8">
    <w:abstractNumId w:val="11"/>
  </w:num>
  <w:num w:numId="9">
    <w:abstractNumId w:val="7"/>
  </w:num>
  <w:num w:numId="10">
    <w:abstractNumId w:val="4"/>
  </w:num>
  <w:num w:numId="11">
    <w:abstractNumId w:val="4"/>
  </w:num>
  <w:num w:numId="12">
    <w:abstractNumId w:val="13"/>
  </w:num>
  <w:num w:numId="13">
    <w:abstractNumId w:val="12"/>
  </w:num>
  <w:num w:numId="14">
    <w:abstractNumId w:val="9"/>
  </w:num>
  <w:num w:numId="15">
    <w:abstractNumId w:val="2"/>
  </w:num>
  <w:num w:numId="16">
    <w:abstractNumId w:val="15"/>
  </w:num>
  <w:num w:numId="17">
    <w:abstractNumId w:val="5"/>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243"/>
    <w:rsid w:val="00005178"/>
    <w:rsid w:val="00023EA6"/>
    <w:rsid w:val="000421E9"/>
    <w:rsid w:val="00051A50"/>
    <w:rsid w:val="00066B50"/>
    <w:rsid w:val="00080B6D"/>
    <w:rsid w:val="00081C47"/>
    <w:rsid w:val="00086159"/>
    <w:rsid w:val="000958DB"/>
    <w:rsid w:val="000972AA"/>
    <w:rsid w:val="00097ED7"/>
    <w:rsid w:val="000C566A"/>
    <w:rsid w:val="000C77CB"/>
    <w:rsid w:val="000F703D"/>
    <w:rsid w:val="00107AC9"/>
    <w:rsid w:val="00113B4C"/>
    <w:rsid w:val="001210D3"/>
    <w:rsid w:val="00150519"/>
    <w:rsid w:val="00161BA4"/>
    <w:rsid w:val="00165206"/>
    <w:rsid w:val="001702B0"/>
    <w:rsid w:val="0019007C"/>
    <w:rsid w:val="001A15CA"/>
    <w:rsid w:val="001B07EB"/>
    <w:rsid w:val="001B1359"/>
    <w:rsid w:val="001D2D4E"/>
    <w:rsid w:val="001D33ED"/>
    <w:rsid w:val="001E47BD"/>
    <w:rsid w:val="001F052A"/>
    <w:rsid w:val="0020011D"/>
    <w:rsid w:val="002026E4"/>
    <w:rsid w:val="00205784"/>
    <w:rsid w:val="0022555A"/>
    <w:rsid w:val="00232191"/>
    <w:rsid w:val="00242606"/>
    <w:rsid w:val="00255198"/>
    <w:rsid w:val="002562D1"/>
    <w:rsid w:val="00267551"/>
    <w:rsid w:val="002945AE"/>
    <w:rsid w:val="002A0086"/>
    <w:rsid w:val="002B3371"/>
    <w:rsid w:val="002B6B2A"/>
    <w:rsid w:val="002C5EB0"/>
    <w:rsid w:val="002C6748"/>
    <w:rsid w:val="002C75BE"/>
    <w:rsid w:val="002D56D9"/>
    <w:rsid w:val="002E1020"/>
    <w:rsid w:val="002E250B"/>
    <w:rsid w:val="002E7D95"/>
    <w:rsid w:val="003000D0"/>
    <w:rsid w:val="003124DA"/>
    <w:rsid w:val="00317CB5"/>
    <w:rsid w:val="00322784"/>
    <w:rsid w:val="00325F95"/>
    <w:rsid w:val="0033369A"/>
    <w:rsid w:val="0034425E"/>
    <w:rsid w:val="00354170"/>
    <w:rsid w:val="003664F0"/>
    <w:rsid w:val="00375687"/>
    <w:rsid w:val="00377D9C"/>
    <w:rsid w:val="003859B9"/>
    <w:rsid w:val="003877F1"/>
    <w:rsid w:val="003B249C"/>
    <w:rsid w:val="003B5C75"/>
    <w:rsid w:val="003D26BB"/>
    <w:rsid w:val="003D6F8B"/>
    <w:rsid w:val="003D776C"/>
    <w:rsid w:val="003E5D88"/>
    <w:rsid w:val="00404893"/>
    <w:rsid w:val="00425B65"/>
    <w:rsid w:val="004352E9"/>
    <w:rsid w:val="00443CFE"/>
    <w:rsid w:val="004600C6"/>
    <w:rsid w:val="0048183E"/>
    <w:rsid w:val="00497975"/>
    <w:rsid w:val="004A2173"/>
    <w:rsid w:val="004D233B"/>
    <w:rsid w:val="004E1AFB"/>
    <w:rsid w:val="004F6DCF"/>
    <w:rsid w:val="004F6E63"/>
    <w:rsid w:val="00522DA6"/>
    <w:rsid w:val="005233C8"/>
    <w:rsid w:val="00525AF3"/>
    <w:rsid w:val="005640F0"/>
    <w:rsid w:val="0057296E"/>
    <w:rsid w:val="00576CB1"/>
    <w:rsid w:val="00592A22"/>
    <w:rsid w:val="0059682B"/>
    <w:rsid w:val="005A26D1"/>
    <w:rsid w:val="005A3496"/>
    <w:rsid w:val="005A5494"/>
    <w:rsid w:val="005A5939"/>
    <w:rsid w:val="005B2CAD"/>
    <w:rsid w:val="005B4E20"/>
    <w:rsid w:val="005D70A2"/>
    <w:rsid w:val="005E1240"/>
    <w:rsid w:val="005E45A3"/>
    <w:rsid w:val="00621416"/>
    <w:rsid w:val="0062189C"/>
    <w:rsid w:val="00635AD7"/>
    <w:rsid w:val="0063631C"/>
    <w:rsid w:val="0063710A"/>
    <w:rsid w:val="006407E3"/>
    <w:rsid w:val="006428EB"/>
    <w:rsid w:val="00651454"/>
    <w:rsid w:val="006B3A29"/>
    <w:rsid w:val="006D488D"/>
    <w:rsid w:val="006E2503"/>
    <w:rsid w:val="006F11E5"/>
    <w:rsid w:val="006F3948"/>
    <w:rsid w:val="0070542F"/>
    <w:rsid w:val="00721F52"/>
    <w:rsid w:val="00746153"/>
    <w:rsid w:val="00766D8A"/>
    <w:rsid w:val="00773553"/>
    <w:rsid w:val="00784CB4"/>
    <w:rsid w:val="00793296"/>
    <w:rsid w:val="007A566B"/>
    <w:rsid w:val="007C2C76"/>
    <w:rsid w:val="007C610C"/>
    <w:rsid w:val="008035F9"/>
    <w:rsid w:val="00807D76"/>
    <w:rsid w:val="00816F2D"/>
    <w:rsid w:val="00826026"/>
    <w:rsid w:val="0085353D"/>
    <w:rsid w:val="00857C43"/>
    <w:rsid w:val="00873338"/>
    <w:rsid w:val="00887AD2"/>
    <w:rsid w:val="008A607A"/>
    <w:rsid w:val="008A79EC"/>
    <w:rsid w:val="008B325D"/>
    <w:rsid w:val="008B4A5F"/>
    <w:rsid w:val="008B79C4"/>
    <w:rsid w:val="008E25A9"/>
    <w:rsid w:val="008E2646"/>
    <w:rsid w:val="009001DC"/>
    <w:rsid w:val="00905584"/>
    <w:rsid w:val="009232BD"/>
    <w:rsid w:val="009252E6"/>
    <w:rsid w:val="00937B5F"/>
    <w:rsid w:val="009675E8"/>
    <w:rsid w:val="00972A3F"/>
    <w:rsid w:val="00974E50"/>
    <w:rsid w:val="009A184A"/>
    <w:rsid w:val="009A20F7"/>
    <w:rsid w:val="009B74F4"/>
    <w:rsid w:val="009C50B5"/>
    <w:rsid w:val="009C5F2C"/>
    <w:rsid w:val="009C6261"/>
    <w:rsid w:val="009D1B45"/>
    <w:rsid w:val="009D2002"/>
    <w:rsid w:val="009D484D"/>
    <w:rsid w:val="009E241E"/>
    <w:rsid w:val="009E6C05"/>
    <w:rsid w:val="009F0F6C"/>
    <w:rsid w:val="009F167A"/>
    <w:rsid w:val="009F5933"/>
    <w:rsid w:val="00A07CC2"/>
    <w:rsid w:val="00A22A22"/>
    <w:rsid w:val="00A256EB"/>
    <w:rsid w:val="00A35199"/>
    <w:rsid w:val="00A667E4"/>
    <w:rsid w:val="00A90E98"/>
    <w:rsid w:val="00A91BBA"/>
    <w:rsid w:val="00A97846"/>
    <w:rsid w:val="00AA3F8F"/>
    <w:rsid w:val="00AC276B"/>
    <w:rsid w:val="00AF46A6"/>
    <w:rsid w:val="00B03536"/>
    <w:rsid w:val="00B0489F"/>
    <w:rsid w:val="00B374C5"/>
    <w:rsid w:val="00B46EA5"/>
    <w:rsid w:val="00B765F3"/>
    <w:rsid w:val="00B869CE"/>
    <w:rsid w:val="00B91D3D"/>
    <w:rsid w:val="00BA4243"/>
    <w:rsid w:val="00BF63F6"/>
    <w:rsid w:val="00C22F1E"/>
    <w:rsid w:val="00C31E2A"/>
    <w:rsid w:val="00C35649"/>
    <w:rsid w:val="00C36F20"/>
    <w:rsid w:val="00C50E57"/>
    <w:rsid w:val="00C5424E"/>
    <w:rsid w:val="00C54288"/>
    <w:rsid w:val="00C63C91"/>
    <w:rsid w:val="00C66E42"/>
    <w:rsid w:val="00CA2D07"/>
    <w:rsid w:val="00CA7666"/>
    <w:rsid w:val="00CA7D67"/>
    <w:rsid w:val="00CD4FE9"/>
    <w:rsid w:val="00CF013D"/>
    <w:rsid w:val="00D01F1A"/>
    <w:rsid w:val="00D07C98"/>
    <w:rsid w:val="00D166F2"/>
    <w:rsid w:val="00D245FA"/>
    <w:rsid w:val="00D3070E"/>
    <w:rsid w:val="00D3226D"/>
    <w:rsid w:val="00D572F7"/>
    <w:rsid w:val="00D626A4"/>
    <w:rsid w:val="00D75425"/>
    <w:rsid w:val="00D85E76"/>
    <w:rsid w:val="00D9120A"/>
    <w:rsid w:val="00DD315D"/>
    <w:rsid w:val="00DE33B2"/>
    <w:rsid w:val="00DF70A2"/>
    <w:rsid w:val="00E10A5C"/>
    <w:rsid w:val="00E17C4B"/>
    <w:rsid w:val="00E30197"/>
    <w:rsid w:val="00E41E41"/>
    <w:rsid w:val="00E43E2E"/>
    <w:rsid w:val="00E44FBF"/>
    <w:rsid w:val="00E50086"/>
    <w:rsid w:val="00E64A3D"/>
    <w:rsid w:val="00E97252"/>
    <w:rsid w:val="00EA5263"/>
    <w:rsid w:val="00EA7CA8"/>
    <w:rsid w:val="00EB55B4"/>
    <w:rsid w:val="00ED0705"/>
    <w:rsid w:val="00EF0AE2"/>
    <w:rsid w:val="00F10F55"/>
    <w:rsid w:val="00F163CD"/>
    <w:rsid w:val="00F27021"/>
    <w:rsid w:val="00F6334D"/>
    <w:rsid w:val="00F65B73"/>
    <w:rsid w:val="00F66CC8"/>
    <w:rsid w:val="00F74141"/>
    <w:rsid w:val="00F765FC"/>
    <w:rsid w:val="00F83591"/>
    <w:rsid w:val="00F9455A"/>
    <w:rsid w:val="00F96E4D"/>
    <w:rsid w:val="00FA07B3"/>
    <w:rsid w:val="00FA7DA2"/>
    <w:rsid w:val="00FC046E"/>
    <w:rsid w:val="00FC4B28"/>
    <w:rsid w:val="00FD1301"/>
    <w:rsid w:val="00FD2E52"/>
    <w:rsid w:val="00FD3550"/>
    <w:rsid w:val="00FD3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2FE6"/>
  <w15:docId w15:val="{030F9972-BF45-401E-B9A6-2DB01324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90F0A"/>
    <w:rPr>
      <w:sz w:val="16"/>
      <w:szCs w:val="16"/>
    </w:rPr>
  </w:style>
  <w:style w:type="paragraph" w:styleId="CommentText">
    <w:name w:val="annotation text"/>
    <w:basedOn w:val="Normal"/>
    <w:link w:val="CommentTextChar"/>
    <w:uiPriority w:val="99"/>
    <w:unhideWhenUsed/>
    <w:rsid w:val="00190F0A"/>
    <w:pPr>
      <w:spacing w:line="240" w:lineRule="auto"/>
    </w:pPr>
    <w:rPr>
      <w:sz w:val="20"/>
      <w:szCs w:val="20"/>
    </w:rPr>
  </w:style>
  <w:style w:type="character" w:customStyle="1" w:styleId="CommentTextChar">
    <w:name w:val="Comment Text Char"/>
    <w:basedOn w:val="DefaultParagraphFont"/>
    <w:link w:val="CommentText"/>
    <w:uiPriority w:val="99"/>
    <w:rsid w:val="00190F0A"/>
    <w:rPr>
      <w:sz w:val="20"/>
      <w:szCs w:val="20"/>
    </w:rPr>
  </w:style>
  <w:style w:type="paragraph" w:styleId="CommentSubject">
    <w:name w:val="annotation subject"/>
    <w:basedOn w:val="CommentText"/>
    <w:next w:val="CommentText"/>
    <w:link w:val="CommentSubjectChar"/>
    <w:uiPriority w:val="99"/>
    <w:semiHidden/>
    <w:unhideWhenUsed/>
    <w:rsid w:val="00190F0A"/>
    <w:rPr>
      <w:b/>
      <w:bCs/>
    </w:rPr>
  </w:style>
  <w:style w:type="character" w:customStyle="1" w:styleId="CommentSubjectChar">
    <w:name w:val="Comment Subject Char"/>
    <w:basedOn w:val="CommentTextChar"/>
    <w:link w:val="CommentSubject"/>
    <w:uiPriority w:val="99"/>
    <w:semiHidden/>
    <w:rsid w:val="00190F0A"/>
    <w:rPr>
      <w:b/>
      <w:bCs/>
      <w:sz w:val="20"/>
      <w:szCs w:val="20"/>
    </w:rPr>
  </w:style>
  <w:style w:type="paragraph" w:styleId="BalloonText">
    <w:name w:val="Balloon Text"/>
    <w:basedOn w:val="Normal"/>
    <w:link w:val="BalloonTextChar"/>
    <w:uiPriority w:val="99"/>
    <w:semiHidden/>
    <w:unhideWhenUsed/>
    <w:rsid w:val="00190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F0A"/>
    <w:rPr>
      <w:rFonts w:ascii="Segoe UI" w:hAnsi="Segoe UI" w:cs="Segoe UI"/>
      <w:sz w:val="18"/>
      <w:szCs w:val="18"/>
    </w:rPr>
  </w:style>
  <w:style w:type="table" w:styleId="TableGrid">
    <w:name w:val="Table Grid"/>
    <w:basedOn w:val="TableNormal"/>
    <w:uiPriority w:val="39"/>
    <w:rsid w:val="00ED2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qFormat/>
    <w:rsid w:val="00ED249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ED24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ED2493"/>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ED2493"/>
  </w:style>
  <w:style w:type="character" w:styleId="Strong">
    <w:name w:val="Strong"/>
    <w:basedOn w:val="DefaultParagraphFont"/>
    <w:uiPriority w:val="22"/>
    <w:qFormat/>
    <w:rsid w:val="00ED2493"/>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90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07C"/>
  </w:style>
  <w:style w:type="paragraph" w:styleId="Footer">
    <w:name w:val="footer"/>
    <w:basedOn w:val="Normal"/>
    <w:link w:val="FooterChar"/>
    <w:uiPriority w:val="99"/>
    <w:unhideWhenUsed/>
    <w:rsid w:val="00190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07C"/>
  </w:style>
  <w:style w:type="paragraph" w:customStyle="1" w:styleId="Body">
    <w:name w:val="Body"/>
    <w:rsid w:val="00C5424E"/>
    <w:pPr>
      <w:pBdr>
        <w:top w:val="nil"/>
        <w:left w:val="nil"/>
        <w:bottom w:val="nil"/>
        <w:right w:val="nil"/>
        <w:between w:val="nil"/>
        <w:bar w:val="nil"/>
      </w:pBdr>
    </w:pPr>
    <w:rPr>
      <w:color w:val="000000"/>
      <w:u w:color="000000"/>
      <w:bdr w:val="nil"/>
      <w:lang w:val="en-US"/>
    </w:rPr>
  </w:style>
  <w:style w:type="paragraph" w:styleId="FootnoteText">
    <w:name w:val="footnote text"/>
    <w:basedOn w:val="Normal"/>
    <w:link w:val="FootnoteTextChar"/>
    <w:uiPriority w:val="99"/>
    <w:semiHidden/>
    <w:unhideWhenUsed/>
    <w:rsid w:val="00232191"/>
    <w:pPr>
      <w:spacing w:after="0" w:line="240" w:lineRule="auto"/>
    </w:pPr>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semiHidden/>
    <w:rsid w:val="00232191"/>
    <w:rPr>
      <w:rFonts w:asciiTheme="minorHAnsi" w:eastAsiaTheme="minorHAnsi" w:hAnsiTheme="minorHAnsi" w:cstheme="minorBidi"/>
      <w:kern w:val="2"/>
      <w:sz w:val="20"/>
      <w:szCs w:val="20"/>
      <w:lang w:val="en-US"/>
      <w14:ligatures w14:val="standardContextual"/>
    </w:rPr>
  </w:style>
  <w:style w:type="character" w:styleId="FootnoteReference">
    <w:name w:val="footnote reference"/>
    <w:basedOn w:val="DefaultParagraphFont"/>
    <w:uiPriority w:val="99"/>
    <w:semiHidden/>
    <w:unhideWhenUsed/>
    <w:rsid w:val="00232191"/>
    <w:rPr>
      <w:vertAlign w:val="superscript"/>
    </w:rPr>
  </w:style>
  <w:style w:type="character" w:styleId="Hyperlink">
    <w:name w:val="Hyperlink"/>
    <w:basedOn w:val="DefaultParagraphFont"/>
    <w:uiPriority w:val="99"/>
    <w:unhideWhenUsed/>
    <w:rsid w:val="00232191"/>
    <w:rPr>
      <w:color w:val="0563C1" w:themeColor="hyperlink"/>
      <w:u w:val="single"/>
    </w:rPr>
  </w:style>
  <w:style w:type="paragraph" w:customStyle="1" w:styleId="Normal1">
    <w:name w:val="Normal1"/>
    <w:rsid w:val="00CA7666"/>
    <w:pPr>
      <w:spacing w:after="0"/>
    </w:pPr>
    <w:rPr>
      <w:rFonts w:ascii="Arial" w:eastAsia="Arial" w:hAnsi="Arial" w:cs="Arial"/>
      <w:lang w:val="ru-RU" w:eastAsia="ru-RU"/>
    </w:rPr>
  </w:style>
  <w:style w:type="character" w:customStyle="1" w:styleId="NoSpacingChar">
    <w:name w:val="No Spacing Char"/>
    <w:link w:val="NoSpacing"/>
    <w:locked/>
    <w:rsid w:val="00FD2E52"/>
  </w:style>
  <w:style w:type="paragraph" w:styleId="NoSpacing">
    <w:name w:val="No Spacing"/>
    <w:link w:val="NoSpacingChar"/>
    <w:qFormat/>
    <w:rsid w:val="00FD2E52"/>
    <w:pPr>
      <w:spacing w:after="0" w:line="240" w:lineRule="auto"/>
      <w:ind w:left="576" w:hanging="576"/>
    </w:pPr>
  </w:style>
  <w:style w:type="paragraph" w:styleId="BodyText">
    <w:name w:val="Body Text"/>
    <w:basedOn w:val="Normal"/>
    <w:link w:val="BodyTextChar"/>
    <w:semiHidden/>
    <w:unhideWhenUsed/>
    <w:rsid w:val="009C5F2C"/>
    <w:pPr>
      <w:suppressAutoHyphens/>
      <w:spacing w:after="140"/>
    </w:pPr>
    <w:rPr>
      <w:rFonts w:ascii="Times New Roman" w:eastAsiaTheme="minorHAnsi" w:hAnsi="Times New Roman" w:cstheme="minorBidi"/>
      <w:sz w:val="24"/>
      <w:lang w:val="en-US"/>
    </w:rPr>
  </w:style>
  <w:style w:type="character" w:customStyle="1" w:styleId="BodyTextChar">
    <w:name w:val="Body Text Char"/>
    <w:basedOn w:val="DefaultParagraphFont"/>
    <w:link w:val="BodyText"/>
    <w:semiHidden/>
    <w:rsid w:val="009C5F2C"/>
    <w:rPr>
      <w:rFonts w:ascii="Times New Roman" w:eastAsiaTheme="minorHAnsi" w:hAnsi="Times New Roman" w:cstheme="minorBidi"/>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378020">
      <w:bodyDiv w:val="1"/>
      <w:marLeft w:val="0"/>
      <w:marRight w:val="0"/>
      <w:marTop w:val="0"/>
      <w:marBottom w:val="0"/>
      <w:divBdr>
        <w:top w:val="none" w:sz="0" w:space="0" w:color="auto"/>
        <w:left w:val="none" w:sz="0" w:space="0" w:color="auto"/>
        <w:bottom w:val="none" w:sz="0" w:space="0" w:color="auto"/>
        <w:right w:val="none" w:sz="0" w:space="0" w:color="auto"/>
      </w:divBdr>
    </w:div>
    <w:div w:id="332924551">
      <w:bodyDiv w:val="1"/>
      <w:marLeft w:val="0"/>
      <w:marRight w:val="0"/>
      <w:marTop w:val="0"/>
      <w:marBottom w:val="0"/>
      <w:divBdr>
        <w:top w:val="none" w:sz="0" w:space="0" w:color="auto"/>
        <w:left w:val="none" w:sz="0" w:space="0" w:color="auto"/>
        <w:bottom w:val="none" w:sz="0" w:space="0" w:color="auto"/>
        <w:right w:val="none" w:sz="0" w:space="0" w:color="auto"/>
      </w:divBdr>
    </w:div>
    <w:div w:id="363794262">
      <w:bodyDiv w:val="1"/>
      <w:marLeft w:val="0"/>
      <w:marRight w:val="0"/>
      <w:marTop w:val="0"/>
      <w:marBottom w:val="0"/>
      <w:divBdr>
        <w:top w:val="none" w:sz="0" w:space="0" w:color="auto"/>
        <w:left w:val="none" w:sz="0" w:space="0" w:color="auto"/>
        <w:bottom w:val="none" w:sz="0" w:space="0" w:color="auto"/>
        <w:right w:val="none" w:sz="0" w:space="0" w:color="auto"/>
      </w:divBdr>
    </w:div>
    <w:div w:id="421100666">
      <w:bodyDiv w:val="1"/>
      <w:marLeft w:val="0"/>
      <w:marRight w:val="0"/>
      <w:marTop w:val="0"/>
      <w:marBottom w:val="0"/>
      <w:divBdr>
        <w:top w:val="none" w:sz="0" w:space="0" w:color="auto"/>
        <w:left w:val="none" w:sz="0" w:space="0" w:color="auto"/>
        <w:bottom w:val="none" w:sz="0" w:space="0" w:color="auto"/>
        <w:right w:val="none" w:sz="0" w:space="0" w:color="auto"/>
      </w:divBdr>
    </w:div>
    <w:div w:id="436364504">
      <w:bodyDiv w:val="1"/>
      <w:marLeft w:val="0"/>
      <w:marRight w:val="0"/>
      <w:marTop w:val="0"/>
      <w:marBottom w:val="0"/>
      <w:divBdr>
        <w:top w:val="none" w:sz="0" w:space="0" w:color="auto"/>
        <w:left w:val="none" w:sz="0" w:space="0" w:color="auto"/>
        <w:bottom w:val="none" w:sz="0" w:space="0" w:color="auto"/>
        <w:right w:val="none" w:sz="0" w:space="0" w:color="auto"/>
      </w:divBdr>
    </w:div>
    <w:div w:id="503906411">
      <w:bodyDiv w:val="1"/>
      <w:marLeft w:val="0"/>
      <w:marRight w:val="0"/>
      <w:marTop w:val="0"/>
      <w:marBottom w:val="0"/>
      <w:divBdr>
        <w:top w:val="none" w:sz="0" w:space="0" w:color="auto"/>
        <w:left w:val="none" w:sz="0" w:space="0" w:color="auto"/>
        <w:bottom w:val="none" w:sz="0" w:space="0" w:color="auto"/>
        <w:right w:val="none" w:sz="0" w:space="0" w:color="auto"/>
      </w:divBdr>
    </w:div>
    <w:div w:id="585384857">
      <w:bodyDiv w:val="1"/>
      <w:marLeft w:val="0"/>
      <w:marRight w:val="0"/>
      <w:marTop w:val="0"/>
      <w:marBottom w:val="0"/>
      <w:divBdr>
        <w:top w:val="none" w:sz="0" w:space="0" w:color="auto"/>
        <w:left w:val="none" w:sz="0" w:space="0" w:color="auto"/>
        <w:bottom w:val="none" w:sz="0" w:space="0" w:color="auto"/>
        <w:right w:val="none" w:sz="0" w:space="0" w:color="auto"/>
      </w:divBdr>
    </w:div>
    <w:div w:id="592783535">
      <w:bodyDiv w:val="1"/>
      <w:marLeft w:val="0"/>
      <w:marRight w:val="0"/>
      <w:marTop w:val="0"/>
      <w:marBottom w:val="0"/>
      <w:divBdr>
        <w:top w:val="none" w:sz="0" w:space="0" w:color="auto"/>
        <w:left w:val="none" w:sz="0" w:space="0" w:color="auto"/>
        <w:bottom w:val="none" w:sz="0" w:space="0" w:color="auto"/>
        <w:right w:val="none" w:sz="0" w:space="0" w:color="auto"/>
      </w:divBdr>
    </w:div>
    <w:div w:id="689261728">
      <w:bodyDiv w:val="1"/>
      <w:marLeft w:val="0"/>
      <w:marRight w:val="0"/>
      <w:marTop w:val="0"/>
      <w:marBottom w:val="0"/>
      <w:divBdr>
        <w:top w:val="none" w:sz="0" w:space="0" w:color="auto"/>
        <w:left w:val="none" w:sz="0" w:space="0" w:color="auto"/>
        <w:bottom w:val="none" w:sz="0" w:space="0" w:color="auto"/>
        <w:right w:val="none" w:sz="0" w:space="0" w:color="auto"/>
      </w:divBdr>
    </w:div>
    <w:div w:id="709838433">
      <w:bodyDiv w:val="1"/>
      <w:marLeft w:val="0"/>
      <w:marRight w:val="0"/>
      <w:marTop w:val="0"/>
      <w:marBottom w:val="0"/>
      <w:divBdr>
        <w:top w:val="none" w:sz="0" w:space="0" w:color="auto"/>
        <w:left w:val="none" w:sz="0" w:space="0" w:color="auto"/>
        <w:bottom w:val="none" w:sz="0" w:space="0" w:color="auto"/>
        <w:right w:val="none" w:sz="0" w:space="0" w:color="auto"/>
      </w:divBdr>
    </w:div>
    <w:div w:id="812798261">
      <w:bodyDiv w:val="1"/>
      <w:marLeft w:val="0"/>
      <w:marRight w:val="0"/>
      <w:marTop w:val="0"/>
      <w:marBottom w:val="0"/>
      <w:divBdr>
        <w:top w:val="none" w:sz="0" w:space="0" w:color="auto"/>
        <w:left w:val="none" w:sz="0" w:space="0" w:color="auto"/>
        <w:bottom w:val="none" w:sz="0" w:space="0" w:color="auto"/>
        <w:right w:val="none" w:sz="0" w:space="0" w:color="auto"/>
      </w:divBdr>
    </w:div>
    <w:div w:id="845170912">
      <w:bodyDiv w:val="1"/>
      <w:marLeft w:val="0"/>
      <w:marRight w:val="0"/>
      <w:marTop w:val="0"/>
      <w:marBottom w:val="0"/>
      <w:divBdr>
        <w:top w:val="none" w:sz="0" w:space="0" w:color="auto"/>
        <w:left w:val="none" w:sz="0" w:space="0" w:color="auto"/>
        <w:bottom w:val="none" w:sz="0" w:space="0" w:color="auto"/>
        <w:right w:val="none" w:sz="0" w:space="0" w:color="auto"/>
      </w:divBdr>
    </w:div>
    <w:div w:id="896672816">
      <w:bodyDiv w:val="1"/>
      <w:marLeft w:val="0"/>
      <w:marRight w:val="0"/>
      <w:marTop w:val="0"/>
      <w:marBottom w:val="0"/>
      <w:divBdr>
        <w:top w:val="none" w:sz="0" w:space="0" w:color="auto"/>
        <w:left w:val="none" w:sz="0" w:space="0" w:color="auto"/>
        <w:bottom w:val="none" w:sz="0" w:space="0" w:color="auto"/>
        <w:right w:val="none" w:sz="0" w:space="0" w:color="auto"/>
      </w:divBdr>
    </w:div>
    <w:div w:id="905721920">
      <w:bodyDiv w:val="1"/>
      <w:marLeft w:val="0"/>
      <w:marRight w:val="0"/>
      <w:marTop w:val="0"/>
      <w:marBottom w:val="0"/>
      <w:divBdr>
        <w:top w:val="none" w:sz="0" w:space="0" w:color="auto"/>
        <w:left w:val="none" w:sz="0" w:space="0" w:color="auto"/>
        <w:bottom w:val="none" w:sz="0" w:space="0" w:color="auto"/>
        <w:right w:val="none" w:sz="0" w:space="0" w:color="auto"/>
      </w:divBdr>
    </w:div>
    <w:div w:id="1010565234">
      <w:bodyDiv w:val="1"/>
      <w:marLeft w:val="0"/>
      <w:marRight w:val="0"/>
      <w:marTop w:val="0"/>
      <w:marBottom w:val="0"/>
      <w:divBdr>
        <w:top w:val="none" w:sz="0" w:space="0" w:color="auto"/>
        <w:left w:val="none" w:sz="0" w:space="0" w:color="auto"/>
        <w:bottom w:val="none" w:sz="0" w:space="0" w:color="auto"/>
        <w:right w:val="none" w:sz="0" w:space="0" w:color="auto"/>
      </w:divBdr>
    </w:div>
    <w:div w:id="1020857994">
      <w:bodyDiv w:val="1"/>
      <w:marLeft w:val="0"/>
      <w:marRight w:val="0"/>
      <w:marTop w:val="0"/>
      <w:marBottom w:val="0"/>
      <w:divBdr>
        <w:top w:val="none" w:sz="0" w:space="0" w:color="auto"/>
        <w:left w:val="none" w:sz="0" w:space="0" w:color="auto"/>
        <w:bottom w:val="none" w:sz="0" w:space="0" w:color="auto"/>
        <w:right w:val="none" w:sz="0" w:space="0" w:color="auto"/>
      </w:divBdr>
    </w:div>
    <w:div w:id="1072390865">
      <w:bodyDiv w:val="1"/>
      <w:marLeft w:val="0"/>
      <w:marRight w:val="0"/>
      <w:marTop w:val="0"/>
      <w:marBottom w:val="0"/>
      <w:divBdr>
        <w:top w:val="none" w:sz="0" w:space="0" w:color="auto"/>
        <w:left w:val="none" w:sz="0" w:space="0" w:color="auto"/>
        <w:bottom w:val="none" w:sz="0" w:space="0" w:color="auto"/>
        <w:right w:val="none" w:sz="0" w:space="0" w:color="auto"/>
      </w:divBdr>
    </w:div>
    <w:div w:id="1232692286">
      <w:bodyDiv w:val="1"/>
      <w:marLeft w:val="0"/>
      <w:marRight w:val="0"/>
      <w:marTop w:val="0"/>
      <w:marBottom w:val="0"/>
      <w:divBdr>
        <w:top w:val="none" w:sz="0" w:space="0" w:color="auto"/>
        <w:left w:val="none" w:sz="0" w:space="0" w:color="auto"/>
        <w:bottom w:val="none" w:sz="0" w:space="0" w:color="auto"/>
        <w:right w:val="none" w:sz="0" w:space="0" w:color="auto"/>
      </w:divBdr>
    </w:div>
    <w:div w:id="1410691246">
      <w:bodyDiv w:val="1"/>
      <w:marLeft w:val="0"/>
      <w:marRight w:val="0"/>
      <w:marTop w:val="0"/>
      <w:marBottom w:val="0"/>
      <w:divBdr>
        <w:top w:val="none" w:sz="0" w:space="0" w:color="auto"/>
        <w:left w:val="none" w:sz="0" w:space="0" w:color="auto"/>
        <w:bottom w:val="none" w:sz="0" w:space="0" w:color="auto"/>
        <w:right w:val="none" w:sz="0" w:space="0" w:color="auto"/>
      </w:divBdr>
    </w:div>
    <w:div w:id="1446005399">
      <w:bodyDiv w:val="1"/>
      <w:marLeft w:val="0"/>
      <w:marRight w:val="0"/>
      <w:marTop w:val="0"/>
      <w:marBottom w:val="0"/>
      <w:divBdr>
        <w:top w:val="none" w:sz="0" w:space="0" w:color="auto"/>
        <w:left w:val="none" w:sz="0" w:space="0" w:color="auto"/>
        <w:bottom w:val="none" w:sz="0" w:space="0" w:color="auto"/>
        <w:right w:val="none" w:sz="0" w:space="0" w:color="auto"/>
      </w:divBdr>
    </w:div>
    <w:div w:id="1477139065">
      <w:bodyDiv w:val="1"/>
      <w:marLeft w:val="0"/>
      <w:marRight w:val="0"/>
      <w:marTop w:val="0"/>
      <w:marBottom w:val="0"/>
      <w:divBdr>
        <w:top w:val="none" w:sz="0" w:space="0" w:color="auto"/>
        <w:left w:val="none" w:sz="0" w:space="0" w:color="auto"/>
        <w:bottom w:val="none" w:sz="0" w:space="0" w:color="auto"/>
        <w:right w:val="none" w:sz="0" w:space="0" w:color="auto"/>
      </w:divBdr>
    </w:div>
    <w:div w:id="1517378037">
      <w:bodyDiv w:val="1"/>
      <w:marLeft w:val="0"/>
      <w:marRight w:val="0"/>
      <w:marTop w:val="0"/>
      <w:marBottom w:val="0"/>
      <w:divBdr>
        <w:top w:val="none" w:sz="0" w:space="0" w:color="auto"/>
        <w:left w:val="none" w:sz="0" w:space="0" w:color="auto"/>
        <w:bottom w:val="none" w:sz="0" w:space="0" w:color="auto"/>
        <w:right w:val="none" w:sz="0" w:space="0" w:color="auto"/>
      </w:divBdr>
    </w:div>
    <w:div w:id="1627546853">
      <w:bodyDiv w:val="1"/>
      <w:marLeft w:val="0"/>
      <w:marRight w:val="0"/>
      <w:marTop w:val="0"/>
      <w:marBottom w:val="0"/>
      <w:divBdr>
        <w:top w:val="none" w:sz="0" w:space="0" w:color="auto"/>
        <w:left w:val="none" w:sz="0" w:space="0" w:color="auto"/>
        <w:bottom w:val="none" w:sz="0" w:space="0" w:color="auto"/>
        <w:right w:val="none" w:sz="0" w:space="0" w:color="auto"/>
      </w:divBdr>
    </w:div>
    <w:div w:id="1661158665">
      <w:bodyDiv w:val="1"/>
      <w:marLeft w:val="0"/>
      <w:marRight w:val="0"/>
      <w:marTop w:val="0"/>
      <w:marBottom w:val="0"/>
      <w:divBdr>
        <w:top w:val="none" w:sz="0" w:space="0" w:color="auto"/>
        <w:left w:val="none" w:sz="0" w:space="0" w:color="auto"/>
        <w:bottom w:val="none" w:sz="0" w:space="0" w:color="auto"/>
        <w:right w:val="none" w:sz="0" w:space="0" w:color="auto"/>
      </w:divBdr>
    </w:div>
    <w:div w:id="1839030793">
      <w:bodyDiv w:val="1"/>
      <w:marLeft w:val="0"/>
      <w:marRight w:val="0"/>
      <w:marTop w:val="0"/>
      <w:marBottom w:val="0"/>
      <w:divBdr>
        <w:top w:val="none" w:sz="0" w:space="0" w:color="auto"/>
        <w:left w:val="none" w:sz="0" w:space="0" w:color="auto"/>
        <w:bottom w:val="none" w:sz="0" w:space="0" w:color="auto"/>
        <w:right w:val="none" w:sz="0" w:space="0" w:color="auto"/>
      </w:divBdr>
    </w:div>
    <w:div w:id="1887528285">
      <w:bodyDiv w:val="1"/>
      <w:marLeft w:val="0"/>
      <w:marRight w:val="0"/>
      <w:marTop w:val="0"/>
      <w:marBottom w:val="0"/>
      <w:divBdr>
        <w:top w:val="none" w:sz="0" w:space="0" w:color="auto"/>
        <w:left w:val="none" w:sz="0" w:space="0" w:color="auto"/>
        <w:bottom w:val="none" w:sz="0" w:space="0" w:color="auto"/>
        <w:right w:val="none" w:sz="0" w:space="0" w:color="auto"/>
      </w:divBdr>
    </w:div>
    <w:div w:id="1910112998">
      <w:bodyDiv w:val="1"/>
      <w:marLeft w:val="0"/>
      <w:marRight w:val="0"/>
      <w:marTop w:val="0"/>
      <w:marBottom w:val="0"/>
      <w:divBdr>
        <w:top w:val="none" w:sz="0" w:space="0" w:color="auto"/>
        <w:left w:val="none" w:sz="0" w:space="0" w:color="auto"/>
        <w:bottom w:val="none" w:sz="0" w:space="0" w:color="auto"/>
        <w:right w:val="none" w:sz="0" w:space="0" w:color="auto"/>
      </w:divBdr>
    </w:div>
    <w:div w:id="2046245016">
      <w:bodyDiv w:val="1"/>
      <w:marLeft w:val="0"/>
      <w:marRight w:val="0"/>
      <w:marTop w:val="0"/>
      <w:marBottom w:val="0"/>
      <w:divBdr>
        <w:top w:val="none" w:sz="0" w:space="0" w:color="auto"/>
        <w:left w:val="none" w:sz="0" w:space="0" w:color="auto"/>
        <w:bottom w:val="none" w:sz="0" w:space="0" w:color="auto"/>
        <w:right w:val="none" w:sz="0" w:space="0" w:color="auto"/>
      </w:divBdr>
    </w:div>
    <w:div w:id="207646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5X/Y5jEOr3x+t6VPET81vO/4Q==">CgMxLjA4AHIhMVFwU3p1b2dKOUVhNFpudG5OYU1RZUQ1ZzZ2VXdpWGFa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8</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A. Haroyan</dc:creator>
  <cp:lastModifiedBy>Alla N. Khachatryan</cp:lastModifiedBy>
  <cp:revision>40</cp:revision>
  <cp:lastPrinted>2025-11-19T21:25:00Z</cp:lastPrinted>
  <dcterms:created xsi:type="dcterms:W3CDTF">2025-09-23T11:19:00Z</dcterms:created>
  <dcterms:modified xsi:type="dcterms:W3CDTF">2025-12-17T19:42:00Z</dcterms:modified>
</cp:coreProperties>
</file>