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3E2CD" w14:textId="23560CA7" w:rsidR="00C33E8D" w:rsidRPr="00C33E8D" w:rsidRDefault="00C33E8D" w:rsidP="006D338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C33E8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14:paraId="4DEF594D" w14:textId="653F66E2" w:rsidR="00C33E8D" w:rsidRPr="00C33E8D" w:rsidRDefault="006F34F8" w:rsidP="006D3387">
      <w:pPr>
        <w:spacing w:after="0" w:line="276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</w:t>
      </w:r>
      <w:r w:rsidRPr="006F34F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ԱՌՈՂՋՈՒԹՅԱՆ ՀԱՄԸՆԴՀԱՆՈՒՐ ԱՊԱՀՈՎԱԳՐՈՒԹՅԱՆ ՀԻՄՆԱԴՐԱՄ ՍՏԵՂԾԵԼՈՒ ԵՎ ԴՐԱ ԿԱՆՈՆԱԴՐՈՒԹՅՈՒՆԸ ՀԱՍՏԱՏԵԼՈՒ ՄԱՍԻՆ</w:t>
      </w:r>
      <w:r w:rsidR="00C33E8D" w:rsidRPr="00C33E8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  <w:r w:rsidR="00C33E8D" w:rsidRPr="00C33E8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ՈՐՈՇՄԱՆ</w:t>
      </w:r>
      <w:r w:rsidR="00C33E8D" w:rsidRPr="00C33E8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ՆԱԽԱԳԾԻ</w:t>
      </w:r>
      <w:r w:rsidR="00C33E8D" w:rsidRPr="00C33E8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ՎԵՐԱԲԵՐՅԱԼ</w:t>
      </w:r>
    </w:p>
    <w:p w14:paraId="7241BF1A" w14:textId="77777777" w:rsidR="00C33E8D" w:rsidRPr="00C33E8D" w:rsidRDefault="00C33E8D" w:rsidP="006D3387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F4D4A5F" w14:textId="632388AE" w:rsidR="00C33E8D" w:rsidRPr="00C33E8D" w:rsidRDefault="000A7EF9" w:rsidP="000A7EF9">
      <w:pPr>
        <w:spacing w:after="0" w:line="276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      1.</w:t>
      </w:r>
      <w:r w:rsidR="00C33E8D" w:rsidRPr="00C33E8D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</w:t>
      </w:r>
      <w:r w:rsidR="00C33E8D" w:rsidRPr="00C33E8D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ab/>
        <w:t>իրավիճակը և իրավական ակտի ընդունման</w:t>
      </w:r>
      <w:r w:rsidR="00C33E8D" w:rsidRPr="00C33E8D">
        <w:rPr>
          <w:rFonts w:ascii="GHEA Grapalat" w:eastAsia="Times New Roman" w:hAnsi="GHEA Grapalat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ա</w:t>
      </w:r>
      <w:r w:rsidR="00C33E8D" w:rsidRPr="00C33E8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</w:p>
    <w:p w14:paraId="4DD95811" w14:textId="67BA620D" w:rsidR="00C33E8D" w:rsidRPr="00C33E8D" w:rsidRDefault="006D3387" w:rsidP="006D3387">
      <w:pPr>
        <w:spacing w:after="0" w:line="27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       </w:t>
      </w:r>
      <w:r w:rsidR="006F34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2025</w:t>
      </w:r>
      <w:r w:rsidR="00C33E8D" w:rsidRPr="00C33E8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թվականի</w:t>
      </w:r>
      <w:r w:rsidR="006F34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դեկտեմբերին</w:t>
      </w:r>
      <w:r w:rsidR="00C33E8D" w:rsidRPr="00C33E8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ՀՀ Ազգային ժողովի կողմից ընդունվել</w:t>
      </w:r>
      <w:r w:rsidR="006F34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ու է </w:t>
      </w:r>
      <w:r w:rsidR="00C33E8D" w:rsidRPr="00C33E8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Առողջության </w:t>
      </w:r>
      <w:r w:rsidR="000A7EF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համընդհանուր</w:t>
      </w:r>
      <w:r w:rsidR="00D750C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C33E8D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ապահովագրության մասին» օրենքը, որի </w:t>
      </w:r>
      <w:r w:rsidR="00C33E8D" w:rsidRPr="00C33E8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կարգավորումների համաձայն, Առողջության </w:t>
      </w:r>
      <w:r w:rsidR="006F34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համընդհանուր</w:t>
      </w:r>
      <w:r w:rsidR="00C33E8D" w:rsidRPr="00C33E8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ապահովագրության համակարգի գործունեության պատշաճ ապահովման նպատակով,  </w:t>
      </w:r>
      <w:r w:rsidR="00C33E8D" w:rsidRPr="00C33E8D">
        <w:rPr>
          <w:rFonts w:ascii="GHEA Grapalat" w:hAnsi="GHEA Grapalat" w:cs="Arial"/>
          <w:color w:val="000000"/>
          <w:sz w:val="24"/>
          <w:szCs w:val="24"/>
          <w:lang w:val="hy-AM"/>
        </w:rPr>
        <w:t>պետության կողմից հիմնադրվելու է ոչ առևտրային կազմակերպություն՝ հիմնադրամ, որն իրականացնելու է  Հայաստանի Հանրապետության օրենսդրությամբ (</w:t>
      </w:r>
      <w:r w:rsidR="00C33E8D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Առողջության </w:t>
      </w:r>
      <w:r w:rsidR="006F34F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համընդհանուր </w:t>
      </w:r>
      <w:r w:rsidR="00C33E8D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ապահովագրության մասին», Հիմնադրամների մասին օրենքներով, կանոնադրությամբ և այլ իրավական ակտերով </w:t>
      </w:r>
      <w:r w:rsidR="00C33E8D" w:rsidRPr="00C33E8D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) նախատեսված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համապատասխան </w:t>
      </w:r>
      <w:r w:rsidR="00C33E8D" w:rsidRPr="00C33E8D">
        <w:rPr>
          <w:rFonts w:ascii="GHEA Grapalat" w:hAnsi="GHEA Grapalat" w:cs="Arial"/>
          <w:color w:val="000000"/>
          <w:sz w:val="24"/>
          <w:szCs w:val="24"/>
          <w:lang w:val="hy-AM"/>
        </w:rPr>
        <w:t>գործառույթներ:</w:t>
      </w:r>
    </w:p>
    <w:p w14:paraId="1D73621E" w14:textId="51825F0F" w:rsidR="00C33E8D" w:rsidRPr="00C33E8D" w:rsidRDefault="000A7EF9" w:rsidP="000A7EF9">
      <w:pPr>
        <w:pStyle w:val="ListParagraph"/>
        <w:spacing w:after="0" w:line="276" w:lineRule="auto"/>
        <w:ind w:left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</w:t>
      </w:r>
      <w:r w:rsidR="00C33E8D" w:rsidRPr="00C33E8D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77BCA820" w14:textId="549CDD0B" w:rsidR="000A7EF9" w:rsidRPr="000A7EF9" w:rsidRDefault="00C33E8D" w:rsidP="000A7EF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Հիմք ընդունելով Առողջության </w:t>
      </w:r>
      <w:r w:rsidR="006F34F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համընդհանուր</w:t>
      </w:r>
      <w:r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ապահովագրության մասին», Հիմնադրամների մասին օրենքները, 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նախագծով </w:t>
      </w:r>
      <w:r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առաջարկվում է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ստեղ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ծ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ել առողջության համապարփակ ապահովագրության հիմնադրամ,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սահմանել հիմնադրամի պետական կառավարման լիազոր մարմ</w:t>
      </w:r>
      <w:r w:rsidR="006D338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նի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ն,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նշանակել հիմնադրամի գլխավոր գործադիր տնօրենի ժամանակավոր պաշտոնակատար,</w:t>
      </w:r>
      <w:r w:rsidR="000A7EF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սահմանել հիմնադրամի ժամանակավոր խորհուրդ՝ հոգաբարձուների խորհրդի լիազորությունների իրականացման համար, 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հիմնադրամի ստեղծման աշխատանքները կազմակերպելու նպատակով ՀՀ առողջապահության նախարարին տալ համապատասխան հանձնարարականներ: </w:t>
      </w:r>
      <w:r w:rsidR="000A7EF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Միևնույն ժամանակ,</w:t>
      </w:r>
      <w:r w:rsidR="00DA7AE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նախագծով առաջարկվում է հաստատել նաև հիմնադրամի կանոնադրությունը, որով</w:t>
      </w:r>
      <w:r w:rsidR="006D338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6D3387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Հիմնադրամների մասին օրենք</w:t>
      </w:r>
      <w:r w:rsidR="006D338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 համաձայն, սահմանվում են հիմնադրամի գործունեության նպատակները, իրավասությունները, հիմնադրամի գույքի վերաբերյալ կարգավորումներ, </w:t>
      </w:r>
      <w:r w:rsidR="006D3387" w:rsidRPr="006D338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հիմնադրամի մարմինները </w:t>
      </w:r>
      <w:r w:rsidR="006D3387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6D3387" w:rsidRPr="006D338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նրանց իրավասությունները</w:t>
      </w:r>
      <w:r w:rsidR="006D338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6F34F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դրանց մրցութային ընտրության կարգերը, </w:t>
      </w:r>
      <w:r w:rsidR="006D338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հիմնադրամում որոշումների ընդունման, կանոնադրական փոփոխությունների իրականացման կարգը, ինչպես և օրենսդրությամբ հիմնադրամների կանոնադրությանը ներկայացվող այլ պահանջներ:</w:t>
      </w:r>
    </w:p>
    <w:p w14:paraId="224466B7" w14:textId="161D9092" w:rsidR="00C33E8D" w:rsidRPr="000A7EF9" w:rsidRDefault="000A7EF9" w:rsidP="000A7EF9">
      <w:pPr>
        <w:spacing w:after="0"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   4.</w:t>
      </w:r>
      <w:r w:rsidR="00C33E8D" w:rsidRPr="000A7EF9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C33E8D" w:rsidRPr="000A7EF9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</w:t>
      </w:r>
      <w:r w:rsidR="006D3387" w:rsidRPr="000A7EF9">
        <w:rPr>
          <w:rFonts w:ascii="GHEA Grapalat" w:hAnsi="GHEA Grapalat"/>
          <w:b/>
          <w:sz w:val="24"/>
          <w:szCs w:val="24"/>
          <w:lang w:val="hy-AM"/>
        </w:rPr>
        <w:t>ց</w:t>
      </w:r>
      <w:r w:rsidR="00C33E8D" w:rsidRPr="000A7EF9">
        <w:rPr>
          <w:rFonts w:ascii="GHEA Grapalat" w:hAnsi="GHEA Grapalat"/>
          <w:b/>
          <w:sz w:val="24"/>
          <w:szCs w:val="24"/>
          <w:lang w:val="hy-AM"/>
        </w:rPr>
        <w:t>ում ներգրավված ինստիտուտները 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3E8D" w:rsidRPr="000A7EF9">
        <w:rPr>
          <w:rFonts w:ascii="GHEA Grapalat" w:hAnsi="GHEA Grapalat"/>
          <w:b/>
          <w:sz w:val="24"/>
          <w:szCs w:val="24"/>
          <w:lang w:val="hy-AM"/>
        </w:rPr>
        <w:t>անձինք</w:t>
      </w:r>
    </w:p>
    <w:p w14:paraId="352543D6" w14:textId="12813870" w:rsidR="00C33E8D" w:rsidRPr="00C33E8D" w:rsidRDefault="00C33E8D" w:rsidP="006D338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3E8D">
        <w:rPr>
          <w:rFonts w:ascii="GHEA Grapalat" w:hAnsi="GHEA Grapalat"/>
          <w:sz w:val="24"/>
          <w:szCs w:val="24"/>
          <w:lang w:val="hy-AM"/>
        </w:rPr>
        <w:t xml:space="preserve">           Նախագիծը մշակվել է  </w:t>
      </w:r>
      <w:r w:rsidR="006D3387">
        <w:rPr>
          <w:rFonts w:ascii="GHEA Grapalat" w:hAnsi="GHEA Grapalat"/>
          <w:sz w:val="24"/>
          <w:szCs w:val="24"/>
          <w:lang w:val="hy-AM"/>
        </w:rPr>
        <w:t>ՀՀ առողջապահության նախարարության կողմից</w:t>
      </w:r>
      <w:r w:rsidRPr="00C33E8D">
        <w:rPr>
          <w:rFonts w:ascii="GHEA Grapalat" w:hAnsi="GHEA Grapalat"/>
          <w:sz w:val="24"/>
          <w:szCs w:val="24"/>
          <w:lang w:val="hy-AM"/>
        </w:rPr>
        <w:t xml:space="preserve"> աջակցությամբ։</w:t>
      </w:r>
    </w:p>
    <w:p w14:paraId="5E0F4B4F" w14:textId="126A1ADD" w:rsidR="00C33E8D" w:rsidRPr="000A7EF9" w:rsidRDefault="000A7EF9" w:rsidP="000A7EF9">
      <w:pPr>
        <w:spacing w:after="0"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5.</w:t>
      </w:r>
      <w:r w:rsidR="00C33E8D" w:rsidRPr="000A7EF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3E8D" w:rsidRPr="000A7EF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50C127B" w14:textId="58ED2C6F" w:rsidR="00C33E8D" w:rsidRPr="00132436" w:rsidRDefault="00C33E8D" w:rsidP="00132436">
      <w:pPr>
        <w:pStyle w:val="ListParagraph"/>
        <w:spacing w:after="0" w:line="276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33E8D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6D3387">
        <w:rPr>
          <w:rFonts w:ascii="GHEA Grapalat" w:hAnsi="GHEA Grapalat"/>
          <w:sz w:val="24"/>
          <w:szCs w:val="24"/>
          <w:lang w:val="hy-AM"/>
        </w:rPr>
        <w:t xml:space="preserve">կապահովի </w:t>
      </w:r>
      <w:r w:rsidR="006D3387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Առողջության </w:t>
      </w:r>
      <w:r w:rsidR="006F34F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համընդհանուր </w:t>
      </w:r>
      <w:r w:rsidR="006D3387" w:rsidRPr="00C33E8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ապահովագրության մասին»</w:t>
      </w:r>
      <w:r w:rsidR="006D338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օրենքի համաձայն, առողջության </w:t>
      </w:r>
      <w:r w:rsidR="006F34F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համընդհանուր </w:t>
      </w:r>
      <w:r w:rsidR="006D338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ապահովագրության համակարգի պատշաճ գործարկումը,</w:t>
      </w:r>
      <w:r w:rsidR="006957D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այնուհետ և դրա արդյունավետ ու անխափան աշխատանքները, ինչպես և օրենքով  </w:t>
      </w:r>
      <w:r w:rsidR="006957D6" w:rsidRPr="008F394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նախատեսված </w:t>
      </w:r>
      <w:r w:rsidR="006957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առողջության համապարփակ ապահովագրության համակարգում չընդգրկված անձանց </w:t>
      </w:r>
      <w:r w:rsidR="006957D6" w:rsidRPr="008F394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բժշկական </w:t>
      </w:r>
      <w:r w:rsidR="006957D6" w:rsidRPr="008F394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օգնության և սպասարկման նվազագույն ծավալի, լրացուցիչ ծառայությունների տրամադրման կազմակերպումը</w:t>
      </w:r>
      <w:r w:rsidR="006957D6" w:rsidRPr="006957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14A03848" w14:textId="6AB8B83A" w:rsidR="00C33E8D" w:rsidRPr="000A7EF9" w:rsidRDefault="000A7EF9" w:rsidP="000A7EF9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      6.</w:t>
      </w:r>
      <w:r w:rsidR="00C33E8D" w:rsidRPr="000A7EF9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  <w:r w:rsidR="00C33E8D" w:rsidRPr="000A7EF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</w:p>
    <w:p w14:paraId="7B9D1474" w14:textId="1F492139" w:rsidR="000A7EF9" w:rsidRPr="000A7EF9" w:rsidRDefault="000A7EF9" w:rsidP="000A7EF9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0A7EF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Նախագծի ընդունմամբ պետական բյուջեի եկամուտներում և ծախսերում փոփոխություններ չեն սպասվում:</w:t>
      </w:r>
    </w:p>
    <w:p w14:paraId="3A2AA605" w14:textId="2F5E8D2D" w:rsidR="006D3387" w:rsidRPr="000A7EF9" w:rsidRDefault="000A7EF9" w:rsidP="000A7EF9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     7.</w:t>
      </w:r>
      <w:r w:rsidR="00C33E8D" w:rsidRPr="000A7EF9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 թ., Կառավարության 2021-2026թթ. ծրագրի, ոլորտային և/կամ այլ ռազմավարություններ</w:t>
      </w:r>
    </w:p>
    <w:p w14:paraId="668361E1" w14:textId="28CFFE55" w:rsidR="006D3387" w:rsidRPr="006D3387" w:rsidRDefault="006D3387" w:rsidP="006D3387">
      <w:pPr>
        <w:spacing w:after="0" w:line="276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 w:cs="Sylfaen"/>
          <w:color w:val="000000" w:themeColor="text1"/>
          <w:lang w:val="hy-AM" w:eastAsia="ru-RU"/>
        </w:rPr>
        <w:t xml:space="preserve">    </w:t>
      </w:r>
      <w:r w:rsidRPr="006D3387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Նախագծի ընդունման անհրաժեշտությունը կապված է Կառավարության 2021-2026 թվականների գործունեության ծրագրի կատարումն ապահովող միջոցառումների ցանկի Հավելված 1-ի «Առողջապահության նախարարություն» բաժնի 1.1 կետի,</w:t>
      </w:r>
      <w:r w:rsidRPr="006D3387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փետրվարի 2-ի 133-Լ որոշմամբ հաստատված` Առողջության համապարփակ ապահովագրության ներդրման հայեցակարգի հավելված 1-ի 4.1 կետի ապահովման հետ:</w:t>
      </w:r>
    </w:p>
    <w:p w14:paraId="239536DA" w14:textId="77777777" w:rsidR="0007240E" w:rsidRPr="006D3387" w:rsidRDefault="0007240E" w:rsidP="006D3387">
      <w:pPr>
        <w:pStyle w:val="ListParagraph"/>
        <w:spacing w:after="0" w:line="276" w:lineRule="auto"/>
        <w:ind w:left="0" w:firstLine="567"/>
        <w:jc w:val="both"/>
        <w:rPr>
          <w:sz w:val="24"/>
          <w:szCs w:val="24"/>
          <w:lang w:val="hy-AM"/>
        </w:rPr>
      </w:pPr>
    </w:p>
    <w:sectPr w:rsidR="0007240E" w:rsidRPr="006D3387" w:rsidSect="0037125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5B"/>
    <w:rsid w:val="0007240E"/>
    <w:rsid w:val="000A7EF9"/>
    <w:rsid w:val="000E5C15"/>
    <w:rsid w:val="00132436"/>
    <w:rsid w:val="00651B5B"/>
    <w:rsid w:val="006957D6"/>
    <w:rsid w:val="006D3387"/>
    <w:rsid w:val="006F34F8"/>
    <w:rsid w:val="00C33E8D"/>
    <w:rsid w:val="00D750CA"/>
    <w:rsid w:val="00DA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1DDF"/>
  <w15:chartTrackingRefBased/>
  <w15:docId w15:val="{D2D6F7AD-3B1C-4FC2-A8C6-8352B4C8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E8D"/>
    <w:rPr>
      <w:rFonts w:ascii="Calibri" w:eastAsia="Calibri" w:hAnsi="Calibri" w:cs="Times New Roman"/>
      <w:kern w:val="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 Abgaryan</dc:creator>
  <cp:keywords>https://mul2.gov.am/tasks/1258574/oneclick?token=c9523384cd7348e79224d5bc8578c874</cp:keywords>
  <dc:description/>
  <cp:lastModifiedBy>User</cp:lastModifiedBy>
  <cp:revision>4</cp:revision>
  <dcterms:created xsi:type="dcterms:W3CDTF">2025-12-18T12:24:00Z</dcterms:created>
  <dcterms:modified xsi:type="dcterms:W3CDTF">2025-12-22T13:07:00Z</dcterms:modified>
</cp:coreProperties>
</file>