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69286" w14:textId="77777777" w:rsidR="002B4D1B" w:rsidRPr="00083DED" w:rsidRDefault="002B4D1B" w:rsidP="002B4D1B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</w:rPr>
      </w:pPr>
      <w:r w:rsidRPr="00083DED">
        <w:rPr>
          <w:rFonts w:ascii="GHEA Grapalat" w:eastAsia="Times New Roman" w:hAnsi="GHEA Grapalat" w:cs="Times New Roman"/>
          <w:b/>
          <w:bCs/>
          <w:sz w:val="24"/>
          <w:szCs w:val="24"/>
        </w:rPr>
        <w:t>ՀԻՄՆԱՎՈՐՈՒՄ</w:t>
      </w:r>
    </w:p>
    <w:p w14:paraId="197FE80A" w14:textId="77777777" w:rsidR="005B154C" w:rsidRDefault="005B154C" w:rsidP="0088469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1318721E" w14:textId="77777777" w:rsidR="0032505A" w:rsidRPr="0032505A" w:rsidRDefault="0032505A" w:rsidP="0032505A">
      <w:pPr>
        <w:shd w:val="clear" w:color="auto" w:fill="FFFFFF"/>
        <w:spacing w:after="0" w:line="360" w:lineRule="auto"/>
        <w:textAlignment w:val="baseline"/>
        <w:rPr>
          <w:rFonts w:ascii="GHEA Grapalat" w:hAnsi="GHEA Grapalat" w:cs="Sylfaen"/>
          <w:b/>
          <w:sz w:val="24"/>
          <w:szCs w:val="24"/>
          <w:lang w:val="en-US"/>
        </w:rPr>
      </w:pPr>
    </w:p>
    <w:p w14:paraId="2BDEAB49" w14:textId="4F95C8E2" w:rsidR="0032505A" w:rsidRPr="0032505A" w:rsidRDefault="0032505A" w:rsidP="0032505A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hAnsi="GHEA Grapalat" w:cs="Sylfaen"/>
          <w:b/>
          <w:sz w:val="24"/>
          <w:szCs w:val="24"/>
          <w:lang w:val="en-US"/>
        </w:rPr>
      </w:pPr>
      <w:r w:rsidRPr="0032505A">
        <w:rPr>
          <w:rFonts w:ascii="GHEA Grapalat" w:hAnsi="GHEA Grapalat" w:cs="Sylfaen"/>
          <w:b/>
          <w:sz w:val="24"/>
          <w:szCs w:val="24"/>
          <w:lang w:val="en-US"/>
        </w:rPr>
        <w:t xml:space="preserve">ՀԱՅԱՍՏԱՆԻ ՀԱՆՐԱՊԵՏՈՒԹՅԱՆ ԿԱՌԱՎԱՐՈՒԹՅԱՆ 2019 ԹՎԱԿԱՆԻ ՕԳՈՍՏՈՍԻ 15-Ի N 1080-Ն ՈՐՈՇՄԱՆ ՄԵՋ ՓՈՓՈԽՈՒԹՅՈՒՆՆԵՐ </w:t>
      </w:r>
      <w:r w:rsidR="000C37A7" w:rsidRPr="000C37A7">
        <w:rPr>
          <w:rFonts w:ascii="Courier New" w:eastAsia="Times New Roman" w:hAnsi="Courier New" w:cs="Courier New"/>
          <w:b/>
          <w:bCs/>
          <w:sz w:val="24"/>
          <w:szCs w:val="24"/>
          <w:lang w:val="hy-AM"/>
        </w:rPr>
        <w:t xml:space="preserve">ԵՎ </w:t>
      </w:r>
      <w:r w:rsidR="000C37A7" w:rsidRPr="000C37A7">
        <w:rPr>
          <w:rFonts w:ascii="GHEA Grapalat" w:hAnsi="GHEA Grapalat" w:cs="Sylfaen"/>
          <w:b/>
          <w:sz w:val="24"/>
          <w:szCs w:val="24"/>
          <w:lang w:val="en-US"/>
        </w:rPr>
        <w:t>ԼՐԱՑՈՒՄՆԵՐ</w:t>
      </w:r>
      <w:r w:rsidR="000C37A7" w:rsidRPr="0032505A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32505A">
        <w:rPr>
          <w:rFonts w:ascii="GHEA Grapalat" w:hAnsi="GHEA Grapalat" w:cs="Sylfaen"/>
          <w:b/>
          <w:sz w:val="24"/>
          <w:szCs w:val="24"/>
          <w:lang w:val="en-US"/>
        </w:rPr>
        <w:t>ԿԱՏԱՐԵԼՈՒ ՄԱՍԻՆ</w:t>
      </w:r>
    </w:p>
    <w:p w14:paraId="478B49E4" w14:textId="40485EE4" w:rsidR="000C37A7" w:rsidRPr="000C37A7" w:rsidRDefault="000523DE" w:rsidP="000C37A7">
      <w:pPr>
        <w:shd w:val="clear" w:color="auto" w:fill="FFFFFF"/>
        <w:spacing w:after="0" w:line="360" w:lineRule="auto"/>
        <w:textAlignment w:val="baseline"/>
        <w:rPr>
          <w:rFonts w:ascii="Courier New" w:eastAsia="Times New Roman" w:hAnsi="Courier New" w:cs="Courier New"/>
          <w:b/>
          <w:bCs/>
          <w:sz w:val="24"/>
          <w:szCs w:val="24"/>
          <w:lang w:val="hy-AM"/>
        </w:rPr>
      </w:pPr>
      <w:r w:rsidRPr="00C978F8">
        <w:rPr>
          <w:rFonts w:ascii="Courier New" w:eastAsia="Times New Roman" w:hAnsi="Courier New" w:cs="Courier New"/>
          <w:b/>
          <w:bCs/>
          <w:sz w:val="24"/>
          <w:szCs w:val="24"/>
          <w:lang w:val="hy-AM"/>
        </w:rPr>
        <w:t> </w:t>
      </w:r>
    </w:p>
    <w:p w14:paraId="1580DE5B" w14:textId="459E8878" w:rsidR="002B4D1B" w:rsidRPr="00C978F8" w:rsidRDefault="002B4D1B" w:rsidP="00FE6D78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3D0B6C1" w14:textId="77777777" w:rsidR="00E34B2E" w:rsidRPr="003F6B72" w:rsidRDefault="00E34B2E" w:rsidP="00E34B2E">
      <w:pPr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3F6B72">
        <w:rPr>
          <w:rFonts w:ascii="GHEA Grapalat" w:hAnsi="GHEA Grapalat" w:cs="Sylfaen"/>
          <w:b/>
          <w:bCs/>
          <w:sz w:val="24"/>
          <w:szCs w:val="24"/>
          <w:lang w:val="hy-AM"/>
        </w:rPr>
        <w:t>1. Նախագծի ընդունման անհրաժեշտությունը</w:t>
      </w:r>
    </w:p>
    <w:p w14:paraId="68FFD8B6" w14:textId="1CEAD11B" w:rsidR="00E34B2E" w:rsidRPr="003F6B72" w:rsidRDefault="00E34B2E" w:rsidP="00E34B2E">
      <w:pPr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Pr="003F6B72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անհրաժեշտությունը պայմանավորված է Հայաստանի Հանրապետությունում </w:t>
      </w:r>
      <w:r w:rsidRPr="003F6B72">
        <w:rPr>
          <w:rFonts w:ascii="GHEA Grapalat" w:hAnsi="GHEA Grapalat" w:cs="Sylfaen"/>
          <w:b/>
          <w:bCs/>
          <w:sz w:val="24"/>
          <w:szCs w:val="24"/>
          <w:lang w:val="hy-AM"/>
        </w:rPr>
        <w:t>առողջության համընդհանուր ապահովագրության համակարգի ներդրմամբ</w:t>
      </w:r>
      <w:r w:rsidRPr="003F6B72">
        <w:rPr>
          <w:rFonts w:ascii="GHEA Grapalat" w:hAnsi="GHEA Grapalat" w:cs="Sylfaen"/>
          <w:sz w:val="24"/>
          <w:szCs w:val="24"/>
          <w:lang w:val="hy-AM"/>
        </w:rPr>
        <w:t>, ինչը պահանջում է դեղատոմսերի դուրսգրման և դեղերի բացթողման գործընթացների համապատասխանեցում նոր նույնականացման և հաշվառման մեխանիզմներին։</w:t>
      </w:r>
    </w:p>
    <w:p w14:paraId="3A29ACB6" w14:textId="72F5E450" w:rsidR="00E34B2E" w:rsidRPr="003F6B72" w:rsidRDefault="00E34B2E" w:rsidP="00E34B2E">
      <w:pPr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Pr="003F6B72">
        <w:rPr>
          <w:rFonts w:ascii="GHEA Grapalat" w:hAnsi="GHEA Grapalat" w:cs="Sylfaen"/>
          <w:sz w:val="24"/>
          <w:szCs w:val="24"/>
          <w:lang w:val="hy-AM"/>
        </w:rPr>
        <w:t>Գործող կարգավորումներով դեղատոմսերում և դեղերի բացթողման գործընթացում որպես պացիենտի նույնականացման հիմնական միջոց սահմանված է հանրային ծառայությունների համարանիշը (ՀԾՀ) կամ ՀԾՀ-ից հրաժարվելու մասին տեղեկանքը, ինչը լիարժեք չի ապահովում առողջության համընդհանուր ապահովագրության շրջանակում դեղերի տրամադրման վերահսկելիությունը։</w:t>
      </w:r>
    </w:p>
    <w:p w14:paraId="6BD39FDA" w14:textId="77777777" w:rsidR="00E34B2E" w:rsidRPr="00BB5554" w:rsidRDefault="00E34B2E" w:rsidP="00E34B2E">
      <w:pPr>
        <w:pStyle w:val="ListParagraph"/>
        <w:numPr>
          <w:ilvl w:val="0"/>
          <w:numId w:val="10"/>
        </w:numPr>
        <w:spacing w:after="200" w:line="276" w:lineRule="auto"/>
        <w:ind w:left="0" w:firstLine="142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B5554">
        <w:rPr>
          <w:rFonts w:ascii="GHEA Grapalat" w:hAnsi="GHEA Grapalat" w:cs="Sylfaen"/>
          <w:b/>
          <w:bCs/>
          <w:sz w:val="24"/>
          <w:szCs w:val="24"/>
          <w:lang w:val="hy-AM"/>
        </w:rPr>
        <w:t>Առաջարկվող կարգավորումների բնույթը.</w:t>
      </w:r>
    </w:p>
    <w:p w14:paraId="30A850F4" w14:textId="77777777" w:rsidR="00E34B2E" w:rsidRPr="00BB5554" w:rsidRDefault="00E34B2E" w:rsidP="00E34B2E">
      <w:pPr>
        <w:pStyle w:val="ListParagraph"/>
        <w:ind w:left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5554">
        <w:rPr>
          <w:rFonts w:ascii="GHEA Grapalat" w:hAnsi="GHEA Grapalat" w:cs="Sylfaen"/>
          <w:sz w:val="24"/>
          <w:szCs w:val="24"/>
          <w:lang w:val="hy-AM"/>
        </w:rPr>
        <w:t>Նախագծի նպատակն է՝</w:t>
      </w:r>
    </w:p>
    <w:p w14:paraId="443663B4" w14:textId="77777777" w:rsidR="00E34B2E" w:rsidRPr="003F6B72" w:rsidRDefault="00E34B2E" w:rsidP="00E34B2E">
      <w:pPr>
        <w:numPr>
          <w:ilvl w:val="0"/>
          <w:numId w:val="11"/>
        </w:num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F6B72">
        <w:rPr>
          <w:rFonts w:ascii="GHEA Grapalat" w:hAnsi="GHEA Grapalat" w:cs="Sylfaen"/>
          <w:sz w:val="24"/>
          <w:szCs w:val="24"/>
          <w:lang w:val="hy-AM"/>
        </w:rPr>
        <w:t xml:space="preserve">ապահովել դեղատոմսերի և դեղերի բացթողման գործընթացում </w:t>
      </w:r>
      <w:r w:rsidRPr="003F6B72">
        <w:rPr>
          <w:rFonts w:ascii="GHEA Grapalat" w:hAnsi="GHEA Grapalat" w:cs="Sylfaen"/>
          <w:b/>
          <w:bCs/>
          <w:sz w:val="24"/>
          <w:szCs w:val="24"/>
          <w:lang w:val="hy-AM"/>
        </w:rPr>
        <w:t>առողջության համընդհանուր ապահովագրության վկայագրի տվյալների կիրառումը</w:t>
      </w:r>
      <w:r w:rsidRPr="003F6B72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759BB9AB" w14:textId="77777777" w:rsidR="00E34B2E" w:rsidRPr="003F6B72" w:rsidRDefault="00E34B2E" w:rsidP="00E34B2E">
      <w:pPr>
        <w:numPr>
          <w:ilvl w:val="0"/>
          <w:numId w:val="11"/>
        </w:numPr>
        <w:jc w:val="both"/>
        <w:rPr>
          <w:rFonts w:ascii="GHEA Grapalat" w:hAnsi="GHEA Grapalat" w:cs="Sylfaen"/>
          <w:sz w:val="24"/>
          <w:szCs w:val="24"/>
          <w:lang w:val="en-US"/>
        </w:rPr>
      </w:pP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բարձրացնել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պացիենտների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նույնականացման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ճշգրտությունը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>,</w:t>
      </w:r>
    </w:p>
    <w:p w14:paraId="722EC7AF" w14:textId="77777777" w:rsidR="00E34B2E" w:rsidRPr="003F6B72" w:rsidRDefault="00E34B2E" w:rsidP="00E34B2E">
      <w:pPr>
        <w:numPr>
          <w:ilvl w:val="0"/>
          <w:numId w:val="11"/>
        </w:numPr>
        <w:jc w:val="both"/>
        <w:rPr>
          <w:rFonts w:ascii="GHEA Grapalat" w:hAnsi="GHEA Grapalat" w:cs="Sylfaen"/>
          <w:sz w:val="24"/>
          <w:szCs w:val="24"/>
          <w:lang w:val="en-US"/>
        </w:rPr>
      </w:pP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նվազեցնել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չարաշահումների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սխալ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բացթողումների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ռիսկը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>,</w:t>
      </w:r>
    </w:p>
    <w:p w14:paraId="07AF7A71" w14:textId="77777777" w:rsidR="00E34B2E" w:rsidRPr="003F6B72" w:rsidRDefault="00E34B2E" w:rsidP="00E34B2E">
      <w:pPr>
        <w:numPr>
          <w:ilvl w:val="0"/>
          <w:numId w:val="11"/>
        </w:numPr>
        <w:jc w:val="both"/>
        <w:rPr>
          <w:rFonts w:ascii="GHEA Grapalat" w:hAnsi="GHEA Grapalat" w:cs="Sylfaen"/>
          <w:sz w:val="24"/>
          <w:szCs w:val="24"/>
          <w:lang w:val="en-US"/>
        </w:rPr>
      </w:pP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ապահովել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դեղերի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տրամադրման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գործընթացի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համահունչությունը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առողջության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համընդհանուր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ապահովագրության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տեղեկատվական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համակարգին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>։</w:t>
      </w:r>
    </w:p>
    <w:p w14:paraId="7D28004E" w14:textId="5ABD3CAF" w:rsidR="00083DED" w:rsidRPr="00476CD4" w:rsidRDefault="00E07F9B" w:rsidP="00E34B2E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083DED" w:rsidRPr="00476CD4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083DED" w:rsidRPr="00476CD4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02A0AC7F" w14:textId="06EF1C03" w:rsidR="0076245B" w:rsidRPr="0076245B" w:rsidRDefault="00E34B2E" w:rsidP="005F39C0">
      <w:pPr>
        <w:spacing w:after="360" w:line="360" w:lineRule="auto"/>
        <w:ind w:firstLine="360"/>
        <w:contextualSpacing/>
        <w:jc w:val="both"/>
        <w:rPr>
          <w:rFonts w:ascii="GHEA Grapalat" w:eastAsia="Calibri" w:hAnsi="GHEA Grapalat" w:cs="Calibri"/>
          <w:sz w:val="24"/>
          <w:szCs w:val="24"/>
          <w:lang w:val="hy-AM" w:eastAsia="en-US"/>
        </w:rPr>
      </w:pPr>
      <w:r>
        <w:rPr>
          <w:rFonts w:ascii="GHEA Grapalat" w:eastAsia="Calibri" w:hAnsi="GHEA Grapalat" w:cs="Calibri"/>
          <w:sz w:val="24"/>
          <w:szCs w:val="24"/>
          <w:lang w:val="af-ZA" w:eastAsia="en-US"/>
        </w:rPr>
        <w:t xml:space="preserve"> </w:t>
      </w:r>
      <w:r w:rsidR="00584B4C">
        <w:rPr>
          <w:rFonts w:ascii="GHEA Grapalat" w:eastAsia="Calibri" w:hAnsi="GHEA Grapalat" w:cs="Calibri"/>
          <w:sz w:val="24"/>
          <w:szCs w:val="24"/>
          <w:lang w:val="af-ZA" w:eastAsia="en-US"/>
        </w:rPr>
        <w:t>Նախագ</w:t>
      </w:r>
      <w:r w:rsidR="00584B4C">
        <w:rPr>
          <w:rFonts w:ascii="GHEA Grapalat" w:eastAsia="Calibri" w:hAnsi="GHEA Grapalat" w:cs="Calibri"/>
          <w:sz w:val="24"/>
          <w:szCs w:val="24"/>
          <w:lang w:val="hy-AM" w:eastAsia="en-US"/>
        </w:rPr>
        <w:t>ի</w:t>
      </w:r>
      <w:r w:rsidR="00584B4C">
        <w:rPr>
          <w:rFonts w:ascii="GHEA Grapalat" w:eastAsia="Calibri" w:hAnsi="GHEA Grapalat" w:cs="Calibri"/>
          <w:sz w:val="24"/>
          <w:szCs w:val="24"/>
          <w:lang w:val="af-ZA" w:eastAsia="en-US"/>
        </w:rPr>
        <w:t>ծ</w:t>
      </w:r>
      <w:r w:rsidR="00584B4C">
        <w:rPr>
          <w:rFonts w:ascii="GHEA Grapalat" w:eastAsia="Calibri" w:hAnsi="GHEA Grapalat" w:cs="Calibri"/>
          <w:sz w:val="24"/>
          <w:szCs w:val="24"/>
          <w:lang w:val="hy-AM" w:eastAsia="en-US"/>
        </w:rPr>
        <w:t xml:space="preserve">ը մշակվել է ՀՀ </w:t>
      </w:r>
      <w:r w:rsidR="008B1DAB">
        <w:rPr>
          <w:rFonts w:ascii="GHEA Grapalat" w:eastAsia="Calibri" w:hAnsi="GHEA Grapalat" w:cs="Calibri"/>
          <w:sz w:val="24"/>
          <w:szCs w:val="24"/>
          <w:lang w:val="hy-AM" w:eastAsia="en-US"/>
        </w:rPr>
        <w:t>առողջապահության նախարարության Դեղորայքային քաղաքականության և բժշկական տեխնոլոգիաների վարչության կողմից:</w:t>
      </w:r>
    </w:p>
    <w:p w14:paraId="690636DC" w14:textId="630FEF2D" w:rsidR="00083DED" w:rsidRPr="00E34B2E" w:rsidRDefault="00083DED" w:rsidP="00E34B2E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426" w:hanging="284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E34B2E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6E7FD995" w14:textId="6007D483" w:rsidR="00E34B2E" w:rsidRPr="003F6B72" w:rsidRDefault="00E34B2E" w:rsidP="00E34B2E">
      <w:pPr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en-US"/>
        </w:rPr>
        <w:t xml:space="preserve">     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Նախագծով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առաջարկվում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է՝</w:t>
      </w:r>
    </w:p>
    <w:p w14:paraId="39CB1480" w14:textId="77777777" w:rsidR="00E34B2E" w:rsidRPr="003F6B72" w:rsidRDefault="00E34B2E" w:rsidP="00E34B2E">
      <w:pPr>
        <w:numPr>
          <w:ilvl w:val="0"/>
          <w:numId w:val="12"/>
        </w:numPr>
        <w:jc w:val="both"/>
        <w:rPr>
          <w:rFonts w:ascii="GHEA Grapalat" w:hAnsi="GHEA Grapalat" w:cs="Sylfaen"/>
          <w:sz w:val="24"/>
          <w:szCs w:val="24"/>
          <w:lang w:val="en-US"/>
        </w:rPr>
      </w:pP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lastRenderedPageBreak/>
        <w:t>սահմանել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որ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դեղատոմսերում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պացիենտի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տվյալների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կազմում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պարտադիր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կարող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նշվել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առողջության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համընդհանուր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ապահովագրության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վկայագրի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տվյալները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>,</w:t>
      </w:r>
    </w:p>
    <w:p w14:paraId="3EDE5794" w14:textId="77777777" w:rsidR="00E34B2E" w:rsidRPr="003F6B72" w:rsidRDefault="00E34B2E" w:rsidP="00E34B2E">
      <w:pPr>
        <w:numPr>
          <w:ilvl w:val="0"/>
          <w:numId w:val="12"/>
        </w:numPr>
        <w:jc w:val="both"/>
        <w:rPr>
          <w:rFonts w:ascii="GHEA Grapalat" w:hAnsi="GHEA Grapalat" w:cs="Sylfaen"/>
          <w:sz w:val="24"/>
          <w:szCs w:val="24"/>
          <w:lang w:val="en-US"/>
        </w:rPr>
      </w:pP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համապատասխան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փոփոխություններ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կատարել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դեղատոմսային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ձևերում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(N 1–N </w:t>
      </w:r>
      <w:proofErr w:type="gramStart"/>
      <w:r w:rsidRPr="003F6B72">
        <w:rPr>
          <w:rFonts w:ascii="GHEA Grapalat" w:hAnsi="GHEA Grapalat" w:cs="Sylfaen"/>
          <w:sz w:val="24"/>
          <w:szCs w:val="24"/>
          <w:lang w:val="en-US"/>
        </w:rPr>
        <w:t>4)՝</w:t>
      </w:r>
      <w:proofErr w:type="gram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ապահովագրական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տվյալների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ներառմամբ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>։</w:t>
      </w:r>
    </w:p>
    <w:p w14:paraId="4B897F0B" w14:textId="533E5F00" w:rsidR="00E34B2E" w:rsidRPr="003F6B72" w:rsidRDefault="00E34B2E" w:rsidP="00E34B2E">
      <w:pPr>
        <w:ind w:left="360" w:firstLine="360"/>
        <w:jc w:val="both"/>
        <w:rPr>
          <w:rFonts w:ascii="GHEA Grapalat" w:hAnsi="GHEA Grapalat" w:cs="Sylfaen"/>
          <w:sz w:val="24"/>
          <w:szCs w:val="24"/>
          <w:lang w:val="en-US"/>
        </w:rPr>
      </w:pP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Նախագծի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ընդունումը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կնպաստի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առողջապահական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համակարգի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բարեփոխման</w:t>
      </w:r>
      <w:r>
        <w:rPr>
          <w:rFonts w:ascii="GHEA Grapalat" w:hAnsi="GHEA Grapalat" w:cs="Sylfaen"/>
          <w:sz w:val="24"/>
          <w:szCs w:val="24"/>
          <w:lang w:val="en-US"/>
        </w:rPr>
        <w:t>ը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առողջության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համընդհանուր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ապահովագրության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արդյունավետ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F6B72">
        <w:rPr>
          <w:rFonts w:ascii="GHEA Grapalat" w:hAnsi="GHEA Grapalat" w:cs="Sylfaen"/>
          <w:sz w:val="24"/>
          <w:szCs w:val="24"/>
          <w:lang w:val="en-US"/>
        </w:rPr>
        <w:t>կիրառման</w:t>
      </w:r>
      <w:r>
        <w:rPr>
          <w:rFonts w:ascii="GHEA Grapalat" w:hAnsi="GHEA Grapalat" w:cs="Sylfaen"/>
          <w:sz w:val="24"/>
          <w:szCs w:val="24"/>
          <w:lang w:val="en-US"/>
        </w:rPr>
        <w:t>ը</w:t>
      </w:r>
      <w:proofErr w:type="spellEnd"/>
      <w:r w:rsidRPr="003F6B72">
        <w:rPr>
          <w:rFonts w:ascii="GHEA Grapalat" w:hAnsi="GHEA Grapalat" w:cs="Sylfaen"/>
          <w:sz w:val="24"/>
          <w:szCs w:val="24"/>
          <w:lang w:val="en-US"/>
        </w:rPr>
        <w:t>։</w:t>
      </w:r>
    </w:p>
    <w:p w14:paraId="2328143E" w14:textId="1975A812" w:rsidR="00A94C06" w:rsidRPr="00A94C06" w:rsidRDefault="0076245B" w:rsidP="00E07F9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76245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="00A94C06" w:rsidRPr="00A94C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5. Լրացուցիչ</w:t>
      </w:r>
      <w:r w:rsidR="00A94C06" w:rsidRPr="00A94C06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A94C06" w:rsidRPr="00A94C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ֆինանսական</w:t>
      </w:r>
      <w:r w:rsidR="00A94C06" w:rsidRPr="00A94C06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A94C06" w:rsidRPr="00A94C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միջոցների անհրաժեշտության և պետական բյուջեի եկամուտներում և ծախսերում սպասվելիք փոփոխությունների մասին</w:t>
      </w:r>
    </w:p>
    <w:p w14:paraId="539D4FEF" w14:textId="265BDC84" w:rsidR="00A94C06" w:rsidRPr="00A94C06" w:rsidRDefault="00A94C06" w:rsidP="00A94C06">
      <w:pPr>
        <w:shd w:val="clear" w:color="auto" w:fill="FFFFFF"/>
        <w:tabs>
          <w:tab w:val="left" w:pos="851"/>
        </w:tabs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A94C06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A94C0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Նախագծի ընդունմամբ 202</w:t>
      </w:r>
      <w:r w:rsidR="00F05C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5</w:t>
      </w:r>
      <w:r w:rsidRPr="00A94C0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թվականի պետական բյուջեում կամ տեղական ինքնակառավարման մարմնի բյուջեներում եկամուտների և ծախսերի ավելացում կամ նվազեցում չի նախատեսվում: </w:t>
      </w:r>
    </w:p>
    <w:p w14:paraId="579E2E21" w14:textId="77777777" w:rsidR="00405C0F" w:rsidRPr="00405C0F" w:rsidRDefault="00405C0F" w:rsidP="00405C0F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05C0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A5C9C94" w14:textId="77777777" w:rsidR="00405C0F" w:rsidRPr="00405C0F" w:rsidRDefault="00405C0F" w:rsidP="00405C0F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05C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նախագծի  ընդունումը բխում է ՀՀ կառավարության 2021 թվականի օգոստոսի 18-ի N 1363-Ա որոշման հավելվածի 4.5-րդ կետով սահմանված հանրային առողջության պահպանմանն ու բարելավմանն ուղղված բարձր որակի ծառայությունների մատուցումից, որի կարևորագույն բաղադրիչներից մեկը հանդիսանում է անվտանգ, որակյալ և արդյունավետ դեղերով բնակչության ապահովումը: </w:t>
      </w:r>
    </w:p>
    <w:p w14:paraId="73304E89" w14:textId="023C1FD7" w:rsidR="00475359" w:rsidRPr="00083DED" w:rsidRDefault="00475359" w:rsidP="00405C0F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sectPr w:rsidR="00475359" w:rsidRPr="00083DED" w:rsidSect="000523DE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F3B4E"/>
    <w:multiLevelType w:val="multilevel"/>
    <w:tmpl w:val="13D41810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hint="default"/>
      </w:rPr>
    </w:lvl>
  </w:abstractNum>
  <w:abstractNum w:abstractNumId="1" w15:restartNumberingAfterBreak="0">
    <w:nsid w:val="08414C7D"/>
    <w:multiLevelType w:val="multilevel"/>
    <w:tmpl w:val="160AE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A56293"/>
    <w:multiLevelType w:val="hybridMultilevel"/>
    <w:tmpl w:val="71E4A6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2162AF"/>
    <w:multiLevelType w:val="multilevel"/>
    <w:tmpl w:val="CE925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6072CA"/>
    <w:multiLevelType w:val="hybridMultilevel"/>
    <w:tmpl w:val="53045B2E"/>
    <w:lvl w:ilvl="0" w:tplc="E230E956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3512351D"/>
    <w:multiLevelType w:val="multilevel"/>
    <w:tmpl w:val="A4002B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D0772C"/>
    <w:multiLevelType w:val="hybridMultilevel"/>
    <w:tmpl w:val="E82428E4"/>
    <w:lvl w:ilvl="0" w:tplc="957C18F6">
      <w:start w:val="1"/>
      <w:numFmt w:val="decimal"/>
      <w:lvlText w:val="%1.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 w15:restartNumberingAfterBreak="0">
    <w:nsid w:val="3A760BC6"/>
    <w:multiLevelType w:val="hybridMultilevel"/>
    <w:tmpl w:val="B560BC68"/>
    <w:lvl w:ilvl="0" w:tplc="2E5E35B4">
      <w:start w:val="1"/>
      <w:numFmt w:val="decimal"/>
      <w:lvlText w:val="%1."/>
      <w:lvlJc w:val="left"/>
      <w:pPr>
        <w:ind w:left="1368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563244A"/>
    <w:multiLevelType w:val="multilevel"/>
    <w:tmpl w:val="A31CD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C87D1F"/>
    <w:multiLevelType w:val="hybridMultilevel"/>
    <w:tmpl w:val="53045B2E"/>
    <w:lvl w:ilvl="0" w:tplc="FFFFFFFF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0" w:hanging="360"/>
      </w:pPr>
    </w:lvl>
    <w:lvl w:ilvl="2" w:tplc="FFFFFFFF" w:tentative="1">
      <w:start w:val="1"/>
      <w:numFmt w:val="lowerRoman"/>
      <w:lvlText w:val="%3."/>
      <w:lvlJc w:val="right"/>
      <w:pPr>
        <w:ind w:left="2310" w:hanging="180"/>
      </w:pPr>
    </w:lvl>
    <w:lvl w:ilvl="3" w:tplc="FFFFFFFF" w:tentative="1">
      <w:start w:val="1"/>
      <w:numFmt w:val="decimal"/>
      <w:lvlText w:val="%4."/>
      <w:lvlJc w:val="left"/>
      <w:pPr>
        <w:ind w:left="3030" w:hanging="360"/>
      </w:pPr>
    </w:lvl>
    <w:lvl w:ilvl="4" w:tplc="FFFFFFFF" w:tentative="1">
      <w:start w:val="1"/>
      <w:numFmt w:val="lowerLetter"/>
      <w:lvlText w:val="%5."/>
      <w:lvlJc w:val="left"/>
      <w:pPr>
        <w:ind w:left="3750" w:hanging="360"/>
      </w:pPr>
    </w:lvl>
    <w:lvl w:ilvl="5" w:tplc="FFFFFFFF" w:tentative="1">
      <w:start w:val="1"/>
      <w:numFmt w:val="lowerRoman"/>
      <w:lvlText w:val="%6."/>
      <w:lvlJc w:val="right"/>
      <w:pPr>
        <w:ind w:left="4470" w:hanging="180"/>
      </w:pPr>
    </w:lvl>
    <w:lvl w:ilvl="6" w:tplc="FFFFFFFF" w:tentative="1">
      <w:start w:val="1"/>
      <w:numFmt w:val="decimal"/>
      <w:lvlText w:val="%7."/>
      <w:lvlJc w:val="left"/>
      <w:pPr>
        <w:ind w:left="5190" w:hanging="360"/>
      </w:pPr>
    </w:lvl>
    <w:lvl w:ilvl="7" w:tplc="FFFFFFFF" w:tentative="1">
      <w:start w:val="1"/>
      <w:numFmt w:val="lowerLetter"/>
      <w:lvlText w:val="%8."/>
      <w:lvlJc w:val="left"/>
      <w:pPr>
        <w:ind w:left="5910" w:hanging="360"/>
      </w:pPr>
    </w:lvl>
    <w:lvl w:ilvl="8" w:tplc="FFFFFFFF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0" w15:restartNumberingAfterBreak="0">
    <w:nsid w:val="668713E0"/>
    <w:multiLevelType w:val="hybridMultilevel"/>
    <w:tmpl w:val="3A52CF44"/>
    <w:lvl w:ilvl="0" w:tplc="D1568674">
      <w:start w:val="4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A86258"/>
    <w:multiLevelType w:val="hybridMultilevel"/>
    <w:tmpl w:val="1C2C49AC"/>
    <w:lvl w:ilvl="0" w:tplc="25B2758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AB7EB7"/>
    <w:multiLevelType w:val="hybridMultilevel"/>
    <w:tmpl w:val="DB5AA86A"/>
    <w:lvl w:ilvl="0" w:tplc="20C8E034">
      <w:start w:val="1"/>
      <w:numFmt w:val="decimal"/>
      <w:lvlText w:val="%1)"/>
      <w:lvlJc w:val="left"/>
      <w:pPr>
        <w:ind w:left="927" w:hanging="360"/>
      </w:pPr>
      <w:rPr>
        <w:rFonts w:eastAsiaTheme="minorEastAsia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9F8752F"/>
    <w:multiLevelType w:val="hybridMultilevel"/>
    <w:tmpl w:val="844A8652"/>
    <w:lvl w:ilvl="0" w:tplc="C1046D24">
      <w:start w:val="1"/>
      <w:numFmt w:val="decimal"/>
      <w:lvlText w:val="%1.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 w16cid:durableId="2066682217">
    <w:abstractNumId w:val="3"/>
  </w:num>
  <w:num w:numId="2" w16cid:durableId="1727800318">
    <w:abstractNumId w:val="5"/>
  </w:num>
  <w:num w:numId="3" w16cid:durableId="1670789207">
    <w:abstractNumId w:val="0"/>
  </w:num>
  <w:num w:numId="4" w16cid:durableId="2043360894">
    <w:abstractNumId w:val="2"/>
  </w:num>
  <w:num w:numId="5" w16cid:durableId="1497694836">
    <w:abstractNumId w:val="12"/>
  </w:num>
  <w:num w:numId="6" w16cid:durableId="1478649608">
    <w:abstractNumId w:val="7"/>
  </w:num>
  <w:num w:numId="7" w16cid:durableId="461849996">
    <w:abstractNumId w:val="11"/>
  </w:num>
  <w:num w:numId="8" w16cid:durableId="1090078404">
    <w:abstractNumId w:val="13"/>
  </w:num>
  <w:num w:numId="9" w16cid:durableId="163590874">
    <w:abstractNumId w:val="6"/>
  </w:num>
  <w:num w:numId="10" w16cid:durableId="1043940685">
    <w:abstractNumId w:val="4"/>
  </w:num>
  <w:num w:numId="11" w16cid:durableId="1235970665">
    <w:abstractNumId w:val="8"/>
  </w:num>
  <w:num w:numId="12" w16cid:durableId="1446580709">
    <w:abstractNumId w:val="1"/>
  </w:num>
  <w:num w:numId="13" w16cid:durableId="1454784659">
    <w:abstractNumId w:val="9"/>
  </w:num>
  <w:num w:numId="14" w16cid:durableId="13868325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D1B"/>
    <w:rsid w:val="00001C6E"/>
    <w:rsid w:val="00002C09"/>
    <w:rsid w:val="00041066"/>
    <w:rsid w:val="000523DE"/>
    <w:rsid w:val="00060763"/>
    <w:rsid w:val="000725C1"/>
    <w:rsid w:val="00083DED"/>
    <w:rsid w:val="000C37A7"/>
    <w:rsid w:val="00136ADB"/>
    <w:rsid w:val="00145B9B"/>
    <w:rsid w:val="0016672B"/>
    <w:rsid w:val="001A362F"/>
    <w:rsid w:val="00243BBE"/>
    <w:rsid w:val="00250130"/>
    <w:rsid w:val="00281164"/>
    <w:rsid w:val="002B4D1B"/>
    <w:rsid w:val="002D172F"/>
    <w:rsid w:val="0032505A"/>
    <w:rsid w:val="003578B1"/>
    <w:rsid w:val="00375B68"/>
    <w:rsid w:val="00405C0F"/>
    <w:rsid w:val="00456870"/>
    <w:rsid w:val="00475359"/>
    <w:rsid w:val="004A2102"/>
    <w:rsid w:val="004C212F"/>
    <w:rsid w:val="004C79DF"/>
    <w:rsid w:val="005022C3"/>
    <w:rsid w:val="00515FC9"/>
    <w:rsid w:val="00517F3D"/>
    <w:rsid w:val="005216C9"/>
    <w:rsid w:val="00522771"/>
    <w:rsid w:val="0056097F"/>
    <w:rsid w:val="00584B4C"/>
    <w:rsid w:val="00586D93"/>
    <w:rsid w:val="005B154C"/>
    <w:rsid w:val="005B3118"/>
    <w:rsid w:val="005B5877"/>
    <w:rsid w:val="005F39C0"/>
    <w:rsid w:val="00607CEB"/>
    <w:rsid w:val="0062260C"/>
    <w:rsid w:val="00626F37"/>
    <w:rsid w:val="00641512"/>
    <w:rsid w:val="00650A36"/>
    <w:rsid w:val="00651CF0"/>
    <w:rsid w:val="00670AE8"/>
    <w:rsid w:val="00674E34"/>
    <w:rsid w:val="00696A86"/>
    <w:rsid w:val="006B76AB"/>
    <w:rsid w:val="00727262"/>
    <w:rsid w:val="007275B0"/>
    <w:rsid w:val="00743E39"/>
    <w:rsid w:val="007444BD"/>
    <w:rsid w:val="0076245B"/>
    <w:rsid w:val="00762FDF"/>
    <w:rsid w:val="0076457B"/>
    <w:rsid w:val="00767799"/>
    <w:rsid w:val="007810B4"/>
    <w:rsid w:val="00796AA5"/>
    <w:rsid w:val="007B7FEE"/>
    <w:rsid w:val="007E59E7"/>
    <w:rsid w:val="008032CD"/>
    <w:rsid w:val="00825C1D"/>
    <w:rsid w:val="0083347F"/>
    <w:rsid w:val="00884695"/>
    <w:rsid w:val="008954B9"/>
    <w:rsid w:val="008A4A83"/>
    <w:rsid w:val="008B1DAB"/>
    <w:rsid w:val="008B3EA8"/>
    <w:rsid w:val="008E1A26"/>
    <w:rsid w:val="009012CB"/>
    <w:rsid w:val="009154A0"/>
    <w:rsid w:val="00920ACF"/>
    <w:rsid w:val="009422D7"/>
    <w:rsid w:val="009A35C6"/>
    <w:rsid w:val="009E4BED"/>
    <w:rsid w:val="009E57B6"/>
    <w:rsid w:val="00A0206E"/>
    <w:rsid w:val="00A317FE"/>
    <w:rsid w:val="00A35CE8"/>
    <w:rsid w:val="00A428CD"/>
    <w:rsid w:val="00A43CC5"/>
    <w:rsid w:val="00A52EF7"/>
    <w:rsid w:val="00A94C06"/>
    <w:rsid w:val="00AA07AD"/>
    <w:rsid w:val="00AD0211"/>
    <w:rsid w:val="00AE5FEB"/>
    <w:rsid w:val="00AF0678"/>
    <w:rsid w:val="00B20ECF"/>
    <w:rsid w:val="00B527B9"/>
    <w:rsid w:val="00B6537A"/>
    <w:rsid w:val="00BD2E01"/>
    <w:rsid w:val="00C3625B"/>
    <w:rsid w:val="00C36611"/>
    <w:rsid w:val="00C40DD6"/>
    <w:rsid w:val="00C54B6B"/>
    <w:rsid w:val="00C63534"/>
    <w:rsid w:val="00C63985"/>
    <w:rsid w:val="00C950F5"/>
    <w:rsid w:val="00C978F8"/>
    <w:rsid w:val="00CD490C"/>
    <w:rsid w:val="00CE7527"/>
    <w:rsid w:val="00CF278D"/>
    <w:rsid w:val="00D96781"/>
    <w:rsid w:val="00DA7231"/>
    <w:rsid w:val="00E07F9B"/>
    <w:rsid w:val="00E14CB5"/>
    <w:rsid w:val="00E25134"/>
    <w:rsid w:val="00E34B2E"/>
    <w:rsid w:val="00E46D01"/>
    <w:rsid w:val="00EB0101"/>
    <w:rsid w:val="00ED62C5"/>
    <w:rsid w:val="00ED7DEE"/>
    <w:rsid w:val="00F05CFA"/>
    <w:rsid w:val="00F22A6C"/>
    <w:rsid w:val="00F719F4"/>
    <w:rsid w:val="00F76CA0"/>
    <w:rsid w:val="00FE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1AB7B"/>
  <w15:docId w15:val="{4B2557C0-3590-464F-A387-B0FC2EBC5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2B4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B4D1B"/>
    <w:rPr>
      <w:b/>
      <w:bCs/>
    </w:rPr>
  </w:style>
  <w:style w:type="paragraph" w:customStyle="1" w:styleId="vhc">
    <w:name w:val="vhc"/>
    <w:basedOn w:val="Normal"/>
    <w:rsid w:val="00052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950F5"/>
    <w:pPr>
      <w:spacing w:after="160" w:line="259" w:lineRule="auto"/>
      <w:ind w:left="720"/>
      <w:contextualSpacing/>
    </w:pPr>
    <w:rPr>
      <w:rFonts w:eastAsiaTheme="minorHAns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3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Marine Harutyunyan</cp:lastModifiedBy>
  <cp:revision>3</cp:revision>
  <cp:lastPrinted>2025-08-22T09:37:00Z</cp:lastPrinted>
  <dcterms:created xsi:type="dcterms:W3CDTF">2025-12-15T07:43:00Z</dcterms:created>
  <dcterms:modified xsi:type="dcterms:W3CDTF">2025-12-19T15:06:00Z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faf0a9df1c9e28663e1cc0032350a6b2176ab168d84c4395058ff93d06a0ea26</vt:lpwstr>
  </property>
</Properties>
</file>