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F3E" w:rsidRPr="00E47B7C" w:rsidRDefault="00BD4F3E" w:rsidP="00BD4F3E">
      <w:pPr>
        <w:shd w:val="clear" w:color="auto" w:fill="FFFFFF"/>
        <w:spacing w:after="0" w:line="240" w:lineRule="auto"/>
        <w:ind w:firstLine="37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E47B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BD4F3E" w:rsidRPr="00E47B7C" w:rsidRDefault="004D2558" w:rsidP="00BD4F3E">
      <w:pPr>
        <w:pStyle w:val="BodyText"/>
        <w:spacing w:after="0" w:line="240" w:lineRule="auto"/>
        <w:ind w:left="630" w:firstLine="90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և Ճապոնիայի միջև հայտագրերի փոխանակման ձևով «Տնտեսական և սոցիալական զարգացում» դրամաշնորհի </w:t>
      </w:r>
      <w:r w:rsidR="00BD4F3E" w:rsidRPr="00E47B7C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BD4F3E" w:rsidRPr="00E47B7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(</w:t>
      </w:r>
      <w:r w:rsidR="00E77785" w:rsidRPr="00E47B7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այսուհետ՝ </w:t>
      </w:r>
      <w:r w:rsidR="00BD4F3E" w:rsidRPr="00E47B7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Համաձայնագիր)</w:t>
      </w:r>
    </w:p>
    <w:p w:rsidR="00BD4F3E" w:rsidRPr="00E47B7C" w:rsidRDefault="00BD4F3E" w:rsidP="00FD4ED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710" w:type="dxa"/>
        <w:tblInd w:w="-1085" w:type="dxa"/>
        <w:tblLook w:val="04A0" w:firstRow="1" w:lastRow="0" w:firstColumn="1" w:lastColumn="0" w:noHBand="0" w:noVBand="1"/>
      </w:tblPr>
      <w:tblGrid>
        <w:gridCol w:w="7560"/>
        <w:gridCol w:w="3150"/>
      </w:tblGrid>
      <w:tr w:rsidR="00BD4F3E" w:rsidRPr="00E47B7C" w:rsidTr="00E31FFD">
        <w:tc>
          <w:tcPr>
            <w:tcW w:w="7560" w:type="dxa"/>
            <w:vMerge w:val="restart"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E4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Արտաքին գործերի նախարարություն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4D2558" w:rsidP="00BD4F3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03.11</w:t>
            </w:r>
            <w:r w:rsidR="00BD4F3E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.2025թ</w:t>
            </w:r>
            <w:r w:rsidR="00BD4F3E" w:rsidRPr="00E47B7C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</w:tr>
      <w:tr w:rsidR="00BD4F3E" w:rsidRPr="00E47B7C" w:rsidTr="00E31FFD">
        <w:tc>
          <w:tcPr>
            <w:tcW w:w="7560" w:type="dxa"/>
            <w:vMerge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4D2558" w:rsidRDefault="00BD4F3E" w:rsidP="00415513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№ </w:t>
            </w:r>
            <w:r w:rsidR="004D2558" w:rsidRPr="004D255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1111/60251</w:t>
            </w:r>
            <w:r w:rsidR="004D255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BD4F3E" w:rsidRPr="00E47B7C" w:rsidTr="00E31FFD">
        <w:tc>
          <w:tcPr>
            <w:tcW w:w="7560" w:type="dxa"/>
          </w:tcPr>
          <w:p w:rsidR="004D2558" w:rsidRDefault="004D2558" w:rsidP="004D25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կողմից մեծապես կարևորվում է Ճապոնիայի հետ բարեկամական ու փոխշահավետ կապերի ամրապնդումը և համագործակցային նոր հարաբերությունների կայացումը: Երկու երկրների միջև առկա են քաղաքական երկխոսության տարբեր մակարդակներ, այդ թվում՝ երկու երկրների ԱԳ նախարարությունների միջև պարբերաբար անցկացվող քաղաքական խորհրդակցությունների, ակտիվ միջխորհրդարանական կապերի, միջգերատեսչական փոխայցելությունների դրսևորմամբ: Երկկողմ հարաբերությունները բազմոլորտ են և ունեն հետագա զարգացման լայն հեռանկար: Երկու երկրների միջև համագործակցությունը, բացի քաղաքական երկխոսությունից, ներառում է նաև կառուցողական համագործակցություն տնտեսության, կրթության, մշակույթի, հումանիտար և այլ ոլորտներում։ </w:t>
            </w:r>
          </w:p>
          <w:p w:rsidR="004D2558" w:rsidRDefault="004D2558" w:rsidP="004D25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Բարձր է գնահատվում նախընթաց տարիների ընթացքում Հայաստանի և Ճապոնիայի միջև մի շարք, այդ թվում՝ աղետների կանխարգելման, մարդկային ռեսուրսների զարգացման, ենթակառուցվածքների, փոքր և միջին ձեռնարկատիրության խթանման և այլ ոլորտներում հաստատված համագործակցությունը: Ճապոնիան ակտիվորեն ներգրավվել է նաև այս ոլորտներում զարգացման և տեխնիկական աջակցության ու դրամաշնորհային ծրագրերի միջոցով։</w:t>
            </w:r>
          </w:p>
          <w:p w:rsidR="004D2558" w:rsidRDefault="004D2558" w:rsidP="004D25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Ճապոնիայի միջև հայտագրերի փոխանակման ձևով կնքված «Տնտեսական և սոցիալական զարգացում» դրամաշնորհային համաձայնագրով նախատեսվում է Հայաստանի Հանրապետությանը տրամադրել դրամաշնորհ՝ ՀՀ շրջակա միջավայրի նախարարության «Հիդրոօդերևութաբանության և մոնիթորինգի կենտրոն» ՊՈԱԿ-ի կողմից իրականացվող օդի որակի մոնիթորինգի կայանների համար նախատեսված սարքավորումների ձեռքբերման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նպատակով: Դրամաշնորհի շրջանակում, մասնավորապես նախատեսվում է արդիականացնել օդի որակի մոնիթորինգի դիտացանցը՝ համալրելով այն ժամանակակից սարքավորումներով:</w:t>
            </w:r>
          </w:p>
          <w:p w:rsidR="004D2558" w:rsidRPr="00E47B7C" w:rsidRDefault="004D2558" w:rsidP="004D2558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վերոնշյալը՝ արտաքին գործերի նախարարությունը, Միջազգային պայմանագրերի մասին օրենքի 11-րդ հոդվածի հիմքով, նպատակահարմար է համարում «Հայաստանի Հանրապետության և Ճապոնիայի միջև հայտագրերի փոխանակման ձևով կնքված «Տնտեսական և սոցիալական զարգացում» դրամաշնորհային համաձայնագրի վավերացումը կամ հաստատումը:</w:t>
            </w:r>
          </w:p>
        </w:tc>
        <w:tc>
          <w:tcPr>
            <w:tcW w:w="3150" w:type="dxa"/>
          </w:tcPr>
          <w:p w:rsidR="00BD4F3E" w:rsidRPr="00E47B7C" w:rsidRDefault="00BD4F3E" w:rsidP="00BD4F3E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E47B7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D4F3E" w:rsidRPr="00E47B7C" w:rsidTr="00E31FFD">
        <w:tc>
          <w:tcPr>
            <w:tcW w:w="7560" w:type="dxa"/>
            <w:vMerge w:val="restart"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Արդարադատության նախարարություն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E47266" w:rsidP="00415513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25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41551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11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4404E8" w:rsidRPr="004D255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BD4F3E" w:rsidRPr="00E47B7C" w:rsidTr="00E31FFD">
        <w:tc>
          <w:tcPr>
            <w:tcW w:w="7560" w:type="dxa"/>
            <w:vMerge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BD4F3E" w:rsidP="00415513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 w:rsidR="00415513" w:rsidRPr="0041551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/14.2/53727</w:t>
            </w: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BD4F3E" w:rsidRPr="00E47B7C" w:rsidTr="00E31FFD">
        <w:tc>
          <w:tcPr>
            <w:tcW w:w="7560" w:type="dxa"/>
          </w:tcPr>
          <w:p w:rsidR="00415513" w:rsidRDefault="00415513" w:rsidP="0041551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5513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չի պարունակում 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15513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15513">
              <w:rPr>
                <w:rFonts w:ascii="GHEA Grapalat" w:hAnsi="GHEA Grapalat"/>
                <w:sz w:val="24"/>
                <w:szCs w:val="24"/>
                <w:lang w:val="hy-AM"/>
              </w:rPr>
              <w:t>օրենքին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15513">
              <w:rPr>
                <w:rFonts w:ascii="GHEA Grapalat" w:hAnsi="GHEA Grapalat"/>
                <w:sz w:val="24"/>
                <w:szCs w:val="24"/>
                <w:lang w:val="hy-AM"/>
              </w:rPr>
              <w:t>հակասող, օրենքի փոփոխություն կամ նոր օրենքի ընդունում նախատեսող նորմեր:</w:t>
            </w:r>
          </w:p>
          <w:p w:rsidR="004D2558" w:rsidRPr="00E47B7C" w:rsidRDefault="00415513" w:rsidP="0041551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551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    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3150" w:type="dxa"/>
          </w:tcPr>
          <w:p w:rsidR="00BD4F3E" w:rsidRPr="00E47B7C" w:rsidRDefault="00FD4ED3" w:rsidP="00D806C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  <w:r w:rsidRPr="00E47B7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BD4F3E" w:rsidRPr="00415513" w:rsidTr="00E31FFD">
        <w:tc>
          <w:tcPr>
            <w:tcW w:w="7560" w:type="dxa"/>
            <w:vMerge w:val="restart"/>
            <w:shd w:val="clear" w:color="auto" w:fill="D9D9D9" w:themeFill="background1" w:themeFillShade="D9"/>
          </w:tcPr>
          <w:p w:rsidR="00BD4F3E" w:rsidRPr="00E47B7C" w:rsidRDefault="00360569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A2227" w:rsidRPr="00E47B7C">
              <w:rPr>
                <w:rFonts w:ascii="GHEA Grapalat" w:hAnsi="GHEA Grapalat"/>
                <w:sz w:val="24"/>
                <w:szCs w:val="24"/>
                <w:lang w:val="hy-AM"/>
              </w:rPr>
              <w:t>. Տարածքային կառավարման և ենթակառուցվածքների նախարարություն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415513" w:rsidP="004404E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="00E31FFD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4404E8" w:rsidRPr="0041551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BD4F3E" w:rsidRPr="00415513" w:rsidTr="00E31FFD">
        <w:tc>
          <w:tcPr>
            <w:tcW w:w="7560" w:type="dxa"/>
            <w:vMerge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8B4260" w:rsidP="00415513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5513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415513" w:rsidRPr="00415513">
              <w:rPr>
                <w:rFonts w:ascii="GHEA Grapalat" w:hAnsi="GHEA Grapalat"/>
                <w:sz w:val="24"/>
                <w:szCs w:val="24"/>
                <w:lang w:val="hy-AM"/>
              </w:rPr>
              <w:t>ԴԽ//38678</w:t>
            </w:r>
          </w:p>
        </w:tc>
      </w:tr>
      <w:tr w:rsidR="008B4260" w:rsidRPr="00E47B7C" w:rsidTr="00E31FFD">
        <w:tc>
          <w:tcPr>
            <w:tcW w:w="7560" w:type="dxa"/>
          </w:tcPr>
          <w:p w:rsidR="008B4260" w:rsidRPr="00415513" w:rsidRDefault="00587EA8" w:rsidP="0041551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415513" w:rsidRPr="00415513">
              <w:rPr>
                <w:rFonts w:ascii="GHEA Grapalat" w:hAnsi="GHEA Grapalat"/>
                <w:sz w:val="24"/>
                <w:szCs w:val="24"/>
                <w:lang w:val="hy-AM"/>
              </w:rPr>
              <w:t>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150" w:type="dxa"/>
          </w:tcPr>
          <w:p w:rsidR="008B4260" w:rsidRPr="00E47B7C" w:rsidRDefault="008B4260" w:rsidP="008B426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  <w:r w:rsidRPr="00E47B7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8B4260" w:rsidRPr="00E47B7C" w:rsidTr="00E31FFD">
        <w:tc>
          <w:tcPr>
            <w:tcW w:w="7560" w:type="dxa"/>
            <w:vMerge w:val="restart"/>
            <w:shd w:val="clear" w:color="auto" w:fill="D9D9D9" w:themeFill="background1" w:themeFillShade="D9"/>
          </w:tcPr>
          <w:p w:rsidR="008B4260" w:rsidRPr="00E47B7C" w:rsidRDefault="00360569" w:rsidP="008B426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A922E1" w:rsidRPr="00910F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910F27" w:rsidRPr="00910F2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A922E1" w:rsidRPr="00E47B7C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8B4260" w:rsidRPr="00E47B7C" w:rsidRDefault="00587EA8" w:rsidP="00587EA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A4272E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="00200A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</w:t>
            </w:r>
            <w:r w:rsidR="00200A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200AE8" w:rsidRPr="00E47B7C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</w:t>
            </w:r>
            <w:r w:rsidR="00200A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8B4260" w:rsidRPr="00E47B7C" w:rsidTr="00E31FFD">
        <w:tc>
          <w:tcPr>
            <w:tcW w:w="7560" w:type="dxa"/>
            <w:vMerge/>
            <w:shd w:val="clear" w:color="auto" w:fill="D9D9D9" w:themeFill="background1" w:themeFillShade="D9"/>
          </w:tcPr>
          <w:p w:rsidR="008B4260" w:rsidRPr="00E47B7C" w:rsidRDefault="008B4260" w:rsidP="008B426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8B4260" w:rsidRPr="00587EA8" w:rsidRDefault="00910F27" w:rsidP="00587EA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№ </w:t>
            </w:r>
            <w:r w:rsidR="00587EA8" w:rsidRPr="00587EA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04/5-1/26310</w:t>
            </w:r>
          </w:p>
        </w:tc>
      </w:tr>
      <w:tr w:rsidR="008B4260" w:rsidRPr="00910F27" w:rsidTr="00E31FFD">
        <w:tc>
          <w:tcPr>
            <w:tcW w:w="7560" w:type="dxa"/>
          </w:tcPr>
          <w:p w:rsidR="00587EA8" w:rsidRDefault="00587EA8" w:rsidP="00587EA8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Համաձայնագրում</w:t>
            </w:r>
            <w:r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առկա են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դրույթ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 xml:space="preserve">ներ, որոնք կարող են հանգեցնել ՀՀ պետական բյուջեի ծախսերի ավելացմանը </w:t>
            </w:r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 xml:space="preserve">(մասնավորապես՝ Համաձայնագրի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կետի 1-ին ենթակետի «է», «ը», «թ», «ժբ» մասերը, ինչպես նաև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«Ընթացակարգային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մանրամասների վերաբերյալ համաձայնեցված արձանագրության» 2-րդ («Գնումներ») կետի 2-րդ ենթակետը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):</w:t>
            </w:r>
          </w:p>
          <w:p w:rsidR="00587EA8" w:rsidRDefault="00587EA8" w:rsidP="00587EA8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վերոգրյալից՝ Համաձայնագրի վավերացումը կհանգեցնի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պետական բյուջեի ծախսերի ավելացման՝ հաշվի առնելով, որ վերոնշյալ նպատակներով ՀՀ 2025թ. պետական բյուջեով և ՀՀ 2026թ. (ներառյալ 2027-2028թթ) միջոցներ նախատեսված չեն:</w:t>
            </w:r>
          </w:p>
          <w:p w:rsidR="004D2558" w:rsidRPr="00587EA8" w:rsidRDefault="00587EA8" w:rsidP="00587EA8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Միաժամանակ, Համաձայնագիրը եկամուտների նվազեցում նախատեսող դրույթներ չի պարունակում։</w:t>
            </w:r>
          </w:p>
          <w:p w:rsidR="004D2558" w:rsidRPr="00E47B7C" w:rsidRDefault="004D2558" w:rsidP="00796C2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:rsidR="007270ED" w:rsidRDefault="007270ED" w:rsidP="008B4260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E47B7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E47B7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36106C" w:rsidRDefault="0036106C" w:rsidP="008B4260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587EA8" w:rsidRPr="00E47B7C" w:rsidRDefault="00587EA8" w:rsidP="008B4260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Ներկայացվել է պարզաբանում</w:t>
            </w:r>
          </w:p>
        </w:tc>
      </w:tr>
      <w:tr w:rsidR="00910F27" w:rsidRPr="00E47B7C" w:rsidTr="00910F27">
        <w:trPr>
          <w:trHeight w:val="152"/>
        </w:trPr>
        <w:tc>
          <w:tcPr>
            <w:tcW w:w="7560" w:type="dxa"/>
            <w:vMerge w:val="restart"/>
            <w:shd w:val="clear" w:color="auto" w:fill="A6A6A6" w:themeFill="background1" w:themeFillShade="A6"/>
          </w:tcPr>
          <w:p w:rsidR="00910F27" w:rsidRPr="00910F27" w:rsidRDefault="00910F27" w:rsidP="00710EC7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10F2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4</w:t>
            </w:r>
            <w:r w:rsidRPr="00910F27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910F2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2 </w:t>
            </w:r>
            <w:r w:rsidRPr="00910F2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Ֆինանսների նախարարություն</w:t>
            </w:r>
          </w:p>
        </w:tc>
        <w:tc>
          <w:tcPr>
            <w:tcW w:w="3150" w:type="dxa"/>
            <w:shd w:val="clear" w:color="auto" w:fill="A6A6A6" w:themeFill="background1" w:themeFillShade="A6"/>
          </w:tcPr>
          <w:p w:rsidR="00910F27" w:rsidRPr="00910F27" w:rsidRDefault="00910F27" w:rsidP="00910F27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10F2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17.12.2025թ.</w:t>
            </w:r>
          </w:p>
        </w:tc>
      </w:tr>
      <w:tr w:rsidR="00910F27" w:rsidRPr="00E47B7C" w:rsidTr="00910F27">
        <w:tc>
          <w:tcPr>
            <w:tcW w:w="7560" w:type="dxa"/>
            <w:vMerge/>
            <w:shd w:val="clear" w:color="auto" w:fill="A6A6A6" w:themeFill="background1" w:themeFillShade="A6"/>
          </w:tcPr>
          <w:p w:rsidR="00910F27" w:rsidRPr="00910F27" w:rsidRDefault="00910F27" w:rsidP="00910F27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150" w:type="dxa"/>
            <w:shd w:val="clear" w:color="auto" w:fill="A6A6A6" w:themeFill="background1" w:themeFillShade="A6"/>
          </w:tcPr>
          <w:p w:rsidR="00910F27" w:rsidRPr="00910F27" w:rsidRDefault="00910F27" w:rsidP="00910F27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910F2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04/5-1/28716</w:t>
            </w:r>
          </w:p>
        </w:tc>
      </w:tr>
      <w:tr w:rsidR="00910F27" w:rsidRPr="00E47B7C" w:rsidTr="00910F27">
        <w:tc>
          <w:tcPr>
            <w:tcW w:w="7560" w:type="dxa"/>
            <w:shd w:val="clear" w:color="auto" w:fill="auto"/>
          </w:tcPr>
          <w:p w:rsidR="00910F27" w:rsidRDefault="00910F27" w:rsidP="00910F27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և Ճապոնիայի միջև հայտագրերի փոխանակման ձևով կնքված «Տնտեսական և սոցիալական զարգացում» դրամաշնորհային համաձայնագրում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  <w:p w:rsidR="00910F27" w:rsidRPr="00587EA8" w:rsidRDefault="00910F27" w:rsidP="00910F2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FFFFFF" w:themeFill="background1"/>
          </w:tcPr>
          <w:p w:rsidR="00910F27" w:rsidRPr="00710EC7" w:rsidRDefault="00710EC7" w:rsidP="00910F27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47B7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  <w:bookmarkStart w:id="0" w:name="_GoBack"/>
            <w:bookmarkEnd w:id="0"/>
          </w:p>
        </w:tc>
      </w:tr>
    </w:tbl>
    <w:p w:rsidR="00BD4F3E" w:rsidRPr="00E47B7C" w:rsidRDefault="00BD4F3E" w:rsidP="00BD4F3E">
      <w:pPr>
        <w:spacing w:after="0"/>
        <w:ind w:left="-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D4F3E" w:rsidRPr="00E47B7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555DC"/>
    <w:multiLevelType w:val="hybridMultilevel"/>
    <w:tmpl w:val="47EA2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F3E"/>
    <w:rsid w:val="00012651"/>
    <w:rsid w:val="0004345A"/>
    <w:rsid w:val="0004783B"/>
    <w:rsid w:val="00114A3D"/>
    <w:rsid w:val="00200AE8"/>
    <w:rsid w:val="00287F8C"/>
    <w:rsid w:val="002B5A92"/>
    <w:rsid w:val="00360569"/>
    <w:rsid w:val="0036106C"/>
    <w:rsid w:val="003C669F"/>
    <w:rsid w:val="00410CE5"/>
    <w:rsid w:val="00415513"/>
    <w:rsid w:val="004404E8"/>
    <w:rsid w:val="004B0A60"/>
    <w:rsid w:val="004D2558"/>
    <w:rsid w:val="00587EA8"/>
    <w:rsid w:val="006C0B77"/>
    <w:rsid w:val="00710EC7"/>
    <w:rsid w:val="007270ED"/>
    <w:rsid w:val="00796C22"/>
    <w:rsid w:val="007B09A0"/>
    <w:rsid w:val="007F5FE8"/>
    <w:rsid w:val="008242FF"/>
    <w:rsid w:val="00870751"/>
    <w:rsid w:val="008B4260"/>
    <w:rsid w:val="008B5F1A"/>
    <w:rsid w:val="00910F27"/>
    <w:rsid w:val="00922C48"/>
    <w:rsid w:val="00A4272E"/>
    <w:rsid w:val="00A922E1"/>
    <w:rsid w:val="00AA2227"/>
    <w:rsid w:val="00B915B7"/>
    <w:rsid w:val="00BD4F3E"/>
    <w:rsid w:val="00C04673"/>
    <w:rsid w:val="00C2498A"/>
    <w:rsid w:val="00CD1906"/>
    <w:rsid w:val="00D30945"/>
    <w:rsid w:val="00D806C2"/>
    <w:rsid w:val="00E31FFD"/>
    <w:rsid w:val="00E429B8"/>
    <w:rsid w:val="00E47266"/>
    <w:rsid w:val="00E47B7C"/>
    <w:rsid w:val="00E77785"/>
    <w:rsid w:val="00EA59DF"/>
    <w:rsid w:val="00EE3FBD"/>
    <w:rsid w:val="00EE4070"/>
    <w:rsid w:val="00F12C76"/>
    <w:rsid w:val="00FD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C5814"/>
  <w15:chartTrackingRefBased/>
  <w15:docId w15:val="{11289513-C2D9-48D2-B294-DD4C81A3E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F3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D4F3E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BD4F3E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D4F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Bullet1"/>
    <w:basedOn w:val="Normal"/>
    <w:link w:val="ListParagraphChar"/>
    <w:uiPriority w:val="34"/>
    <w:qFormat/>
    <w:rsid w:val="00BD4F3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BD4F3E"/>
  </w:style>
  <w:style w:type="paragraph" w:customStyle="1" w:styleId="DocumentMap1">
    <w:name w:val="Document Map1"/>
    <w:qFormat/>
    <w:rsid w:val="00200AE8"/>
    <w:pPr>
      <w:suppressAutoHyphens/>
      <w:spacing w:after="0" w:line="240" w:lineRule="auto"/>
    </w:pPr>
    <w:rPr>
      <w:rFonts w:cs="Calibri"/>
      <w:lang w:val="en-US"/>
    </w:rPr>
  </w:style>
  <w:style w:type="paragraph" w:styleId="NoSpacing">
    <w:name w:val="No Spacing"/>
    <w:uiPriority w:val="1"/>
    <w:qFormat/>
    <w:rsid w:val="00D806C2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4D2558"/>
    <w:rPr>
      <w:b/>
      <w:bCs/>
    </w:rPr>
  </w:style>
  <w:style w:type="paragraph" w:customStyle="1" w:styleId="Default">
    <w:name w:val="Default"/>
    <w:rsid w:val="00415513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/>
    </w:rPr>
  </w:style>
  <w:style w:type="character" w:customStyle="1" w:styleId="Bodytext3">
    <w:name w:val="Body text (3)_"/>
    <w:basedOn w:val="DefaultParagraphFont"/>
    <w:link w:val="Bodytext30"/>
    <w:locked/>
    <w:rsid w:val="0041551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41551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9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Ministry of Environment</dc:creator>
  <cp:keywords/>
  <dc:description/>
  <cp:lastModifiedBy>Kristine Khachatryan</cp:lastModifiedBy>
  <cp:revision>9</cp:revision>
  <cp:lastPrinted>2025-12-15T12:52:00Z</cp:lastPrinted>
  <dcterms:created xsi:type="dcterms:W3CDTF">2025-12-15T12:16:00Z</dcterms:created>
  <dcterms:modified xsi:type="dcterms:W3CDTF">2025-12-17T13:03:00Z</dcterms:modified>
</cp:coreProperties>
</file>