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77A" w:rsidRPr="002E4C21" w:rsidRDefault="00A9577A" w:rsidP="004437A8">
      <w:pPr>
        <w:spacing w:line="276" w:lineRule="auto"/>
        <w:jc w:val="center"/>
        <w:rPr>
          <w:rFonts w:ascii="GHEA Grapalat" w:hAnsi="GHEA Grapalat" w:cs="Times Armenian"/>
          <w:b/>
          <w:bCs/>
          <w:sz w:val="23"/>
          <w:szCs w:val="23"/>
        </w:rPr>
      </w:pPr>
      <w:r w:rsidRPr="002E4C21">
        <w:rPr>
          <w:rFonts w:ascii="GHEA Grapalat" w:hAnsi="GHEA Grapalat" w:cs="Sylfaen"/>
          <w:b/>
          <w:bCs/>
          <w:sz w:val="23"/>
          <w:szCs w:val="23"/>
        </w:rPr>
        <w:t>Տ</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Ե</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Ղ</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Ե</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Կ</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Ա</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Ն</w:t>
      </w:r>
      <w:r w:rsidRPr="002E4C21">
        <w:rPr>
          <w:rFonts w:ascii="GHEA Grapalat" w:hAnsi="GHEA Grapalat" w:cs="Times Armenian"/>
          <w:b/>
          <w:bCs/>
          <w:sz w:val="23"/>
          <w:szCs w:val="23"/>
        </w:rPr>
        <w:t xml:space="preserve"> </w:t>
      </w:r>
      <w:r w:rsidRPr="002E4C21">
        <w:rPr>
          <w:rFonts w:ascii="GHEA Grapalat" w:hAnsi="GHEA Grapalat" w:cs="Sylfaen"/>
          <w:b/>
          <w:bCs/>
          <w:sz w:val="23"/>
          <w:szCs w:val="23"/>
        </w:rPr>
        <w:t>Ք</w:t>
      </w:r>
    </w:p>
    <w:p w:rsidR="005B6A7E" w:rsidRPr="002E4C21" w:rsidRDefault="00790795" w:rsidP="004437A8">
      <w:pPr>
        <w:spacing w:line="276" w:lineRule="auto"/>
        <w:jc w:val="center"/>
        <w:rPr>
          <w:rFonts w:ascii="GHEA Grapalat" w:hAnsi="GHEA Grapalat" w:cs="Sylfaen"/>
          <w:b/>
          <w:bCs/>
          <w:sz w:val="23"/>
          <w:szCs w:val="23"/>
        </w:rPr>
      </w:pPr>
      <w:r w:rsidRPr="002E4C21">
        <w:rPr>
          <w:rFonts w:ascii="GHEA Grapalat" w:hAnsi="GHEA Grapalat"/>
          <w:b/>
          <w:bCs/>
          <w:sz w:val="23"/>
          <w:szCs w:val="23"/>
          <w:vertAlign w:val="subscript"/>
        </w:rPr>
        <w:softHyphen/>
      </w:r>
      <w:r w:rsidRPr="002E4C21">
        <w:rPr>
          <w:rFonts w:ascii="GHEA Grapalat" w:hAnsi="GHEA Grapalat"/>
          <w:b/>
          <w:bCs/>
          <w:sz w:val="23"/>
          <w:szCs w:val="23"/>
          <w:vertAlign w:val="subscript"/>
        </w:rPr>
        <w:softHyphen/>
      </w:r>
      <w:r w:rsidRPr="002E4C21">
        <w:rPr>
          <w:rFonts w:ascii="GHEA Grapalat" w:hAnsi="GHEA Grapalat"/>
          <w:b/>
          <w:bCs/>
          <w:sz w:val="23"/>
          <w:szCs w:val="23"/>
          <w:vertAlign w:val="subscript"/>
        </w:rPr>
        <w:softHyphen/>
      </w:r>
      <w:r w:rsidR="00F7497F" w:rsidRPr="002E4C21">
        <w:rPr>
          <w:rFonts w:ascii="GHEA Grapalat" w:hAnsi="GHEA Grapalat"/>
          <w:b/>
          <w:sz w:val="23"/>
          <w:szCs w:val="23"/>
          <w:lang w:val="es-ES"/>
        </w:rPr>
        <w:t>«</w:t>
      </w:r>
      <w:r w:rsidR="00F7497F" w:rsidRPr="002E4C21">
        <w:rPr>
          <w:rFonts w:ascii="GHEA Grapalat" w:hAnsi="GHEA Grapalat" w:cs="Sylfaen"/>
          <w:b/>
          <w:sz w:val="23"/>
          <w:szCs w:val="23"/>
          <w:lang w:val="es-ES"/>
        </w:rPr>
        <w:t>Հայաստանի Հանրապետության կառավարության 20</w:t>
      </w:r>
      <w:r w:rsidR="00F70064" w:rsidRPr="002E4C21">
        <w:rPr>
          <w:rFonts w:ascii="GHEA Grapalat" w:hAnsi="GHEA Grapalat" w:cs="Sylfaen"/>
          <w:b/>
          <w:sz w:val="23"/>
          <w:szCs w:val="23"/>
          <w:lang w:val="es-ES"/>
        </w:rPr>
        <w:t>18</w:t>
      </w:r>
      <w:r w:rsidR="00F7497F" w:rsidRPr="002E4C21">
        <w:rPr>
          <w:rFonts w:ascii="GHEA Grapalat" w:hAnsi="GHEA Grapalat" w:cs="Sylfaen"/>
          <w:b/>
          <w:sz w:val="23"/>
          <w:szCs w:val="23"/>
          <w:lang w:val="es-ES"/>
        </w:rPr>
        <w:t xml:space="preserve"> թվականի </w:t>
      </w:r>
      <w:r w:rsidR="00F70064" w:rsidRPr="002E4C21">
        <w:rPr>
          <w:rFonts w:ascii="GHEA Grapalat" w:hAnsi="GHEA Grapalat" w:cs="Sylfaen"/>
          <w:b/>
          <w:sz w:val="23"/>
          <w:szCs w:val="23"/>
        </w:rPr>
        <w:t>ապրիլի 12</w:t>
      </w:r>
      <w:r w:rsidR="00F7497F" w:rsidRPr="002E4C21">
        <w:rPr>
          <w:rFonts w:ascii="GHEA Grapalat" w:hAnsi="GHEA Grapalat" w:cs="Sylfaen"/>
          <w:b/>
          <w:sz w:val="23"/>
          <w:szCs w:val="23"/>
          <w:lang w:val="es-ES"/>
        </w:rPr>
        <w:t xml:space="preserve">-ի N </w:t>
      </w:r>
      <w:r w:rsidR="00F70064" w:rsidRPr="002E4C21">
        <w:rPr>
          <w:rFonts w:ascii="GHEA Grapalat" w:hAnsi="GHEA Grapalat" w:cs="Sylfaen"/>
          <w:b/>
          <w:sz w:val="23"/>
          <w:szCs w:val="23"/>
          <w:lang w:val="es-ES"/>
        </w:rPr>
        <w:t>404</w:t>
      </w:r>
      <w:r w:rsidR="00F7497F" w:rsidRPr="002E4C21">
        <w:rPr>
          <w:rFonts w:ascii="GHEA Grapalat" w:hAnsi="GHEA Grapalat" w:cs="Sylfaen"/>
          <w:b/>
          <w:sz w:val="23"/>
          <w:szCs w:val="23"/>
          <w:lang w:val="es-ES"/>
        </w:rPr>
        <w:t xml:space="preserve">-Ն որոշման մեջ </w:t>
      </w:r>
      <w:r w:rsidR="00F7497F" w:rsidRPr="002E4C21">
        <w:rPr>
          <w:rFonts w:ascii="GHEA Grapalat" w:hAnsi="GHEA Grapalat" w:cs="Sylfaen"/>
          <w:b/>
          <w:sz w:val="23"/>
          <w:szCs w:val="23"/>
        </w:rPr>
        <w:t>փոփոխություններ</w:t>
      </w:r>
      <w:r w:rsidR="00F7497F" w:rsidRPr="002E4C21">
        <w:rPr>
          <w:rFonts w:ascii="GHEA Grapalat" w:hAnsi="GHEA Grapalat" w:cs="Sylfaen"/>
          <w:b/>
          <w:sz w:val="23"/>
          <w:szCs w:val="23"/>
          <w:lang w:val="es-ES"/>
        </w:rPr>
        <w:t xml:space="preserve"> կատարելու մասին» ՀՀ կառավարության</w:t>
      </w:r>
      <w:r w:rsidR="00F7497F" w:rsidRPr="002E4C21">
        <w:rPr>
          <w:rFonts w:ascii="GHEA Grapalat" w:hAnsi="GHEA Grapalat"/>
          <w:b/>
          <w:sz w:val="23"/>
          <w:szCs w:val="23"/>
          <w:lang w:val="es-ES"/>
        </w:rPr>
        <w:t xml:space="preserve"> </w:t>
      </w:r>
      <w:r w:rsidR="00F7497F" w:rsidRPr="002E4C21">
        <w:rPr>
          <w:rFonts w:ascii="GHEA Grapalat" w:hAnsi="GHEA Grapalat"/>
          <w:b/>
          <w:sz w:val="23"/>
          <w:szCs w:val="23"/>
          <w:lang w:val="hy-AM"/>
        </w:rPr>
        <w:t>որոշման</w:t>
      </w:r>
      <w:r w:rsidR="00F7497F" w:rsidRPr="002E4C21">
        <w:rPr>
          <w:rFonts w:ascii="GHEA Grapalat" w:hAnsi="GHEA Grapalat"/>
          <w:b/>
          <w:bCs/>
          <w:sz w:val="23"/>
          <w:szCs w:val="23"/>
          <w:lang w:val="hy-AM"/>
        </w:rPr>
        <w:t xml:space="preserve"> նախագածի</w:t>
      </w:r>
      <w:r w:rsidR="00F7497F" w:rsidRPr="002E4C21">
        <w:rPr>
          <w:rFonts w:ascii="GHEA Grapalat" w:hAnsi="GHEA Grapalat"/>
          <w:b/>
          <w:bCs/>
          <w:sz w:val="23"/>
          <w:szCs w:val="23"/>
        </w:rPr>
        <w:t xml:space="preserve"> </w:t>
      </w:r>
      <w:r w:rsidR="00A9577A" w:rsidRPr="002E4C21">
        <w:rPr>
          <w:rFonts w:ascii="GHEA Grapalat" w:hAnsi="GHEA Grapalat" w:cs="Sylfaen"/>
          <w:b/>
          <w:bCs/>
          <w:sz w:val="23"/>
          <w:szCs w:val="23"/>
          <w:lang w:val="hy-AM"/>
        </w:rPr>
        <w:t>առնչությամբ</w:t>
      </w:r>
      <w:r w:rsidR="00A9577A" w:rsidRPr="002E4C21">
        <w:rPr>
          <w:rFonts w:ascii="GHEA Grapalat" w:hAnsi="GHEA Grapalat" w:cs="Times Armenian"/>
          <w:b/>
          <w:bCs/>
          <w:sz w:val="23"/>
          <w:szCs w:val="23"/>
          <w:lang w:val="hy-AM"/>
        </w:rPr>
        <w:t xml:space="preserve"> </w:t>
      </w:r>
      <w:r w:rsidR="00A9577A" w:rsidRPr="002E4C21">
        <w:rPr>
          <w:rFonts w:ascii="GHEA Grapalat" w:hAnsi="GHEA Grapalat" w:cs="Sylfaen"/>
          <w:b/>
          <w:bCs/>
          <w:sz w:val="23"/>
          <w:szCs w:val="23"/>
          <w:lang w:val="hy-AM"/>
        </w:rPr>
        <w:t>շահա</w:t>
      </w:r>
      <w:r w:rsidR="008F6C42" w:rsidRPr="002E4C21">
        <w:rPr>
          <w:rFonts w:ascii="GHEA Grapalat" w:hAnsi="GHEA Grapalat" w:cs="Times Armenian"/>
          <w:b/>
          <w:bCs/>
          <w:sz w:val="23"/>
          <w:szCs w:val="23"/>
          <w:lang w:val="hy-AM"/>
        </w:rPr>
        <w:t>գ</w:t>
      </w:r>
      <w:r w:rsidR="00A9577A" w:rsidRPr="002E4C21">
        <w:rPr>
          <w:rFonts w:ascii="GHEA Grapalat" w:hAnsi="GHEA Grapalat" w:cs="Sylfaen"/>
          <w:b/>
          <w:bCs/>
          <w:sz w:val="23"/>
          <w:szCs w:val="23"/>
          <w:lang w:val="hy-AM"/>
        </w:rPr>
        <w:t>ր</w:t>
      </w:r>
      <w:r w:rsidR="008F6C42" w:rsidRPr="002E4C21">
        <w:rPr>
          <w:rFonts w:ascii="GHEA Grapalat" w:hAnsi="GHEA Grapalat" w:cs="Times Armenian"/>
          <w:b/>
          <w:bCs/>
          <w:sz w:val="23"/>
          <w:szCs w:val="23"/>
          <w:lang w:val="hy-AM"/>
        </w:rPr>
        <w:t>գ</w:t>
      </w:r>
      <w:r w:rsidR="00A9577A" w:rsidRPr="002E4C21">
        <w:rPr>
          <w:rFonts w:ascii="GHEA Grapalat" w:hAnsi="GHEA Grapalat" w:cs="Sylfaen"/>
          <w:b/>
          <w:bCs/>
          <w:sz w:val="23"/>
          <w:szCs w:val="23"/>
          <w:lang w:val="hy-AM"/>
        </w:rPr>
        <w:t>իռ</w:t>
      </w:r>
      <w:r w:rsidR="00A9577A" w:rsidRPr="002E4C21">
        <w:rPr>
          <w:rFonts w:ascii="GHEA Grapalat" w:hAnsi="GHEA Grapalat" w:cs="Times Armenian"/>
          <w:b/>
          <w:bCs/>
          <w:sz w:val="23"/>
          <w:szCs w:val="23"/>
          <w:lang w:val="hy-AM"/>
        </w:rPr>
        <w:t xml:space="preserve"> </w:t>
      </w:r>
      <w:r w:rsidR="00A9577A" w:rsidRPr="002E4C21">
        <w:rPr>
          <w:rFonts w:ascii="GHEA Grapalat" w:hAnsi="GHEA Grapalat" w:cs="Sylfaen"/>
          <w:b/>
          <w:bCs/>
          <w:sz w:val="23"/>
          <w:szCs w:val="23"/>
          <w:lang w:val="hy-AM"/>
        </w:rPr>
        <w:t>մարմինների</w:t>
      </w:r>
      <w:r w:rsidR="00A9577A" w:rsidRPr="002E4C21">
        <w:rPr>
          <w:rFonts w:ascii="GHEA Grapalat" w:hAnsi="GHEA Grapalat" w:cs="Times Armenian"/>
          <w:b/>
          <w:bCs/>
          <w:sz w:val="23"/>
          <w:szCs w:val="23"/>
          <w:lang w:val="hy-AM"/>
        </w:rPr>
        <w:t xml:space="preserve"> </w:t>
      </w:r>
      <w:r w:rsidR="00A9577A" w:rsidRPr="002E4C21">
        <w:rPr>
          <w:rFonts w:ascii="GHEA Grapalat" w:hAnsi="GHEA Grapalat" w:cs="Sylfaen"/>
          <w:b/>
          <w:bCs/>
          <w:sz w:val="23"/>
          <w:szCs w:val="23"/>
          <w:lang w:val="hy-AM"/>
        </w:rPr>
        <w:t>կողմից</w:t>
      </w:r>
      <w:r w:rsidR="00A9577A" w:rsidRPr="002E4C21">
        <w:rPr>
          <w:rFonts w:ascii="GHEA Grapalat" w:hAnsi="GHEA Grapalat" w:cs="Times Armenian"/>
          <w:b/>
          <w:bCs/>
          <w:sz w:val="23"/>
          <w:szCs w:val="23"/>
          <w:lang w:val="hy-AM"/>
        </w:rPr>
        <w:t xml:space="preserve"> </w:t>
      </w:r>
      <w:r w:rsidR="00A9577A" w:rsidRPr="002E4C21">
        <w:rPr>
          <w:rFonts w:ascii="GHEA Grapalat" w:hAnsi="GHEA Grapalat" w:cs="Sylfaen"/>
          <w:b/>
          <w:bCs/>
          <w:sz w:val="23"/>
          <w:szCs w:val="23"/>
          <w:lang w:val="hy-AM"/>
        </w:rPr>
        <w:t>արված</w:t>
      </w:r>
      <w:r w:rsidR="00E13CAF" w:rsidRPr="002E4C21">
        <w:rPr>
          <w:rFonts w:ascii="GHEA Grapalat" w:hAnsi="GHEA Grapalat" w:cs="Times Armenian"/>
          <w:b/>
          <w:bCs/>
          <w:sz w:val="23"/>
          <w:szCs w:val="23"/>
          <w:lang w:val="hy-AM"/>
        </w:rPr>
        <w:t xml:space="preserve"> </w:t>
      </w:r>
      <w:r w:rsidR="00A9577A" w:rsidRPr="002E4C21">
        <w:rPr>
          <w:rFonts w:ascii="GHEA Grapalat" w:hAnsi="GHEA Grapalat" w:cs="Sylfaen"/>
          <w:b/>
          <w:bCs/>
          <w:sz w:val="23"/>
          <w:szCs w:val="23"/>
          <w:lang w:val="hy-AM"/>
        </w:rPr>
        <w:t>առաջարկությունների</w:t>
      </w:r>
      <w:r w:rsidR="00A9577A" w:rsidRPr="002E4C21">
        <w:rPr>
          <w:rFonts w:ascii="GHEA Grapalat" w:hAnsi="GHEA Grapalat" w:cs="Times Armenian"/>
          <w:b/>
          <w:bCs/>
          <w:sz w:val="23"/>
          <w:szCs w:val="23"/>
          <w:lang w:val="hy-AM"/>
        </w:rPr>
        <w:t xml:space="preserve"> </w:t>
      </w:r>
      <w:r w:rsidR="00A9577A" w:rsidRPr="002E4C21">
        <w:rPr>
          <w:rFonts w:ascii="GHEA Grapalat" w:hAnsi="GHEA Grapalat" w:cs="Sylfaen"/>
          <w:b/>
          <w:bCs/>
          <w:sz w:val="23"/>
          <w:szCs w:val="23"/>
          <w:lang w:val="hy-AM"/>
        </w:rPr>
        <w:t>վերաբերյալ</w:t>
      </w:r>
    </w:p>
    <w:p w:rsidR="00E743DC" w:rsidRPr="002E4C21" w:rsidRDefault="00E743DC" w:rsidP="004437A8">
      <w:pPr>
        <w:spacing w:line="276" w:lineRule="auto"/>
        <w:jc w:val="center"/>
        <w:rPr>
          <w:rFonts w:ascii="GHEA Grapalat" w:hAnsi="GHEA Grapalat" w:cs="Sylfaen"/>
          <w:b/>
          <w:bCs/>
          <w:sz w:val="23"/>
          <w:szCs w:val="23"/>
        </w:rPr>
      </w:pPr>
    </w:p>
    <w:tbl>
      <w:tblPr>
        <w:tblW w:w="1601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72"/>
        <w:gridCol w:w="9"/>
        <w:gridCol w:w="14"/>
        <w:gridCol w:w="1622"/>
        <w:gridCol w:w="14"/>
        <w:gridCol w:w="16"/>
        <w:gridCol w:w="5469"/>
      </w:tblGrid>
      <w:tr w:rsidR="002E4C21" w:rsidRPr="002E4C21">
        <w:trPr>
          <w:tblCellSpacing w:w="0" w:type="dxa"/>
          <w:jc w:val="center"/>
        </w:trPr>
        <w:tc>
          <w:tcPr>
            <w:tcW w:w="10517" w:type="dxa"/>
            <w:gridSpan w:val="4"/>
            <w:vMerge w:val="restart"/>
            <w:tcBorders>
              <w:top w:val="outset" w:sz="6" w:space="0" w:color="auto"/>
              <w:bottom w:val="outset" w:sz="6" w:space="0" w:color="auto"/>
              <w:right w:val="outset" w:sz="6" w:space="0" w:color="auto"/>
            </w:tcBorders>
            <w:shd w:val="clear" w:color="auto" w:fill="D0D0D0"/>
          </w:tcPr>
          <w:p w:rsidR="000C4352" w:rsidRPr="002E4C21" w:rsidRDefault="000C4352" w:rsidP="004437A8">
            <w:pPr>
              <w:spacing w:line="276" w:lineRule="auto"/>
              <w:ind w:left="161"/>
              <w:jc w:val="center"/>
              <w:rPr>
                <w:rFonts w:ascii="GHEA Grapalat" w:hAnsi="GHEA Grapalat" w:cs="GHEA Grapalat"/>
                <w:b/>
                <w:bCs/>
                <w:sz w:val="23"/>
                <w:szCs w:val="23"/>
              </w:rPr>
            </w:pPr>
            <w:r w:rsidRPr="002E4C21">
              <w:rPr>
                <w:rFonts w:ascii="GHEA Grapalat" w:hAnsi="GHEA Grapalat" w:cs="GHEA Grapalat"/>
                <w:b/>
                <w:bCs/>
                <w:sz w:val="23"/>
                <w:szCs w:val="23"/>
                <w:lang w:val="hy-AM"/>
              </w:rPr>
              <w:t>1.</w:t>
            </w:r>
            <w:r w:rsidRPr="002E4C21">
              <w:rPr>
                <w:rFonts w:ascii="GHEA Grapalat" w:hAnsi="GHEA Grapalat" w:cs="GHEA Grapalat"/>
                <w:b/>
                <w:bCs/>
                <w:sz w:val="23"/>
                <w:szCs w:val="23"/>
              </w:rPr>
              <w:t xml:space="preserve"> Արդարադատության նախարարություն</w:t>
            </w:r>
          </w:p>
        </w:tc>
        <w:tc>
          <w:tcPr>
            <w:tcW w:w="5499" w:type="dxa"/>
            <w:gridSpan w:val="3"/>
            <w:tcBorders>
              <w:top w:val="outset" w:sz="6" w:space="0" w:color="auto"/>
              <w:left w:val="outset" w:sz="6" w:space="0" w:color="auto"/>
              <w:bottom w:val="outset" w:sz="6" w:space="0" w:color="auto"/>
            </w:tcBorders>
            <w:shd w:val="clear" w:color="auto" w:fill="D0D0D0"/>
          </w:tcPr>
          <w:p w:rsidR="000C4352" w:rsidRPr="002E4C21" w:rsidRDefault="00A01764"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t>28.10.2025թ.</w:t>
            </w:r>
          </w:p>
        </w:tc>
      </w:tr>
      <w:tr w:rsidR="002E4C21" w:rsidRPr="002E4C21">
        <w:trPr>
          <w:tblCellSpacing w:w="0" w:type="dxa"/>
          <w:jc w:val="center"/>
        </w:trPr>
        <w:tc>
          <w:tcPr>
            <w:tcW w:w="10517" w:type="dxa"/>
            <w:gridSpan w:val="4"/>
            <w:vMerge/>
            <w:tcBorders>
              <w:top w:val="outset" w:sz="6" w:space="0" w:color="auto"/>
              <w:bottom w:val="outset" w:sz="6" w:space="0" w:color="auto"/>
              <w:right w:val="outset" w:sz="6" w:space="0" w:color="auto"/>
            </w:tcBorders>
            <w:shd w:val="clear" w:color="auto" w:fill="FFFFFF"/>
            <w:vAlign w:val="center"/>
          </w:tcPr>
          <w:p w:rsidR="000C4352" w:rsidRPr="002E4C21" w:rsidRDefault="000C4352" w:rsidP="004437A8">
            <w:pPr>
              <w:spacing w:line="276" w:lineRule="auto"/>
              <w:ind w:left="161"/>
              <w:rPr>
                <w:rFonts w:ascii="GHEA Grapalat" w:hAnsi="GHEA Grapalat" w:cs="GHEA Grapalat"/>
                <w:b/>
                <w:sz w:val="23"/>
                <w:szCs w:val="23"/>
              </w:rPr>
            </w:pPr>
          </w:p>
        </w:tc>
        <w:tc>
          <w:tcPr>
            <w:tcW w:w="5499" w:type="dxa"/>
            <w:gridSpan w:val="3"/>
            <w:tcBorders>
              <w:top w:val="outset" w:sz="6" w:space="0" w:color="auto"/>
              <w:left w:val="outset" w:sz="6" w:space="0" w:color="auto"/>
              <w:bottom w:val="outset" w:sz="6" w:space="0" w:color="auto"/>
            </w:tcBorders>
            <w:shd w:val="clear" w:color="auto" w:fill="D0D0D0"/>
          </w:tcPr>
          <w:p w:rsidR="000C4352" w:rsidRPr="002E4C21" w:rsidRDefault="00A01764"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t>N /27.0.01/47936-2025</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pStyle w:val="ListParagraph"/>
              <w:autoSpaceDE w:val="0"/>
              <w:autoSpaceDN w:val="0"/>
              <w:adjustRightInd w:val="0"/>
              <w:spacing w:after="0"/>
              <w:ind w:left="112" w:right="82" w:firstLine="630"/>
              <w:jc w:val="both"/>
              <w:rPr>
                <w:rFonts w:ascii="GHEA Grapalat" w:hAnsi="GHEA Grapalat" w:cs="Sylfaen"/>
                <w:sz w:val="23"/>
                <w:szCs w:val="23"/>
                <w:lang w:val="en-US" w:eastAsia="ru-RU"/>
              </w:rPr>
            </w:pPr>
            <w:r w:rsidRPr="002E4C21">
              <w:rPr>
                <w:rFonts w:ascii="GHEA Grapalat" w:hAnsi="GHEA Grapalat"/>
                <w:sz w:val="23"/>
                <w:szCs w:val="23"/>
                <w:lang w:val="hy-AM" w:eastAsia="en-US"/>
              </w:rPr>
              <w:t xml:space="preserve">«Հայաստանի Հանրապետության կառավարության 2018 թվականի ապրիլի 18-ի N 404-Ն որոշման մեջ փոփոխություններ կատարելու մասին» </w:t>
            </w:r>
            <w:r w:rsidRPr="002E4C21">
              <w:rPr>
                <w:rFonts w:ascii="GHEA Grapalat" w:hAnsi="GHEA Grapalat" w:cs="Sylfaen"/>
                <w:sz w:val="23"/>
                <w:szCs w:val="23"/>
                <w:lang w:val="hy-AM" w:eastAsia="ru-RU"/>
              </w:rPr>
              <w:t>Հայաստանի Հանրապետության կառավարության որոշման</w:t>
            </w:r>
            <w:r w:rsidRPr="002E4C21">
              <w:rPr>
                <w:rFonts w:ascii="GHEA Grapalat" w:hAnsi="GHEA Grapalat"/>
                <w:sz w:val="23"/>
                <w:szCs w:val="23"/>
                <w:lang w:val="hy-AM" w:eastAsia="en-US"/>
              </w:rPr>
              <w:t xml:space="preserve"> </w:t>
            </w:r>
            <w:r w:rsidRPr="002E4C21">
              <w:rPr>
                <w:rFonts w:ascii="GHEA Grapalat" w:hAnsi="GHEA Grapalat" w:cs="Sylfaen"/>
                <w:sz w:val="23"/>
                <w:szCs w:val="23"/>
                <w:lang w:val="hy-AM" w:eastAsia="ru-RU"/>
              </w:rPr>
              <w:t>նախագծի (այսուհետ՝ Նախագիծ) վերաբերյալ հայտնում ենք հետևյալը</w:t>
            </w:r>
            <w:r w:rsidRPr="002E4C21">
              <w:rPr>
                <w:rFonts w:ascii="GHEA Grapalat" w:hAnsi="GHEA Grapalat" w:cs="Sylfaen"/>
                <w:sz w:val="23"/>
                <w:szCs w:val="23"/>
                <w:lang w:val="en-US" w:eastAsia="ru-RU"/>
              </w:rPr>
              <w:t>.</w:t>
            </w:r>
          </w:p>
          <w:p w:rsidR="00A01764" w:rsidRPr="002E4C21" w:rsidRDefault="00A01764" w:rsidP="004437A8">
            <w:pPr>
              <w:pStyle w:val="ListParagraph"/>
              <w:shd w:val="clear" w:color="auto" w:fill="FFFFFF"/>
              <w:spacing w:after="0"/>
              <w:ind w:left="112" w:right="82" w:firstLine="630"/>
              <w:jc w:val="both"/>
              <w:rPr>
                <w:rFonts w:ascii="GHEA Grapalat" w:hAnsi="GHEA Grapalat" w:cs="Arial"/>
                <w:bCs/>
                <w:sz w:val="23"/>
                <w:szCs w:val="23"/>
                <w:lang w:val="hy-AM" w:eastAsia="en-US"/>
              </w:rPr>
            </w:pPr>
            <w:r w:rsidRPr="002E4C21">
              <w:rPr>
                <w:rFonts w:ascii="GHEA Grapalat" w:hAnsi="GHEA Grapalat" w:cs="AK Courier"/>
                <w:sz w:val="23"/>
                <w:szCs w:val="23"/>
                <w:lang w:val="en-US" w:eastAsia="en-US"/>
              </w:rPr>
              <w:t xml:space="preserve">1. </w:t>
            </w:r>
            <w:r w:rsidRPr="002E4C21">
              <w:rPr>
                <w:rFonts w:ascii="GHEA Grapalat" w:hAnsi="GHEA Grapalat" w:cs="AK Courier"/>
                <w:sz w:val="23"/>
                <w:szCs w:val="23"/>
                <w:lang w:val="hy-AM" w:eastAsia="en-US"/>
              </w:rPr>
              <w:t xml:space="preserve">Նախագծով նախատեսվում է նոր խմբագրությամբ շարադրել </w:t>
            </w:r>
            <w:r w:rsidRPr="002E4C21">
              <w:rPr>
                <w:rFonts w:ascii="GHEA Grapalat" w:hAnsi="GHEA Grapalat"/>
                <w:sz w:val="23"/>
                <w:szCs w:val="23"/>
                <w:lang w:val="hy-AM" w:eastAsia="en-US"/>
              </w:rPr>
              <w:t xml:space="preserve">Հայաստանի Հանրապետության կառավարության 2018 թվականի ապրիլի 18-ի N 404-Ն որոշման </w:t>
            </w:r>
            <w:r w:rsidRPr="002E4C21">
              <w:rPr>
                <w:rFonts w:ascii="GHEA Grapalat" w:hAnsi="GHEA Grapalat" w:cs="AK Courier"/>
                <w:sz w:val="23"/>
                <w:szCs w:val="23"/>
                <w:lang w:val="hy-AM" w:eastAsia="en-US"/>
              </w:rPr>
              <w:t xml:space="preserve">1-ին և 2-րդ հավելվածները, որոնցով սահմանվում են </w:t>
            </w:r>
            <w:r w:rsidRPr="002E4C21">
              <w:rPr>
                <w:rFonts w:ascii="GHEA Grapalat" w:hAnsi="GHEA Grapalat" w:cs="Arial"/>
                <w:sz w:val="23"/>
                <w:szCs w:val="23"/>
                <w:shd w:val="clear" w:color="auto" w:fill="FFFFFF"/>
                <w:lang w:val="hy-AM" w:eastAsia="en-US"/>
              </w:rPr>
              <w:t xml:space="preserve">զինվորական ծառայության համար քաղաքացու կամ զինծառայողի պիտանիության աստիճանը որոշող հիվանդությունների ցանկը, ինչպես նաև </w:t>
            </w:r>
            <w:r w:rsidRPr="002E4C21">
              <w:rPr>
                <w:rFonts w:ascii="GHEA Grapalat" w:hAnsi="GHEA Grapalat" w:cs="Arial"/>
                <w:bCs/>
                <w:sz w:val="23"/>
                <w:szCs w:val="23"/>
                <w:lang w:val="hy-AM" w:eastAsia="en-US"/>
              </w:rPr>
              <w:t>քաղաքացու կամ զինծառայողի առողջական վիճակին հակացուցված զինվորական ծառայության պայմանները` ըստ զինվորական ծառայության համար քաղաքացու կամ զինծառայողի պիտանիության աստիճանը որոշող հիվանդությունների ցանկի 1-ին և</w:t>
            </w:r>
            <w:r w:rsidRPr="002E4C21">
              <w:rPr>
                <w:rFonts w:ascii="GHEA Grapalat" w:hAnsi="GHEA Grapalat" w:cs="Arial"/>
                <w:bCs/>
                <w:sz w:val="23"/>
                <w:szCs w:val="23"/>
                <w:lang w:val="pt-PT" w:eastAsia="en-US"/>
              </w:rPr>
              <w:t xml:space="preserve"> </w:t>
            </w:r>
            <w:r w:rsidRPr="002E4C21">
              <w:rPr>
                <w:rFonts w:ascii="GHEA Grapalat" w:hAnsi="GHEA Grapalat" w:cs="Arial"/>
                <w:bCs/>
                <w:sz w:val="23"/>
                <w:szCs w:val="23"/>
                <w:lang w:val="hy-AM" w:eastAsia="en-US"/>
              </w:rPr>
              <w:t>2-րդ սյունակներով փորձաքննվողների զինվորական ծառայության սահմանափակումների բնութագրերի։</w:t>
            </w:r>
          </w:p>
          <w:p w:rsidR="00A01764" w:rsidRPr="002E4C21" w:rsidRDefault="00A01764" w:rsidP="004437A8">
            <w:pPr>
              <w:autoSpaceDE w:val="0"/>
              <w:autoSpaceDN w:val="0"/>
              <w:adjustRightInd w:val="0"/>
              <w:spacing w:line="276" w:lineRule="auto"/>
              <w:ind w:left="112" w:right="82" w:firstLine="630"/>
              <w:jc w:val="both"/>
              <w:rPr>
                <w:rFonts w:ascii="GHEA Grapalat" w:hAnsi="GHEA Grapalat" w:cs="Arial"/>
                <w:b/>
                <w:bCs/>
                <w:i/>
                <w:sz w:val="23"/>
                <w:szCs w:val="23"/>
                <w:lang w:val="hy-AM"/>
              </w:rPr>
            </w:pPr>
            <w:r w:rsidRPr="002E4C21">
              <w:rPr>
                <w:rFonts w:ascii="GHEA Grapalat" w:hAnsi="GHEA Grapalat" w:cs="Arial"/>
                <w:bCs/>
                <w:sz w:val="23"/>
                <w:szCs w:val="23"/>
                <w:lang w:val="hy-AM"/>
              </w:rPr>
              <w:t xml:space="preserve">Նախագծին կից ներկայացված հիմնավորման (այսուհետ՝ Հիմնավորում) 3-րդ կետի համաձայն՝ Նախագծով նախատեսվող կարգավորումների նպատակը հանգում է նրան, որ </w:t>
            </w:r>
            <w:r w:rsidRPr="002E4C21">
              <w:rPr>
                <w:rFonts w:ascii="GHEA Grapalat" w:hAnsi="GHEA Grapalat" w:cs="Arial"/>
                <w:bCs/>
                <w:i/>
                <w:sz w:val="23"/>
                <w:szCs w:val="23"/>
                <w:lang w:val="hy-AM"/>
              </w:rPr>
              <w:t xml:space="preserve">Որոշման նախագծի համաձայն ցանկում ներառվում են այն հիվանդությունները և ախտաբանական վիճակները (մասնավորապես գլխուղեղի և ողնուղեղի վենոզ անգեոմաները) որոնք ներառված չեն եղել, ինչպես նաև </w:t>
            </w:r>
            <w:r w:rsidRPr="002E4C21">
              <w:rPr>
                <w:rFonts w:ascii="GHEA Grapalat" w:hAnsi="GHEA Grapalat" w:cs="Arial"/>
                <w:b/>
                <w:bCs/>
                <w:i/>
                <w:sz w:val="23"/>
                <w:szCs w:val="23"/>
                <w:lang w:val="hy-AM"/>
              </w:rPr>
              <w:t xml:space="preserve">հստակեցվում են կլինիկական դրսևորումներ չունեցող, գործառույթների խանգարման չհանգեցնող կամ բուժում չպահանջող այն հիվանդությունները և ախտաբանական վիճակները, որոնց դեպքում փորձաքննության ընթացքում կայացվելու է պիտանիության վերաբերյալ համապատասխան </w:t>
            </w:r>
            <w:r w:rsidRPr="002E4C21">
              <w:rPr>
                <w:rFonts w:ascii="GHEA Grapalat" w:hAnsi="GHEA Grapalat" w:cs="Arial"/>
                <w:b/>
                <w:bCs/>
                <w:i/>
                <w:sz w:val="23"/>
                <w:szCs w:val="23"/>
                <w:lang w:val="hy-AM"/>
              </w:rPr>
              <w:lastRenderedPageBreak/>
              <w:t>եզրակացություն</w:t>
            </w:r>
            <w:r w:rsidRPr="002E4C21">
              <w:rPr>
                <w:rFonts w:ascii="GHEA Grapalat" w:hAnsi="GHEA Grapalat" w:cs="Arial"/>
                <w:bCs/>
                <w:i/>
                <w:sz w:val="23"/>
                <w:szCs w:val="23"/>
                <w:lang w:val="hy-AM"/>
              </w:rPr>
              <w:t xml:space="preserve"> (մասնավորապես վահանաձև գեղձի թերֆունկցիայի բարենպաստ դեպքերը, արյան համակարգի ժառանգական գործոններով պայմանավորված և բարենպաստ հիվանդություններ (ալֆա, բետա հետերոզիգոտ թալեսիմիաներ) գործնականում սրտի զարգացման տարատեսակ հանդիսացող փոքր անոմալիաները, ստոծանու հարկերակրափողային և այլ ճողվածքների պարագայում վիրահատական բուժումից հրաժարման դեպքերը, ողերի մարմինների հեմանգիոմաները կամ այլ բարորակ գոյացությունները կամ կիստաները), </w:t>
            </w:r>
            <w:r w:rsidRPr="002E4C21">
              <w:rPr>
                <w:rFonts w:ascii="GHEA Grapalat" w:hAnsi="GHEA Grapalat" w:cs="Arial"/>
                <w:b/>
                <w:bCs/>
                <w:i/>
                <w:sz w:val="23"/>
                <w:szCs w:val="23"/>
                <w:lang w:val="hy-AM"/>
              </w:rPr>
              <w:t>ինչի արդյունքում կնվազեն բուժման նպատակով քաղաքացիներին տրված տարկետումների քանակները, ինչպես նաև կբացառվեն պետական միջոցների անհարկի վատնման դեպքերը։</w:t>
            </w:r>
          </w:p>
          <w:p w:rsidR="00A01764" w:rsidRPr="002E4C21" w:rsidRDefault="00A01764" w:rsidP="004437A8">
            <w:pPr>
              <w:shd w:val="clear" w:color="auto" w:fill="FFFFFF"/>
              <w:spacing w:line="276" w:lineRule="auto"/>
              <w:ind w:left="112" w:right="82" w:firstLine="630"/>
              <w:jc w:val="both"/>
              <w:rPr>
                <w:rFonts w:ascii="GHEA Grapalat" w:hAnsi="GHEA Grapalat" w:cs="Arial"/>
                <w:bCs/>
                <w:sz w:val="23"/>
                <w:szCs w:val="23"/>
                <w:lang w:val="hy-AM"/>
              </w:rPr>
            </w:pPr>
            <w:r w:rsidRPr="002E4C21">
              <w:rPr>
                <w:rFonts w:ascii="GHEA Grapalat" w:hAnsi="GHEA Grapalat" w:cs="Arial"/>
                <w:bCs/>
                <w:sz w:val="23"/>
                <w:szCs w:val="23"/>
                <w:lang w:val="hy-AM"/>
              </w:rPr>
              <w:t>Նախագծով առաջարկվող վերոնշյալ փոփոխությունների և Հիմնավորման կապակցությամբ հարկ ենք համարում նշել հետևյալը</w:t>
            </w:r>
            <w:r w:rsidRPr="002E4C21">
              <w:rPr>
                <w:rFonts w:ascii="Cambria Math" w:hAnsi="Cambria Math" w:cs="Cambria Math"/>
                <w:bCs/>
                <w:sz w:val="23"/>
                <w:szCs w:val="23"/>
                <w:lang w:val="hy-AM"/>
              </w:rPr>
              <w:t>․</w:t>
            </w:r>
          </w:p>
          <w:p w:rsidR="00A01764" w:rsidRPr="002E4C21" w:rsidRDefault="00A01764" w:rsidP="004437A8">
            <w:pPr>
              <w:shd w:val="clear" w:color="auto" w:fill="FFFFFF"/>
              <w:spacing w:line="276" w:lineRule="auto"/>
              <w:ind w:left="112" w:right="82" w:firstLine="630"/>
              <w:jc w:val="both"/>
              <w:rPr>
                <w:rFonts w:ascii="GHEA Grapalat" w:hAnsi="GHEA Grapalat" w:cs="Arial"/>
                <w:bCs/>
                <w:sz w:val="23"/>
                <w:szCs w:val="23"/>
                <w:lang w:val="hy-AM"/>
              </w:rPr>
            </w:pPr>
            <w:r w:rsidRPr="002E4C21">
              <w:rPr>
                <w:rFonts w:ascii="GHEA Grapalat" w:hAnsi="GHEA Grapalat" w:cs="Arial"/>
                <w:bCs/>
                <w:sz w:val="23"/>
                <w:szCs w:val="23"/>
                <w:lang w:val="hy-AM"/>
              </w:rPr>
              <w:t xml:space="preserve">Հիմնավորմամբ միայն նշված է, որ Նախագծով առաջարկվել է որոշ </w:t>
            </w:r>
            <w:r w:rsidRPr="002E4C21">
              <w:rPr>
                <w:rFonts w:ascii="GHEA Grapalat" w:hAnsi="GHEA Grapalat" w:cs="Arial"/>
                <w:b/>
                <w:bCs/>
                <w:i/>
                <w:sz w:val="23"/>
                <w:szCs w:val="23"/>
                <w:lang w:val="hy-AM"/>
              </w:rPr>
              <w:t xml:space="preserve">դրսևորումներ չունեցող, գործառույթների խանգարման չհանգեցնող կամ բուժում չպահանջող </w:t>
            </w:r>
            <w:r w:rsidRPr="002E4C21">
              <w:rPr>
                <w:rFonts w:ascii="GHEA Grapalat" w:hAnsi="GHEA Grapalat" w:cs="Arial"/>
                <w:bCs/>
                <w:sz w:val="23"/>
                <w:szCs w:val="23"/>
                <w:lang w:val="hy-AM"/>
              </w:rPr>
              <w:t xml:space="preserve">հիվանդությունների և ախտաբանական վիճակների դեպքում փորձաքննության ընթացքում կայացվի պիտանիության վերաբերյալ համապատասխան եզրակացություն։ Մինչդեռ, Հիմնավորման մեջ առկա չէ որևէ </w:t>
            </w:r>
            <w:r w:rsidRPr="002E4C21">
              <w:rPr>
                <w:rFonts w:ascii="GHEA Grapalat" w:hAnsi="GHEA Grapalat" w:cs="Arial"/>
                <w:bCs/>
                <w:i/>
                <w:sz w:val="23"/>
                <w:szCs w:val="23"/>
                <w:lang w:val="hy-AM"/>
              </w:rPr>
              <w:t>փաստական տվյալ, վիճակագրություն, ուսումնասիրություն, համապատասխան փորձագետների կողմից ներկայացված եզրակացություն,</w:t>
            </w:r>
            <w:r w:rsidRPr="002E4C21">
              <w:rPr>
                <w:rFonts w:ascii="GHEA Grapalat" w:hAnsi="GHEA Grapalat" w:cs="Arial"/>
                <w:bCs/>
                <w:sz w:val="23"/>
                <w:szCs w:val="23"/>
                <w:lang w:val="hy-AM"/>
              </w:rPr>
              <w:t xml:space="preserve"> որոնք կփաստեն նշված հիվանդությունների և ախտաբանական վիճակների անվտանգ լինելը անձի կյանքի և առողջության համար՝ զինվորական ծառայության ընթացքում առաջացող անբարենպաստ հանգամանքների առկայության դեպքում։ Իսկ նման փաստարկների բացակայության պարագայում կասկածի տակ է դրվում Նախագծով առաջարկվող կարգավորումների իրացման արդյունքում զինվորական ծառայության համար պիտանի ճանաչվող և զորակոչվող քաղաքացիների կյանքի և առողջության անվտանգությունն ու երաշխավորումը պետության կողմից։ </w:t>
            </w:r>
          </w:p>
          <w:p w:rsidR="00A01764" w:rsidRPr="002E4C21" w:rsidRDefault="00A01764" w:rsidP="004437A8">
            <w:pPr>
              <w:shd w:val="clear" w:color="auto" w:fill="FFFFFF"/>
              <w:spacing w:line="276" w:lineRule="auto"/>
              <w:ind w:left="112" w:right="82" w:firstLine="630"/>
              <w:jc w:val="both"/>
              <w:rPr>
                <w:rFonts w:ascii="GHEA Grapalat" w:hAnsi="GHEA Grapalat" w:cs="Arial"/>
                <w:bCs/>
                <w:sz w:val="23"/>
                <w:szCs w:val="23"/>
                <w:lang w:val="hy-AM"/>
              </w:rPr>
            </w:pPr>
            <w:r w:rsidRPr="002E4C21">
              <w:rPr>
                <w:rFonts w:ascii="GHEA Grapalat" w:hAnsi="GHEA Grapalat" w:cs="Arial"/>
                <w:bCs/>
                <w:sz w:val="23"/>
                <w:szCs w:val="23"/>
                <w:lang w:val="hy-AM"/>
              </w:rPr>
              <w:t xml:space="preserve">Հայաստանի Հանրապետության Սահմանադրության 24-րդ հոդվածի 1-ին մասի համաձայն՝ </w:t>
            </w:r>
            <w:r w:rsidRPr="002E4C21">
              <w:rPr>
                <w:rFonts w:ascii="GHEA Grapalat" w:hAnsi="GHEA Grapalat" w:cs="Arial"/>
                <w:bCs/>
                <w:i/>
                <w:sz w:val="23"/>
                <w:szCs w:val="23"/>
                <w:lang w:val="hy-AM"/>
              </w:rPr>
              <w:t>յ</w:t>
            </w:r>
            <w:r w:rsidRPr="002E4C21">
              <w:rPr>
                <w:rFonts w:ascii="GHEA Grapalat" w:hAnsi="GHEA Grapalat" w:cs="Arial"/>
                <w:i/>
                <w:sz w:val="23"/>
                <w:szCs w:val="23"/>
                <w:shd w:val="clear" w:color="auto" w:fill="FFFFFF"/>
                <w:lang w:val="hy-AM"/>
              </w:rPr>
              <w:t>ուրաքանչյուր ոք ունի</w:t>
            </w:r>
            <w:r w:rsidRPr="002E4C21">
              <w:rPr>
                <w:rFonts w:ascii="GHEA Grapalat" w:hAnsi="GHEA Grapalat" w:cs="Arial"/>
                <w:b/>
                <w:i/>
                <w:sz w:val="23"/>
                <w:szCs w:val="23"/>
                <w:shd w:val="clear" w:color="auto" w:fill="FFFFFF"/>
                <w:lang w:val="hy-AM"/>
              </w:rPr>
              <w:t xml:space="preserve"> կյանքի իրավունք, </w:t>
            </w:r>
            <w:r w:rsidRPr="002E4C21">
              <w:rPr>
                <w:rFonts w:ascii="GHEA Grapalat" w:hAnsi="GHEA Grapalat" w:cs="Arial"/>
                <w:sz w:val="23"/>
                <w:szCs w:val="23"/>
                <w:shd w:val="clear" w:color="auto" w:fill="FFFFFF"/>
                <w:lang w:val="hy-AM"/>
              </w:rPr>
              <w:t>իսկ</w:t>
            </w:r>
            <w:r w:rsidRPr="002E4C21">
              <w:rPr>
                <w:rFonts w:ascii="GHEA Grapalat" w:hAnsi="GHEA Grapalat" w:cs="Arial"/>
                <w:b/>
                <w:i/>
                <w:sz w:val="23"/>
                <w:szCs w:val="23"/>
                <w:shd w:val="clear" w:color="auto" w:fill="FFFFFF"/>
                <w:lang w:val="hy-AM"/>
              </w:rPr>
              <w:t xml:space="preserve"> </w:t>
            </w:r>
            <w:r w:rsidRPr="002E4C21">
              <w:rPr>
                <w:rFonts w:ascii="GHEA Grapalat" w:hAnsi="GHEA Grapalat" w:cs="Arial"/>
                <w:bCs/>
                <w:sz w:val="23"/>
                <w:szCs w:val="23"/>
                <w:lang w:val="hy-AM"/>
              </w:rPr>
              <w:t>85-րդ հոդվածի 1-</w:t>
            </w:r>
            <w:r w:rsidRPr="002E4C21">
              <w:rPr>
                <w:rFonts w:ascii="GHEA Grapalat" w:hAnsi="GHEA Grapalat" w:cs="Arial"/>
                <w:bCs/>
                <w:sz w:val="23"/>
                <w:szCs w:val="23"/>
                <w:lang w:val="hy-AM"/>
              </w:rPr>
              <w:lastRenderedPageBreak/>
              <w:t xml:space="preserve">ին մասի համաձայն՝ </w:t>
            </w:r>
            <w:r w:rsidRPr="002E4C21">
              <w:rPr>
                <w:rFonts w:ascii="GHEA Grapalat" w:hAnsi="GHEA Grapalat" w:cs="Arial"/>
                <w:bCs/>
                <w:i/>
                <w:sz w:val="23"/>
                <w:szCs w:val="23"/>
                <w:lang w:val="hy-AM"/>
              </w:rPr>
              <w:t xml:space="preserve">յուրաքանչյուր ոք, օրենքին համապատասխան, ունի </w:t>
            </w:r>
            <w:r w:rsidRPr="002E4C21">
              <w:rPr>
                <w:rFonts w:ascii="GHEA Grapalat" w:hAnsi="GHEA Grapalat" w:cs="Arial"/>
                <w:b/>
                <w:bCs/>
                <w:i/>
                <w:sz w:val="23"/>
                <w:szCs w:val="23"/>
                <w:lang w:val="hy-AM"/>
              </w:rPr>
              <w:t xml:space="preserve">առողջության պահպանման իրավունք: </w:t>
            </w:r>
          </w:p>
          <w:p w:rsidR="00A01764" w:rsidRPr="002E4C21" w:rsidRDefault="00A01764" w:rsidP="004437A8">
            <w:pPr>
              <w:shd w:val="clear" w:color="auto" w:fill="FFFFFF"/>
              <w:spacing w:line="276" w:lineRule="auto"/>
              <w:ind w:left="112" w:right="82" w:firstLine="630"/>
              <w:jc w:val="both"/>
              <w:rPr>
                <w:rFonts w:ascii="GHEA Grapalat" w:hAnsi="GHEA Grapalat" w:cs="Arial"/>
                <w:bCs/>
                <w:sz w:val="23"/>
                <w:szCs w:val="23"/>
                <w:lang w:val="hy-AM"/>
              </w:rPr>
            </w:pPr>
            <w:r w:rsidRPr="002E4C21">
              <w:rPr>
                <w:rFonts w:ascii="GHEA Grapalat" w:hAnsi="GHEA Grapalat" w:cs="Arial"/>
                <w:bCs/>
                <w:sz w:val="23"/>
                <w:szCs w:val="23"/>
                <w:lang w:val="hy-AM"/>
              </w:rPr>
              <w:t xml:space="preserve">Հատկանշական է նաև, որ Հիմնավորման 2-րդ կետում որպես առաջարկվող փոփոխությունների արդյունք կանխատեսվել է </w:t>
            </w:r>
            <w:r w:rsidRPr="002E4C21">
              <w:rPr>
                <w:rFonts w:ascii="GHEA Grapalat" w:hAnsi="GHEA Grapalat" w:cs="Arial"/>
                <w:b/>
                <w:bCs/>
                <w:i/>
                <w:sz w:val="23"/>
                <w:szCs w:val="23"/>
                <w:lang w:val="hy-AM"/>
              </w:rPr>
              <w:t>զինակոչիկների թվի նշանակալի ավելացում</w:t>
            </w:r>
            <w:r w:rsidRPr="002E4C21">
              <w:rPr>
                <w:rFonts w:ascii="GHEA Grapalat" w:hAnsi="GHEA Grapalat" w:cs="Arial"/>
                <w:bCs/>
                <w:sz w:val="23"/>
                <w:szCs w:val="23"/>
                <w:lang w:val="hy-AM"/>
              </w:rPr>
              <w:t xml:space="preserve">, մինչդեռ, գտնում ենք, որ Նախագծով նախատեսվող փոփոխությունները և դրանց ակնկալվող արդյունքները չեն կարող </w:t>
            </w:r>
            <w:r w:rsidRPr="002E4C21">
              <w:rPr>
                <w:rFonts w:ascii="GHEA Grapalat" w:hAnsi="GHEA Grapalat" w:cs="Arial"/>
                <w:bCs/>
                <w:i/>
                <w:sz w:val="23"/>
                <w:szCs w:val="23"/>
                <w:lang w:val="hy-AM"/>
              </w:rPr>
              <w:t>ինքնանպատակ լինել</w:t>
            </w:r>
            <w:r w:rsidRPr="002E4C21">
              <w:rPr>
                <w:rFonts w:ascii="GHEA Grapalat" w:hAnsi="GHEA Grapalat" w:cs="Arial"/>
                <w:bCs/>
                <w:sz w:val="23"/>
                <w:szCs w:val="23"/>
                <w:lang w:val="hy-AM"/>
              </w:rPr>
              <w:t>։ Այլ կերպ ասած, առանց ծանրակշիռ հիմնավորումների՝ «</w:t>
            </w:r>
            <w:r w:rsidRPr="002E4C21">
              <w:rPr>
                <w:rFonts w:ascii="GHEA Grapalat" w:hAnsi="GHEA Grapalat" w:cs="Arial"/>
                <w:b/>
                <w:bCs/>
                <w:i/>
                <w:sz w:val="23"/>
                <w:szCs w:val="23"/>
                <w:lang w:val="hy-AM"/>
              </w:rPr>
              <w:t>զինակոչիկների թվի նշանակալի ավելացում» նպատակը չպետք է գերակայող լինի</w:t>
            </w:r>
            <w:r w:rsidRPr="002E4C21">
              <w:rPr>
                <w:rFonts w:ascii="GHEA Grapalat" w:hAnsi="GHEA Grapalat" w:cs="Arial"/>
                <w:bCs/>
                <w:sz w:val="23"/>
                <w:szCs w:val="23"/>
                <w:lang w:val="hy-AM"/>
              </w:rPr>
              <w:t xml:space="preserve"> քաղաքացու կյանքի և առողջության պահպանման իրավունքի նկատմամբ և այդ իրավունքը վտանգի ենթարկելու հաշվին։</w:t>
            </w:r>
          </w:p>
          <w:p w:rsidR="00A01764" w:rsidRPr="002E4C21" w:rsidRDefault="00A01764" w:rsidP="004437A8">
            <w:pPr>
              <w:spacing w:line="276" w:lineRule="auto"/>
              <w:ind w:left="112" w:right="82" w:firstLine="630"/>
              <w:jc w:val="both"/>
              <w:rPr>
                <w:rFonts w:ascii="GHEA Grapalat" w:hAnsi="GHEA Grapalat" w:cs="Sylfaen"/>
                <w:b/>
                <w:sz w:val="23"/>
                <w:szCs w:val="23"/>
                <w:lang w:val="hy-AM"/>
              </w:rPr>
            </w:pPr>
            <w:r w:rsidRPr="002E4C21">
              <w:rPr>
                <w:rFonts w:ascii="GHEA Grapalat" w:hAnsi="GHEA Grapalat" w:cs="Arial"/>
                <w:bCs/>
                <w:sz w:val="23"/>
                <w:szCs w:val="23"/>
                <w:lang w:val="hy-AM"/>
              </w:rPr>
              <w:t>Հաշվի առնելով վերոշարադրյալը՝ գտնում ենք, որ Նախագծով նախատեսվող՝ անձի իրավական վիճակը վատթարացնող կարգավորումները, առանց ծանրակշիռ հիմքերի և ուսումնասիրությունների առկայության, խնդրահարույց են և լրացուցիչ հիմնավորման կարիք ունեն։</w:t>
            </w:r>
          </w:p>
        </w:tc>
        <w:tc>
          <w:tcPr>
            <w:tcW w:w="7144" w:type="dxa"/>
            <w:gridSpan w:val="6"/>
            <w:tcBorders>
              <w:top w:val="outset" w:sz="6" w:space="0" w:color="auto"/>
              <w:left w:val="outset" w:sz="6" w:space="0" w:color="auto"/>
              <w:bottom w:val="outset" w:sz="6" w:space="0" w:color="auto"/>
            </w:tcBorders>
            <w:shd w:val="clear" w:color="auto" w:fill="FFFFFF"/>
          </w:tcPr>
          <w:p w:rsidR="00EC13DB" w:rsidRPr="002E4C21" w:rsidRDefault="00EC13DB" w:rsidP="004437A8">
            <w:pPr>
              <w:spacing w:line="276" w:lineRule="auto"/>
              <w:jc w:val="center"/>
              <w:rPr>
                <w:rFonts w:ascii="GHEA Grapalat" w:hAnsi="GHEA Grapalat" w:cs="GHEA Grapalat"/>
                <w:b/>
                <w:bCs/>
                <w:sz w:val="23"/>
                <w:szCs w:val="23"/>
                <w:lang w:val="hy-AM" w:eastAsia="de-DE"/>
              </w:rPr>
            </w:pPr>
          </w:p>
          <w:p w:rsidR="00EC13DB" w:rsidRPr="002E4C21" w:rsidRDefault="00EC13DB" w:rsidP="004437A8">
            <w:pPr>
              <w:spacing w:line="276" w:lineRule="auto"/>
              <w:jc w:val="center"/>
              <w:rPr>
                <w:rFonts w:ascii="GHEA Grapalat" w:hAnsi="GHEA Grapalat" w:cs="GHEA Grapalat"/>
                <w:b/>
                <w:bCs/>
                <w:sz w:val="23"/>
                <w:szCs w:val="23"/>
                <w:lang w:val="hy-AM" w:eastAsia="de-DE"/>
              </w:rPr>
            </w:pPr>
          </w:p>
          <w:p w:rsidR="00EC13DB" w:rsidRPr="002E4C21" w:rsidRDefault="00EC13DB" w:rsidP="004437A8">
            <w:pPr>
              <w:spacing w:line="276" w:lineRule="auto"/>
              <w:jc w:val="center"/>
              <w:rPr>
                <w:rFonts w:ascii="GHEA Grapalat" w:hAnsi="GHEA Grapalat" w:cs="GHEA Grapalat"/>
                <w:b/>
                <w:bCs/>
                <w:sz w:val="23"/>
                <w:szCs w:val="23"/>
                <w:lang w:val="hy-AM" w:eastAsia="de-DE"/>
              </w:rPr>
            </w:pPr>
          </w:p>
          <w:p w:rsidR="00EC13DB" w:rsidRPr="002E4C21" w:rsidRDefault="00EC13DB" w:rsidP="004437A8">
            <w:pPr>
              <w:spacing w:line="276" w:lineRule="auto"/>
              <w:jc w:val="center"/>
              <w:rPr>
                <w:rFonts w:ascii="GHEA Grapalat" w:hAnsi="GHEA Grapalat" w:cs="GHEA Grapalat"/>
                <w:b/>
                <w:bCs/>
                <w:sz w:val="23"/>
                <w:szCs w:val="23"/>
                <w:lang w:val="hy-AM" w:eastAsia="de-DE"/>
              </w:rPr>
            </w:pPr>
          </w:p>
          <w:p w:rsidR="00A01764" w:rsidRPr="002E4C21" w:rsidRDefault="00372E50"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 ի գիտություն</w:t>
            </w:r>
          </w:p>
          <w:p w:rsidR="00372E50" w:rsidRPr="002E4C21" w:rsidRDefault="00372E50"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Առաջարկվող փոփոխությունները նպատակ ունեն ապահովել քաղաքացիների կողմից զինապարտության իրականացման գործընթացը՝ իրենց առողջական վիճակի և զինվորական ծառայության պայմաններին համապատասխան:</w:t>
            </w:r>
            <w:r w:rsidR="00745CEF" w:rsidRPr="002E4C21">
              <w:rPr>
                <w:rFonts w:ascii="GHEA Grapalat" w:hAnsi="GHEA Grapalat" w:cs="GHEA Grapalat"/>
                <w:bCs/>
                <w:sz w:val="23"/>
                <w:szCs w:val="23"/>
                <w:lang w:val="hy-AM" w:eastAsia="de-DE"/>
              </w:rPr>
              <w:t xml:space="preserve"> Միաժամանակ,նախագծի հիմնավորման տեղեկանքը լրամշակվել է:</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pStyle w:val="ListParagraph"/>
              <w:autoSpaceDE w:val="0"/>
              <w:autoSpaceDN w:val="0"/>
              <w:adjustRightInd w:val="0"/>
              <w:spacing w:after="0"/>
              <w:ind w:left="112" w:right="82" w:firstLine="630"/>
              <w:jc w:val="both"/>
              <w:rPr>
                <w:rFonts w:ascii="GHEA Grapalat" w:hAnsi="GHEA Grapalat" w:cs="AK Courier"/>
                <w:i/>
                <w:sz w:val="23"/>
                <w:szCs w:val="23"/>
                <w:lang w:val="hy-AM" w:eastAsia="en-US"/>
              </w:rPr>
            </w:pPr>
            <w:r w:rsidRPr="002E4C21">
              <w:rPr>
                <w:rFonts w:ascii="GHEA Grapalat" w:hAnsi="GHEA Grapalat" w:cs="AK Courier"/>
                <w:sz w:val="23"/>
                <w:szCs w:val="23"/>
                <w:lang w:val="hy-AM" w:eastAsia="en-US"/>
              </w:rPr>
              <w:lastRenderedPageBreak/>
              <w:t xml:space="preserve">2. Նախագծի 2-րդ կետով նախատեսվող ուժի մեջ մտնելու ժամկետն անհրաժեշտ է վերանայել և նախատեսել ավելի ուշ ժամկետ՝ նկատի ունենալով, որ Նախագծով առաջարկվող կարգավորումները նաև անձի իրավական վիճակը վատթարացնող դրույթներ են պարունակում և հաշվի առնելով </w:t>
            </w:r>
            <w:r w:rsidRPr="002E4C21">
              <w:rPr>
                <w:rFonts w:ascii="GHEA Grapalat" w:hAnsi="GHEA Grapalat" w:cs="Sylfaen"/>
                <w:sz w:val="23"/>
                <w:szCs w:val="23"/>
                <w:lang w:val="hy-AM" w:eastAsia="ru-RU"/>
              </w:rPr>
              <w:t>«Նորմատիվ իրավական ակտերի մասին» օրենքի 23-րդ հոդվածի 2-րդ մասի դրույթները։</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spacing w:line="276" w:lineRule="auto"/>
              <w:ind w:left="112" w:right="82" w:firstLine="630"/>
              <w:jc w:val="both"/>
              <w:rPr>
                <w:rFonts w:ascii="GHEA Grapalat" w:hAnsi="GHEA Grapalat" w:cs="Sylfaen"/>
                <w:b/>
                <w:sz w:val="23"/>
                <w:szCs w:val="23"/>
                <w:lang w:val="hy-AM"/>
              </w:rPr>
            </w:pPr>
            <w:r w:rsidRPr="002E4C21">
              <w:rPr>
                <w:rFonts w:ascii="GHEA Grapalat" w:hAnsi="GHEA Grapalat" w:cs="Sylfaen"/>
                <w:sz w:val="23"/>
                <w:szCs w:val="23"/>
                <w:lang w:val="hy-AM"/>
              </w:rPr>
              <w:t xml:space="preserve">3. Նախագծի </w:t>
            </w:r>
            <w:r w:rsidRPr="002E4C21">
              <w:rPr>
                <w:rFonts w:ascii="GHEA Grapalat" w:hAnsi="GHEA Grapalat"/>
                <w:sz w:val="23"/>
                <w:szCs w:val="23"/>
                <w:lang w:val="hy-AM"/>
              </w:rPr>
              <w:t>N 1 և N 2 հավելվածների վերևի աջ անկյունում նշված վավերապայմաններից հետո անհրաժեշտ է նախատեսել նաև</w:t>
            </w:r>
            <w:r w:rsidRPr="002E4C21">
              <w:rPr>
                <w:rFonts w:ascii="GHEA Grapalat" w:hAnsi="GHEA Grapalat" w:cs="Sylfaen"/>
                <w:sz w:val="23"/>
                <w:szCs w:val="23"/>
                <w:lang w:val="hy-AM"/>
              </w:rPr>
              <w:t xml:space="preserve"> </w:t>
            </w:r>
            <w:r w:rsidRPr="002E4C21">
              <w:rPr>
                <w:rFonts w:ascii="GHEA Grapalat" w:hAnsi="GHEA Grapalat"/>
                <w:sz w:val="23"/>
                <w:szCs w:val="23"/>
                <w:lang w:val="hy-AM"/>
              </w:rPr>
              <w:t>Հայաստանի Հանրապետության կառավարության 2018 թվականի ապրիլի 18-ի N 404-Ն որոշման N 1 և N 2 հավելվածների վավերապայմանները։</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spacing w:line="276" w:lineRule="auto"/>
              <w:ind w:left="112" w:right="82" w:firstLine="630"/>
              <w:jc w:val="both"/>
              <w:rPr>
                <w:rFonts w:ascii="GHEA Grapalat" w:hAnsi="GHEA Grapalat" w:cs="Sylfaen"/>
                <w:b/>
                <w:sz w:val="23"/>
                <w:szCs w:val="23"/>
                <w:lang w:val="hy-AM"/>
              </w:rPr>
            </w:pPr>
            <w:r w:rsidRPr="002E4C21">
              <w:rPr>
                <w:rFonts w:ascii="GHEA Grapalat" w:hAnsi="GHEA Grapalat" w:cs="Sylfaen"/>
                <w:sz w:val="23"/>
                <w:szCs w:val="23"/>
                <w:lang w:val="hy-AM"/>
              </w:rPr>
              <w:t xml:space="preserve">4. Նախագծի </w:t>
            </w:r>
            <w:r w:rsidRPr="002E4C21">
              <w:rPr>
                <w:rFonts w:ascii="GHEA Grapalat" w:hAnsi="GHEA Grapalat"/>
                <w:sz w:val="23"/>
                <w:szCs w:val="23"/>
                <w:lang w:val="hy-AM"/>
              </w:rPr>
              <w:t>N</w:t>
            </w:r>
            <w:r w:rsidRPr="002E4C21">
              <w:rPr>
                <w:rFonts w:ascii="GHEA Grapalat" w:hAnsi="GHEA Grapalat" w:cs="Sylfaen"/>
                <w:sz w:val="23"/>
                <w:szCs w:val="23"/>
                <w:lang w:val="hy-AM"/>
              </w:rPr>
              <w:t xml:space="preserve"> 1 հավելվածով սահմանվող ցանկի կետերը տեքստից անհրաժեշտ է բաժանել միջակետերով՝ նկատի ունենալով «Նորմատիվ իրավական ակտերի մասին» օրենքի 14-րդ հոդվածի 5-րդ մասի պահանջները։</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pStyle w:val="ListParagraph"/>
              <w:autoSpaceDE w:val="0"/>
              <w:autoSpaceDN w:val="0"/>
              <w:adjustRightInd w:val="0"/>
              <w:spacing w:after="0"/>
              <w:ind w:left="112" w:right="82" w:firstLine="630"/>
              <w:jc w:val="both"/>
              <w:rPr>
                <w:rFonts w:ascii="GHEA Grapalat" w:hAnsi="GHEA Grapalat" w:cs="AK Courier"/>
                <w:i/>
                <w:sz w:val="23"/>
                <w:szCs w:val="23"/>
                <w:lang w:val="hy-AM" w:eastAsia="en-US"/>
              </w:rPr>
            </w:pPr>
            <w:r w:rsidRPr="002E4C21">
              <w:rPr>
                <w:rFonts w:ascii="GHEA Grapalat" w:hAnsi="GHEA Grapalat" w:cs="Sylfaen"/>
                <w:sz w:val="23"/>
                <w:szCs w:val="23"/>
                <w:lang w:val="hy-AM" w:eastAsia="ru-RU"/>
              </w:rPr>
              <w:t xml:space="preserve">5. Նախագծի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հավելվածով սահմանվող ցանկի 103-րդ կետից հետո նշված ծանոթագրության տեքստն անհրաժեշտ է համարակալել՝ հաշվի առնելով «Նորմատիվ իրավական ակտերի մասին» օրենքի 21-րդ հոդվածի 1-ին մասի կարգավորումը, համաձայն որի՝</w:t>
            </w:r>
            <w:r w:rsidRPr="002E4C21">
              <w:rPr>
                <w:rFonts w:cs="Calibri"/>
                <w:sz w:val="23"/>
                <w:szCs w:val="23"/>
                <w:shd w:val="clear" w:color="auto" w:fill="FFFFFF"/>
                <w:lang w:val="hy-AM" w:eastAsia="en-US"/>
              </w:rPr>
              <w:t> </w:t>
            </w:r>
            <w:r w:rsidRPr="002E4C21">
              <w:rPr>
                <w:rFonts w:ascii="GHEA Grapalat" w:hAnsi="GHEA Grapalat" w:cs="Arial"/>
                <w:i/>
                <w:sz w:val="23"/>
                <w:szCs w:val="23"/>
                <w:shd w:val="clear" w:color="auto" w:fill="FFFFFF"/>
                <w:lang w:val="hy-AM" w:eastAsia="en-US"/>
              </w:rPr>
              <w:t xml:space="preserve">նորմատիվ իրավական ակտում </w:t>
            </w:r>
            <w:r w:rsidRPr="002E4C21">
              <w:rPr>
                <w:rFonts w:ascii="GHEA Grapalat" w:hAnsi="GHEA Grapalat" w:cs="Arial"/>
                <w:i/>
                <w:sz w:val="23"/>
                <w:szCs w:val="23"/>
                <w:shd w:val="clear" w:color="auto" w:fill="FFFFFF"/>
                <w:lang w:val="hy-AM" w:eastAsia="en-US"/>
              </w:rPr>
              <w:lastRenderedPageBreak/>
              <w:t>բացատրությունների կամ ծանոթագրությունների տեքստը տրվում է առանձին հոդվածների, մասերի, կետերի, ենթակետերի կամ պարբերությունների տեսքով:</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lastRenderedPageBreak/>
              <w:t>Ընդունվել է</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spacing w:line="276" w:lineRule="auto"/>
              <w:ind w:left="112" w:right="82" w:firstLine="630"/>
              <w:jc w:val="both"/>
              <w:rPr>
                <w:rFonts w:ascii="GHEA Grapalat" w:hAnsi="GHEA Grapalat" w:cs="Sylfaen"/>
                <w:b/>
                <w:sz w:val="23"/>
                <w:szCs w:val="23"/>
                <w:lang w:val="hy-AM"/>
              </w:rPr>
            </w:pPr>
            <w:r w:rsidRPr="002E4C21">
              <w:rPr>
                <w:rFonts w:ascii="GHEA Grapalat" w:hAnsi="GHEA Grapalat" w:cs="AK Courier"/>
                <w:sz w:val="23"/>
                <w:szCs w:val="23"/>
                <w:lang w:val="hy-AM"/>
              </w:rPr>
              <w:lastRenderedPageBreak/>
              <w:t xml:space="preserve">6. Նախագծի </w:t>
            </w:r>
            <w:r w:rsidRPr="002E4C21">
              <w:rPr>
                <w:rFonts w:ascii="GHEA Grapalat" w:hAnsi="GHEA Grapalat"/>
                <w:sz w:val="23"/>
                <w:szCs w:val="23"/>
                <w:lang w:val="hy-AM"/>
              </w:rPr>
              <w:t>N</w:t>
            </w:r>
            <w:r w:rsidRPr="002E4C21">
              <w:rPr>
                <w:rFonts w:ascii="GHEA Grapalat" w:hAnsi="GHEA Grapalat" w:cs="Sylfaen"/>
                <w:sz w:val="23"/>
                <w:szCs w:val="23"/>
                <w:lang w:val="hy-AM"/>
              </w:rPr>
              <w:t xml:space="preserve"> 1 հավելվածի ամբողջ տեքստից անհրաժեշտ է հանել </w:t>
            </w:r>
            <w:r w:rsidRPr="002E4C21">
              <w:rPr>
                <w:rFonts w:ascii="GHEA Grapalat" w:hAnsi="GHEA Grapalat"/>
                <w:sz w:val="23"/>
                <w:szCs w:val="23"/>
                <w:lang w:val="hy-AM"/>
              </w:rPr>
              <w:t>Հայաստանի Հանրապետության կառավարության 2018 թվականի ապրիլի 18-ի N 404-Ն որոշման մեջ կատարված նախկին փոփոխությունների և լրացումների մասին նշումները։</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pStyle w:val="ListParagraph"/>
              <w:autoSpaceDE w:val="0"/>
              <w:autoSpaceDN w:val="0"/>
              <w:adjustRightInd w:val="0"/>
              <w:spacing w:after="0"/>
              <w:ind w:left="112" w:right="82" w:firstLine="630"/>
              <w:jc w:val="both"/>
              <w:rPr>
                <w:rFonts w:ascii="GHEA Grapalat" w:hAnsi="GHEA Grapalat" w:cs="AK Courier"/>
                <w:i/>
                <w:sz w:val="23"/>
                <w:szCs w:val="23"/>
                <w:lang w:val="hy-AM" w:eastAsia="en-US"/>
              </w:rPr>
            </w:pPr>
            <w:r w:rsidRPr="002E4C21">
              <w:rPr>
                <w:rFonts w:ascii="GHEA Grapalat" w:hAnsi="GHEA Grapalat" w:cs="AK Courier"/>
                <w:sz w:val="23"/>
                <w:szCs w:val="23"/>
                <w:lang w:val="hy-AM" w:eastAsia="en-US"/>
              </w:rPr>
              <w:t xml:space="preserve">7. Նախագծի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հավելվածի ամբողջ տեքստում գլուխներն անհրաժեշտ է համարակալել՝ նկատի ունենալով «Նորմատիվ իրավական ակտերի մասին» օրենքի 14-րդ հոդվածի 10-րդ մասի կարգավորումը, որի համաձայն՝ </w:t>
            </w:r>
            <w:r w:rsidRPr="002E4C21">
              <w:rPr>
                <w:rFonts w:ascii="GHEA Grapalat" w:hAnsi="GHEA Grapalat" w:cs="Sylfaen"/>
                <w:b/>
                <w:i/>
                <w:sz w:val="23"/>
                <w:szCs w:val="23"/>
                <w:lang w:val="hy-AM" w:eastAsia="ru-RU"/>
              </w:rPr>
              <w:t>նորմատիվ իրավական ակտի բաժիններն ու գլուխները համարակալվում են արաբական թվանշաններով:</w:t>
            </w:r>
            <w:r w:rsidRPr="002E4C21">
              <w:rPr>
                <w:rFonts w:cs="Calibri"/>
                <w:sz w:val="23"/>
                <w:szCs w:val="23"/>
                <w:shd w:val="clear" w:color="auto" w:fill="FFFFFF"/>
                <w:lang w:val="hy-AM" w:eastAsia="en-US"/>
              </w:rPr>
              <w:t> </w:t>
            </w:r>
            <w:r w:rsidRPr="002E4C21">
              <w:rPr>
                <w:rFonts w:ascii="GHEA Grapalat" w:hAnsi="GHEA Grapalat" w:cs="Sylfaen"/>
                <w:sz w:val="23"/>
                <w:szCs w:val="23"/>
                <w:lang w:val="hy-AM" w:eastAsia="ru-RU"/>
              </w:rPr>
              <w:t xml:space="preserve"> </w:t>
            </w:r>
          </w:p>
          <w:p w:rsidR="00A01764" w:rsidRPr="002E4C21" w:rsidRDefault="00A01764" w:rsidP="004437A8">
            <w:pPr>
              <w:spacing w:line="276" w:lineRule="auto"/>
              <w:ind w:left="112" w:right="82" w:firstLine="630"/>
              <w:jc w:val="both"/>
              <w:rPr>
                <w:rFonts w:ascii="GHEA Grapalat" w:hAnsi="GHEA Grapalat" w:cs="Sylfaen"/>
                <w:b/>
                <w:sz w:val="23"/>
                <w:szCs w:val="23"/>
                <w:lang w:val="hy-AM"/>
              </w:rPr>
            </w:pPr>
            <w:r w:rsidRPr="002E4C21">
              <w:rPr>
                <w:rFonts w:ascii="GHEA Grapalat" w:hAnsi="GHEA Grapalat" w:cs="Sylfaen"/>
                <w:sz w:val="23"/>
                <w:szCs w:val="23"/>
                <w:lang w:val="hy-AM"/>
              </w:rPr>
              <w:t xml:space="preserve">Միաժամանակ, առաջարկում ենք ցանկից և ծանոթագրություններից հետո առկա </w:t>
            </w:r>
            <w:r w:rsidRPr="002E4C21">
              <w:rPr>
                <w:rFonts w:ascii="GHEA Grapalat" w:hAnsi="GHEA Grapalat" w:cs="Sylfaen"/>
                <w:i/>
                <w:sz w:val="23"/>
                <w:szCs w:val="23"/>
                <w:lang w:val="hy-AM"/>
              </w:rPr>
              <w:t>«հոդվածների» ձևով</w:t>
            </w:r>
            <w:r w:rsidRPr="002E4C21">
              <w:rPr>
                <w:rFonts w:ascii="GHEA Grapalat" w:hAnsi="GHEA Grapalat" w:cs="Sylfaen"/>
                <w:sz w:val="23"/>
                <w:szCs w:val="23"/>
                <w:lang w:val="hy-AM"/>
              </w:rPr>
              <w:t xml:space="preserve"> կատարված համարակալումներն առաջարկում ենք վերանայել՝ նկատի ունենալով, որ «Նորմատիվ իրավական ակտերի մասին» օրենքի 14-րդ հոդվածի 2-րդ մասով սահմանված կարգավորումների համատեքստում հոդվածների տեսքով կարող են շարադրվել միայն օրենսդրական ակտերի նորմերը։ Այս առումով անհրաժեշտ է նկատի ունենալ «Նորմատիվ իրավական ակտերի մասին» օրենքի 14-րդ հոդվածի 5-րդ մասի պահանջները, որոնց համաձայն՝ </w:t>
            </w:r>
            <w:r w:rsidRPr="002E4C21">
              <w:rPr>
                <w:rFonts w:ascii="GHEA Grapalat" w:hAnsi="GHEA Grapalat" w:cs="Sylfaen"/>
                <w:i/>
                <w:sz w:val="23"/>
                <w:szCs w:val="23"/>
                <w:lang w:val="hy-AM"/>
              </w:rPr>
              <w:t>ե</w:t>
            </w:r>
            <w:r w:rsidRPr="002E4C21">
              <w:rPr>
                <w:rFonts w:ascii="GHEA Grapalat" w:hAnsi="GHEA Grapalat" w:cs="Arial"/>
                <w:i/>
                <w:sz w:val="23"/>
                <w:szCs w:val="23"/>
                <w:shd w:val="clear" w:color="auto" w:fill="FFFFFF"/>
                <w:lang w:val="hy-AM"/>
              </w:rPr>
              <w:t>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p w:rsidR="00C41C58" w:rsidRPr="002E4C21" w:rsidRDefault="00C41C58" w:rsidP="004437A8">
            <w:pPr>
              <w:spacing w:line="276" w:lineRule="auto"/>
              <w:jc w:val="center"/>
              <w:rPr>
                <w:rFonts w:ascii="GHEA Grapalat" w:hAnsi="GHEA Grapalat" w:cs="GHEA Grapalat"/>
                <w:b/>
                <w:bCs/>
                <w:sz w:val="23"/>
                <w:szCs w:val="23"/>
                <w:lang w:val="hy-AM" w:eastAsia="de-DE"/>
              </w:rPr>
            </w:pPr>
          </w:p>
          <w:p w:rsidR="00C41C58" w:rsidRPr="002E4C21" w:rsidRDefault="00C41C58" w:rsidP="004437A8">
            <w:pPr>
              <w:spacing w:line="276" w:lineRule="auto"/>
              <w:jc w:val="center"/>
              <w:rPr>
                <w:rFonts w:ascii="GHEA Grapalat" w:hAnsi="GHEA Grapalat" w:cs="GHEA Grapalat"/>
                <w:b/>
                <w:bCs/>
                <w:sz w:val="23"/>
                <w:szCs w:val="23"/>
                <w:lang w:val="hy-AM" w:eastAsia="de-DE"/>
              </w:rPr>
            </w:pPr>
          </w:p>
          <w:p w:rsidR="00C41C58" w:rsidRPr="002E4C21" w:rsidRDefault="00C41C58" w:rsidP="004437A8">
            <w:pPr>
              <w:spacing w:line="276" w:lineRule="auto"/>
              <w:jc w:val="center"/>
              <w:rPr>
                <w:rFonts w:ascii="GHEA Grapalat" w:hAnsi="GHEA Grapalat" w:cs="GHEA Grapalat"/>
                <w:b/>
                <w:bCs/>
                <w:sz w:val="23"/>
                <w:szCs w:val="23"/>
                <w:lang w:val="hy-AM" w:eastAsia="de-DE"/>
              </w:rPr>
            </w:pPr>
          </w:p>
          <w:p w:rsidR="00C41C58" w:rsidRPr="002E4C21" w:rsidRDefault="00C41C58" w:rsidP="004437A8">
            <w:pPr>
              <w:spacing w:line="276" w:lineRule="auto"/>
              <w:jc w:val="center"/>
              <w:rPr>
                <w:rFonts w:ascii="GHEA Grapalat" w:hAnsi="GHEA Grapalat" w:cs="GHEA Grapalat"/>
                <w:b/>
                <w:bCs/>
                <w:sz w:val="23"/>
                <w:szCs w:val="23"/>
                <w:lang w:val="hy-AM" w:eastAsia="de-DE"/>
              </w:rPr>
            </w:pPr>
          </w:p>
          <w:p w:rsidR="00C41C58"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Չի ընդունվել</w:t>
            </w:r>
          </w:p>
          <w:p w:rsidR="00C41C58" w:rsidRPr="002E4C21" w:rsidRDefault="00C41C58"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Հիվանդությունները մշտապես մատնանշվել են որպես հոդվածներ՝ հաշվի առնելով դրանց առանձնահատկություները:</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spacing w:line="276" w:lineRule="auto"/>
              <w:ind w:left="112" w:right="82" w:firstLine="630"/>
              <w:jc w:val="both"/>
              <w:rPr>
                <w:rFonts w:ascii="GHEA Grapalat" w:hAnsi="GHEA Grapalat" w:cs="Sylfaen"/>
                <w:b/>
                <w:sz w:val="23"/>
                <w:szCs w:val="23"/>
                <w:lang w:val="hy-AM"/>
              </w:rPr>
            </w:pPr>
            <w:r w:rsidRPr="002E4C21">
              <w:rPr>
                <w:rFonts w:ascii="GHEA Grapalat" w:hAnsi="GHEA Grapalat" w:cs="AK Courier"/>
                <w:sz w:val="23"/>
                <w:szCs w:val="23"/>
                <w:lang w:val="hy-AM"/>
              </w:rPr>
              <w:t xml:space="preserve">8. Նախագծի </w:t>
            </w:r>
            <w:r w:rsidRPr="002E4C21">
              <w:rPr>
                <w:rFonts w:ascii="GHEA Grapalat" w:hAnsi="GHEA Grapalat"/>
                <w:sz w:val="23"/>
                <w:szCs w:val="23"/>
                <w:lang w:val="hy-AM"/>
              </w:rPr>
              <w:t>N</w:t>
            </w:r>
            <w:r w:rsidRPr="002E4C21">
              <w:rPr>
                <w:rFonts w:ascii="GHEA Grapalat" w:hAnsi="GHEA Grapalat" w:cs="Sylfaen"/>
                <w:sz w:val="23"/>
                <w:szCs w:val="23"/>
                <w:lang w:val="hy-AM"/>
              </w:rPr>
              <w:t xml:space="preserve"> 1 հավելվածի 1-ին աղյուսակի վերնագրի համաձայն նշված աղյուսակով ներկայացված է ֆիզիկական զարգացման ինդեքսը նորմայում և սնուցման խանգարումների ժամանակ։ Սակայն հարկ է նշել, որ ներկայացված ձևաչափով աղյուսակից պարզ չէ, թե ո՞ր ցուցանիշներն են համարվում նորմա, իսկ </w:t>
            </w:r>
            <w:r w:rsidRPr="002E4C21">
              <w:rPr>
                <w:rFonts w:ascii="GHEA Grapalat" w:hAnsi="GHEA Grapalat" w:cs="Sylfaen"/>
                <w:sz w:val="23"/>
                <w:szCs w:val="23"/>
                <w:lang w:val="hy-AM"/>
              </w:rPr>
              <w:lastRenderedPageBreak/>
              <w:t>որոնք՝ սնուցման խանգարումներ։ Հաշվի առնելով վերոնշյալը՝ աղյուսակն առաջարկում ենք վերանայել և խմբագրել։</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lastRenderedPageBreak/>
              <w:t>Ընդունվել է ի գիտություն</w:t>
            </w:r>
          </w:p>
          <w:p w:rsidR="00C41C58" w:rsidRPr="002E4C21" w:rsidRDefault="00C41C58"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 xml:space="preserve"> Կարգավորումը տրված է բժշկական չափանիշների համաձայն:</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A01764" w:rsidRPr="002E4C21" w:rsidRDefault="00A01764" w:rsidP="004437A8">
            <w:pPr>
              <w:pStyle w:val="ListParagraph"/>
              <w:autoSpaceDE w:val="0"/>
              <w:autoSpaceDN w:val="0"/>
              <w:adjustRightInd w:val="0"/>
              <w:spacing w:after="0"/>
              <w:ind w:left="112" w:right="82" w:firstLine="630"/>
              <w:jc w:val="both"/>
              <w:rPr>
                <w:rFonts w:ascii="GHEA Grapalat" w:hAnsi="GHEA Grapalat" w:cs="Arial"/>
                <w:i/>
                <w:sz w:val="23"/>
                <w:szCs w:val="23"/>
                <w:shd w:val="clear" w:color="auto" w:fill="FFFFFF"/>
                <w:lang w:val="hy-AM" w:eastAsia="en-US"/>
              </w:rPr>
            </w:pPr>
            <w:r w:rsidRPr="002E4C21">
              <w:rPr>
                <w:rFonts w:ascii="GHEA Grapalat" w:hAnsi="GHEA Grapalat" w:cs="AK Courier"/>
                <w:sz w:val="23"/>
                <w:szCs w:val="23"/>
                <w:lang w:val="hy-AM" w:eastAsia="en-US"/>
              </w:rPr>
              <w:lastRenderedPageBreak/>
              <w:t xml:space="preserve">9. Նախագծի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հավելվածի 37-րդ հոդվածի վերջին նախադասության համաձայն՝ </w:t>
            </w:r>
            <w:r w:rsidRPr="002E4C21">
              <w:rPr>
                <w:rFonts w:ascii="GHEA Grapalat" w:hAnsi="GHEA Grapalat" w:cs="Sylfaen"/>
                <w:i/>
                <w:sz w:val="23"/>
                <w:szCs w:val="23"/>
                <w:lang w:val="hy-AM" w:eastAsia="ru-RU"/>
              </w:rPr>
              <w:t xml:space="preserve">կոնքազդրային հոդում շարժումների ծավալը որոշելիս կիրառվում է </w:t>
            </w:r>
            <w:r w:rsidRPr="002E4C21">
              <w:rPr>
                <w:rFonts w:ascii="GHEA Grapalat" w:hAnsi="GHEA Grapalat" w:cs="Sylfaen"/>
                <w:b/>
                <w:i/>
                <w:sz w:val="23"/>
                <w:szCs w:val="23"/>
                <w:lang w:val="hy-AM" w:eastAsia="ru-RU"/>
              </w:rPr>
              <w:t>3-րդ աղյուսակը։</w:t>
            </w:r>
            <w:r w:rsidRPr="002E4C21">
              <w:rPr>
                <w:rFonts w:ascii="GHEA Grapalat" w:hAnsi="GHEA Grapalat" w:cs="Sylfaen"/>
                <w:b/>
                <w:sz w:val="23"/>
                <w:szCs w:val="23"/>
                <w:lang w:val="hy-AM" w:eastAsia="ru-RU"/>
              </w:rPr>
              <w:t xml:space="preserve"> </w:t>
            </w:r>
            <w:r w:rsidRPr="002E4C21">
              <w:rPr>
                <w:rFonts w:ascii="GHEA Grapalat" w:hAnsi="GHEA Grapalat" w:cs="Sylfaen"/>
                <w:sz w:val="23"/>
                <w:szCs w:val="23"/>
                <w:lang w:val="hy-AM" w:eastAsia="ru-RU"/>
              </w:rPr>
              <w:t xml:space="preserve">Սակայն հարկ է նկատել, որ 3-րդ աղյուսակը վերաբերում է </w:t>
            </w:r>
            <w:r w:rsidRPr="002E4C21">
              <w:rPr>
                <w:rFonts w:ascii="GHEA Grapalat" w:hAnsi="GHEA Grapalat"/>
                <w:sz w:val="23"/>
                <w:szCs w:val="23"/>
                <w:lang w:val="hy-AM" w:eastAsia="en-US"/>
              </w:rPr>
              <w:t>TI-rADS (ACr TI-rADS) 2017թ.դասակարգմանը, որն ըստ N</w:t>
            </w:r>
            <w:r w:rsidRPr="002E4C21">
              <w:rPr>
                <w:rFonts w:ascii="GHEA Grapalat" w:hAnsi="GHEA Grapalat" w:cs="Sylfaen"/>
                <w:sz w:val="23"/>
                <w:szCs w:val="23"/>
                <w:lang w:val="hy-AM" w:eastAsia="ru-RU"/>
              </w:rPr>
              <w:t xml:space="preserve"> 1 հավելվածի 20-րդ հոդվածի, կիրառվում է </w:t>
            </w:r>
            <w:r w:rsidRPr="002E4C21">
              <w:rPr>
                <w:rFonts w:ascii="GHEA Grapalat" w:hAnsi="GHEA Grapalat"/>
                <w:sz w:val="23"/>
                <w:szCs w:val="23"/>
                <w:lang w:val="hy-AM" w:eastAsia="en-US"/>
              </w:rPr>
              <w:t>հանգուցավոր խպիպի ժամանակ հանգույցների գնահատման, հանգույցների բիոպսիայի (ՆԱԲ) դեպքերում։</w:t>
            </w:r>
          </w:p>
          <w:p w:rsidR="00A01764" w:rsidRPr="002E4C21" w:rsidRDefault="00A01764" w:rsidP="004437A8">
            <w:pPr>
              <w:pStyle w:val="ListParagraph"/>
              <w:tabs>
                <w:tab w:val="left" w:pos="1418"/>
              </w:tabs>
              <w:autoSpaceDE w:val="0"/>
              <w:autoSpaceDN w:val="0"/>
              <w:adjustRightInd w:val="0"/>
              <w:spacing w:after="0"/>
              <w:ind w:left="112" w:right="82" w:firstLine="630"/>
              <w:jc w:val="both"/>
              <w:rPr>
                <w:rFonts w:ascii="GHEA Grapalat" w:hAnsi="GHEA Grapalat" w:cs="Sylfaen"/>
                <w:i/>
                <w:sz w:val="23"/>
                <w:szCs w:val="23"/>
                <w:lang w:val="hy-AM" w:eastAsia="ru-RU"/>
              </w:rPr>
            </w:pPr>
            <w:r w:rsidRPr="002E4C21">
              <w:rPr>
                <w:rFonts w:ascii="GHEA Grapalat" w:hAnsi="GHEA Grapalat" w:cs="AK Courier"/>
                <w:sz w:val="23"/>
                <w:szCs w:val="23"/>
                <w:lang w:val="hy-AM" w:eastAsia="en-US"/>
              </w:rPr>
              <w:t xml:space="preserve">Հաշվի առնելով վերոգրյալը՝ Նախագծի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հավելվածի 37-րդ հոդվածում անհրաժեշտ է վերանայել 3-րդ աղյուսակին կատարվող հղումը՝ նկատի ունենալով «Նորմատիվ իրավական ակտերի մասին» օրենքի 17-րդ հոդվածի 4-րդ մասի կարգավորումը, որի համաձայն՝ </w:t>
            </w:r>
            <w:r w:rsidRPr="002E4C21">
              <w:rPr>
                <w:rFonts w:ascii="GHEA Grapalat" w:hAnsi="GHEA Grapalat" w:cs="Sylfaen"/>
                <w:i/>
                <w:sz w:val="23"/>
                <w:szCs w:val="23"/>
                <w:lang w:val="hy-AM" w:eastAsia="ru-RU"/>
              </w:rPr>
              <w:t>հղումները կատարվում են հստակ և ուղղակի:</w:t>
            </w:r>
          </w:p>
          <w:p w:rsidR="00A01764" w:rsidRPr="002E4C21" w:rsidRDefault="00A01764" w:rsidP="004437A8">
            <w:pPr>
              <w:pStyle w:val="ListParagraph"/>
              <w:tabs>
                <w:tab w:val="left" w:pos="1418"/>
              </w:tabs>
              <w:autoSpaceDE w:val="0"/>
              <w:autoSpaceDN w:val="0"/>
              <w:adjustRightInd w:val="0"/>
              <w:spacing w:after="0"/>
              <w:ind w:left="112" w:right="82" w:firstLine="630"/>
              <w:jc w:val="both"/>
              <w:rPr>
                <w:rFonts w:ascii="GHEA Grapalat" w:hAnsi="GHEA Grapalat" w:cs="Sylfaen"/>
                <w:i/>
                <w:sz w:val="23"/>
                <w:szCs w:val="23"/>
                <w:lang w:val="hy-AM" w:eastAsia="ru-RU"/>
              </w:rPr>
            </w:pPr>
            <w:r w:rsidRPr="002E4C21">
              <w:rPr>
                <w:rFonts w:ascii="GHEA Grapalat" w:hAnsi="GHEA Grapalat" w:cs="AK Courier"/>
                <w:sz w:val="23"/>
                <w:szCs w:val="23"/>
                <w:lang w:val="hy-AM" w:eastAsia="en-US"/>
              </w:rPr>
              <w:t xml:space="preserve">Նույն դիտարկումը վերաբերում է նաև Նախագծի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հավելվածի 78-րդ հոդվածին, որտեղ հղում է կատարված 85-րդ հոդվածի «ա», «բ», «գ» կետերին, մինչդեռ,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հավելվածի 85-րդ հոդվածում կետեր առկա չեն։</w:t>
            </w:r>
          </w:p>
        </w:tc>
        <w:tc>
          <w:tcPr>
            <w:tcW w:w="7144" w:type="dxa"/>
            <w:gridSpan w:val="6"/>
            <w:tcBorders>
              <w:top w:val="outset" w:sz="6" w:space="0" w:color="auto"/>
              <w:left w:val="outset" w:sz="6" w:space="0" w:color="auto"/>
              <w:bottom w:val="outset" w:sz="6" w:space="0" w:color="auto"/>
            </w:tcBorders>
            <w:shd w:val="clear" w:color="auto" w:fill="FFFFFF"/>
          </w:tcPr>
          <w:p w:rsidR="00A01764"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p w:rsidR="00C41C58" w:rsidRPr="002E4C21" w:rsidRDefault="00C41C58"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Հղումը տրվել է  6-րդ աղյուսակին:</w:t>
            </w: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Cs/>
                <w:sz w:val="23"/>
                <w:szCs w:val="23"/>
                <w:lang w:val="hy-AM" w:eastAsia="de-DE"/>
              </w:rPr>
            </w:pPr>
          </w:p>
          <w:p w:rsidR="00C41C58"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Չի ընդունվել</w:t>
            </w:r>
          </w:p>
          <w:p w:rsidR="00C41C58" w:rsidRPr="002E4C21" w:rsidRDefault="00C41C58"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85-րդ հոդվածում առկա են համապատասխան կետեր:</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2C06CE" w:rsidRPr="002E4C21" w:rsidRDefault="00A01764" w:rsidP="004437A8">
            <w:pPr>
              <w:pStyle w:val="ListParagraph"/>
              <w:autoSpaceDE w:val="0"/>
              <w:autoSpaceDN w:val="0"/>
              <w:adjustRightInd w:val="0"/>
              <w:spacing w:after="0"/>
              <w:ind w:left="112" w:right="82" w:firstLine="630"/>
              <w:jc w:val="both"/>
              <w:rPr>
                <w:rFonts w:ascii="GHEA Grapalat" w:hAnsi="GHEA Grapalat" w:cs="Arial"/>
                <w:i/>
                <w:sz w:val="23"/>
                <w:szCs w:val="23"/>
                <w:shd w:val="clear" w:color="auto" w:fill="FFFFFF"/>
                <w:lang w:val="hy-AM" w:eastAsia="en-US"/>
              </w:rPr>
            </w:pPr>
            <w:r w:rsidRPr="002E4C21">
              <w:rPr>
                <w:rFonts w:ascii="GHEA Grapalat" w:hAnsi="GHEA Grapalat" w:cs="AK Courier"/>
                <w:sz w:val="23"/>
                <w:szCs w:val="23"/>
                <w:lang w:val="hy-AM" w:eastAsia="en-US"/>
              </w:rPr>
              <w:t xml:space="preserve">10. Նախագծի </w:t>
            </w:r>
            <w:r w:rsidRPr="002E4C21">
              <w:rPr>
                <w:rFonts w:ascii="GHEA Grapalat" w:hAnsi="GHEA Grapalat"/>
                <w:sz w:val="23"/>
                <w:szCs w:val="23"/>
                <w:lang w:val="hy-AM" w:eastAsia="en-US"/>
              </w:rPr>
              <w:t>N</w:t>
            </w:r>
            <w:r w:rsidRPr="002E4C21">
              <w:rPr>
                <w:rFonts w:ascii="GHEA Grapalat" w:hAnsi="GHEA Grapalat" w:cs="Sylfaen"/>
                <w:sz w:val="23"/>
                <w:szCs w:val="23"/>
                <w:lang w:val="hy-AM" w:eastAsia="ru-RU"/>
              </w:rPr>
              <w:t xml:space="preserve"> 1 հավելվածի 88-րդ հոդվածից հետո «Մաշկային հիվանդություններ» վերտառությամբ գլխի առաջին պարբերությունն անհրաժեշտ է համարակալել։</w:t>
            </w:r>
          </w:p>
        </w:tc>
        <w:tc>
          <w:tcPr>
            <w:tcW w:w="7144" w:type="dxa"/>
            <w:gridSpan w:val="6"/>
            <w:tcBorders>
              <w:top w:val="outset" w:sz="6" w:space="0" w:color="auto"/>
              <w:left w:val="outset" w:sz="6" w:space="0" w:color="auto"/>
              <w:bottom w:val="outset" w:sz="6" w:space="0" w:color="auto"/>
            </w:tcBorders>
            <w:shd w:val="clear" w:color="auto" w:fill="FFFFFF"/>
          </w:tcPr>
          <w:p w:rsidR="002C06CE"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Չի ընդունվել</w:t>
            </w:r>
          </w:p>
          <w:p w:rsidR="00C41C58" w:rsidRPr="002E4C21" w:rsidRDefault="00C41C58"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Հ</w:t>
            </w:r>
            <w:r w:rsidR="00745CEF" w:rsidRPr="002E4C21">
              <w:rPr>
                <w:rFonts w:ascii="GHEA Grapalat" w:hAnsi="GHEA Grapalat" w:cs="GHEA Grapalat"/>
                <w:bCs/>
                <w:sz w:val="23"/>
                <w:szCs w:val="23"/>
                <w:lang w:val="hy-AM" w:eastAsia="de-DE"/>
              </w:rPr>
              <w:t>ամարակալմ</w:t>
            </w:r>
            <w:r w:rsidRPr="002E4C21">
              <w:rPr>
                <w:rFonts w:ascii="GHEA Grapalat" w:hAnsi="GHEA Grapalat" w:cs="GHEA Grapalat"/>
                <w:bCs/>
                <w:sz w:val="23"/>
                <w:szCs w:val="23"/>
                <w:lang w:val="hy-AM" w:eastAsia="de-DE"/>
              </w:rPr>
              <w:t>ան անհրաժեշտությունը բացակայում է:</w:t>
            </w:r>
          </w:p>
        </w:tc>
      </w:tr>
      <w:tr w:rsidR="002E4C21" w:rsidRPr="002E4C21">
        <w:trPr>
          <w:tblCellSpacing w:w="0" w:type="dxa"/>
          <w:jc w:val="center"/>
        </w:trPr>
        <w:tc>
          <w:tcPr>
            <w:tcW w:w="10531" w:type="dxa"/>
            <w:gridSpan w:val="5"/>
            <w:vMerge w:val="restart"/>
            <w:tcBorders>
              <w:top w:val="outset" w:sz="6" w:space="0" w:color="auto"/>
              <w:right w:val="outset" w:sz="6" w:space="0" w:color="auto"/>
            </w:tcBorders>
            <w:shd w:val="clear" w:color="auto" w:fill="CCCCCC"/>
          </w:tcPr>
          <w:p w:rsidR="002C06CE" w:rsidRPr="002E4C21" w:rsidRDefault="002C06CE" w:rsidP="004437A8">
            <w:pPr>
              <w:spacing w:line="276" w:lineRule="auto"/>
              <w:jc w:val="center"/>
              <w:rPr>
                <w:rFonts w:ascii="GHEA Grapalat" w:hAnsi="GHEA Grapalat" w:cs="Sylfaen"/>
                <w:b/>
                <w:bCs/>
                <w:sz w:val="23"/>
                <w:szCs w:val="23"/>
              </w:rPr>
            </w:pPr>
            <w:r w:rsidRPr="002E4C21">
              <w:rPr>
                <w:rFonts w:ascii="GHEA Grapalat" w:hAnsi="GHEA Grapalat" w:cs="GHEA Grapalat"/>
                <w:b/>
                <w:bCs/>
                <w:sz w:val="23"/>
                <w:szCs w:val="23"/>
                <w:lang w:eastAsia="de-DE"/>
              </w:rPr>
              <w:t xml:space="preserve">2. </w:t>
            </w:r>
            <w:r w:rsidRPr="002E4C21">
              <w:rPr>
                <w:rFonts w:ascii="GHEA Grapalat" w:hAnsi="GHEA Grapalat" w:cs="Sylfaen"/>
                <w:b/>
                <w:bCs/>
                <w:sz w:val="23"/>
                <w:szCs w:val="23"/>
              </w:rPr>
              <w:t>Ֆինանսների նախարարություն</w:t>
            </w:r>
          </w:p>
          <w:p w:rsidR="002C06CE" w:rsidRPr="002E4C21" w:rsidRDefault="002C06CE" w:rsidP="004437A8">
            <w:pPr>
              <w:spacing w:line="276" w:lineRule="auto"/>
              <w:ind w:left="27" w:right="76" w:firstLine="618"/>
              <w:jc w:val="center"/>
              <w:rPr>
                <w:rFonts w:ascii="GHEA Grapalat" w:hAnsi="GHEA Grapalat" w:cs="Sylfaen"/>
                <w:b/>
                <w:sz w:val="23"/>
                <w:szCs w:val="23"/>
              </w:rPr>
            </w:pPr>
          </w:p>
        </w:tc>
        <w:tc>
          <w:tcPr>
            <w:tcW w:w="5485" w:type="dxa"/>
            <w:gridSpan w:val="2"/>
            <w:tcBorders>
              <w:top w:val="outset" w:sz="6" w:space="0" w:color="auto"/>
              <w:left w:val="outset" w:sz="6" w:space="0" w:color="auto"/>
              <w:bottom w:val="outset" w:sz="6" w:space="0" w:color="auto"/>
            </w:tcBorders>
            <w:shd w:val="clear" w:color="auto" w:fill="CCCCCC"/>
          </w:tcPr>
          <w:p w:rsidR="002C06CE" w:rsidRPr="002E4C21" w:rsidRDefault="00BD3D03" w:rsidP="004437A8">
            <w:pPr>
              <w:spacing w:line="276" w:lineRule="auto"/>
              <w:jc w:val="center"/>
              <w:rPr>
                <w:rFonts w:ascii="GHEA Grapalat" w:hAnsi="GHEA Grapalat" w:cs="GHEA Grapalat"/>
                <w:b/>
                <w:bCs/>
                <w:sz w:val="23"/>
                <w:szCs w:val="23"/>
                <w:lang w:eastAsia="de-DE"/>
              </w:rPr>
            </w:pPr>
            <w:r w:rsidRPr="002E4C21">
              <w:rPr>
                <w:rFonts w:ascii="GHEA Grapalat" w:hAnsi="GHEA Grapalat" w:cs="GHEA Grapalat"/>
                <w:b/>
                <w:bCs/>
                <w:sz w:val="23"/>
                <w:szCs w:val="23"/>
                <w:lang w:eastAsia="de-DE"/>
              </w:rPr>
              <w:t>04.06.2025թ.</w:t>
            </w:r>
          </w:p>
        </w:tc>
      </w:tr>
      <w:tr w:rsidR="002E4C21" w:rsidRPr="002E4C21">
        <w:trPr>
          <w:trHeight w:val="280"/>
          <w:tblCellSpacing w:w="0" w:type="dxa"/>
          <w:jc w:val="center"/>
        </w:trPr>
        <w:tc>
          <w:tcPr>
            <w:tcW w:w="10531" w:type="dxa"/>
            <w:gridSpan w:val="5"/>
            <w:vMerge/>
            <w:tcBorders>
              <w:bottom w:val="outset" w:sz="6" w:space="0" w:color="auto"/>
              <w:right w:val="outset" w:sz="6" w:space="0" w:color="auto"/>
            </w:tcBorders>
            <w:shd w:val="clear" w:color="auto" w:fill="CCCCCC"/>
          </w:tcPr>
          <w:p w:rsidR="002C06CE" w:rsidRPr="002E4C21" w:rsidRDefault="002C06CE" w:rsidP="004437A8">
            <w:pPr>
              <w:spacing w:line="276" w:lineRule="auto"/>
              <w:ind w:left="27" w:right="76" w:firstLine="618"/>
              <w:jc w:val="both"/>
              <w:rPr>
                <w:rFonts w:ascii="GHEA Grapalat" w:hAnsi="GHEA Grapalat" w:cs="Sylfaen"/>
                <w:b/>
                <w:sz w:val="23"/>
                <w:szCs w:val="23"/>
              </w:rPr>
            </w:pPr>
          </w:p>
        </w:tc>
        <w:tc>
          <w:tcPr>
            <w:tcW w:w="5485" w:type="dxa"/>
            <w:gridSpan w:val="2"/>
            <w:tcBorders>
              <w:top w:val="outset" w:sz="6" w:space="0" w:color="auto"/>
              <w:left w:val="outset" w:sz="6" w:space="0" w:color="auto"/>
              <w:bottom w:val="outset" w:sz="6" w:space="0" w:color="auto"/>
            </w:tcBorders>
            <w:shd w:val="clear" w:color="auto" w:fill="CCCCCC"/>
          </w:tcPr>
          <w:p w:rsidR="002C06CE" w:rsidRPr="002E4C21" w:rsidRDefault="00BD3D03" w:rsidP="004437A8">
            <w:pPr>
              <w:spacing w:line="276" w:lineRule="auto"/>
              <w:jc w:val="center"/>
              <w:rPr>
                <w:rFonts w:ascii="GHEA Grapalat" w:hAnsi="GHEA Grapalat" w:cs="GHEA Grapalat"/>
                <w:b/>
                <w:bCs/>
                <w:sz w:val="23"/>
                <w:szCs w:val="23"/>
                <w:lang w:eastAsia="de-DE"/>
              </w:rPr>
            </w:pPr>
            <w:r w:rsidRPr="002E4C21">
              <w:rPr>
                <w:rFonts w:ascii="GHEA Grapalat" w:hAnsi="GHEA Grapalat" w:cs="GHEA Grapalat"/>
                <w:b/>
                <w:bCs/>
                <w:sz w:val="23"/>
                <w:szCs w:val="23"/>
                <w:lang w:eastAsia="de-DE"/>
              </w:rPr>
              <w:t>N 01/11-1/12351-2025</w:t>
            </w:r>
          </w:p>
        </w:tc>
      </w:tr>
      <w:tr w:rsidR="002E4C21" w:rsidRPr="002E4C21">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2C06CE" w:rsidRPr="002E4C21" w:rsidRDefault="002C06CE" w:rsidP="004437A8">
            <w:pPr>
              <w:spacing w:line="276" w:lineRule="auto"/>
              <w:ind w:left="27" w:right="76" w:firstLine="618"/>
              <w:jc w:val="both"/>
              <w:rPr>
                <w:rFonts w:ascii="GHEA Grapalat" w:hAnsi="GHEA Grapalat" w:cs="Sylfaen"/>
                <w:b/>
                <w:sz w:val="23"/>
                <w:szCs w:val="23"/>
              </w:rPr>
            </w:pPr>
            <w:r w:rsidRPr="002E4C21">
              <w:rPr>
                <w:rFonts w:ascii="GHEA Grapalat" w:hAnsi="GHEA Grapalat" w:cs="Sylfaen"/>
                <w:sz w:val="23"/>
                <w:szCs w:val="23"/>
              </w:rPr>
              <w:t>Դիտողություններ և առաջարկություններ չկան</w:t>
            </w:r>
          </w:p>
        </w:tc>
        <w:tc>
          <w:tcPr>
            <w:tcW w:w="7144" w:type="dxa"/>
            <w:gridSpan w:val="6"/>
            <w:tcBorders>
              <w:top w:val="outset" w:sz="6" w:space="0" w:color="auto"/>
              <w:left w:val="outset" w:sz="6" w:space="0" w:color="auto"/>
              <w:bottom w:val="outset" w:sz="6" w:space="0" w:color="auto"/>
            </w:tcBorders>
            <w:shd w:val="clear" w:color="auto" w:fill="FFFFFF"/>
          </w:tcPr>
          <w:p w:rsidR="002C06CE" w:rsidRPr="002E4C21" w:rsidRDefault="002C06CE"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tc>
      </w:tr>
      <w:tr w:rsidR="002E4C21" w:rsidRPr="002E4C21">
        <w:trPr>
          <w:tblCellSpacing w:w="0" w:type="dxa"/>
          <w:jc w:val="center"/>
        </w:trPr>
        <w:tc>
          <w:tcPr>
            <w:tcW w:w="10517" w:type="dxa"/>
            <w:gridSpan w:val="4"/>
            <w:vMerge w:val="restart"/>
            <w:tcBorders>
              <w:top w:val="outset" w:sz="6" w:space="0" w:color="auto"/>
              <w:bottom w:val="outset" w:sz="6" w:space="0" w:color="auto"/>
              <w:right w:val="outset" w:sz="6" w:space="0" w:color="auto"/>
            </w:tcBorders>
            <w:shd w:val="clear" w:color="auto" w:fill="CCCCCC"/>
          </w:tcPr>
          <w:p w:rsidR="002C06CE" w:rsidRPr="002E4C21" w:rsidRDefault="002C06CE" w:rsidP="004437A8">
            <w:pPr>
              <w:spacing w:line="276" w:lineRule="auto"/>
              <w:jc w:val="center"/>
              <w:rPr>
                <w:rFonts w:ascii="GHEA Grapalat" w:hAnsi="GHEA Grapalat" w:cs="GHEA Grapalat"/>
                <w:b/>
                <w:bCs/>
                <w:sz w:val="23"/>
                <w:szCs w:val="23"/>
              </w:rPr>
            </w:pPr>
            <w:r w:rsidRPr="002E4C21">
              <w:rPr>
                <w:rFonts w:ascii="GHEA Grapalat" w:hAnsi="GHEA Grapalat" w:cs="GHEA Grapalat"/>
                <w:b/>
                <w:bCs/>
                <w:sz w:val="23"/>
                <w:szCs w:val="23"/>
              </w:rPr>
              <w:t xml:space="preserve">3. </w:t>
            </w:r>
            <w:r w:rsidR="00F7497F" w:rsidRPr="002E4C21">
              <w:rPr>
                <w:rFonts w:ascii="GHEA Grapalat" w:hAnsi="GHEA Grapalat" w:cs="GHEA Grapalat"/>
                <w:b/>
                <w:bCs/>
                <w:sz w:val="23"/>
                <w:szCs w:val="23"/>
              </w:rPr>
              <w:t>Ներքին գործ</w:t>
            </w:r>
            <w:r w:rsidRPr="002E4C21">
              <w:rPr>
                <w:rFonts w:ascii="GHEA Grapalat" w:hAnsi="GHEA Grapalat" w:cs="GHEA Grapalat"/>
                <w:b/>
                <w:bCs/>
                <w:sz w:val="23"/>
                <w:szCs w:val="23"/>
              </w:rPr>
              <w:t>երի նախարարություն</w:t>
            </w:r>
          </w:p>
        </w:tc>
        <w:tc>
          <w:tcPr>
            <w:tcW w:w="5499" w:type="dxa"/>
            <w:gridSpan w:val="3"/>
            <w:tcBorders>
              <w:top w:val="outset" w:sz="6" w:space="0" w:color="auto"/>
              <w:left w:val="outset" w:sz="6" w:space="0" w:color="auto"/>
              <w:bottom w:val="outset" w:sz="6" w:space="0" w:color="auto"/>
            </w:tcBorders>
            <w:shd w:val="clear" w:color="auto" w:fill="D0D0D0"/>
          </w:tcPr>
          <w:p w:rsidR="002C06CE" w:rsidRPr="002E4C21" w:rsidRDefault="00F70064" w:rsidP="004437A8">
            <w:pPr>
              <w:spacing w:line="276" w:lineRule="auto"/>
              <w:jc w:val="center"/>
              <w:rPr>
                <w:rFonts w:ascii="GHEA Grapalat" w:hAnsi="GHEA Grapalat" w:cs="GHEA Grapalat"/>
                <w:b/>
                <w:bCs/>
                <w:sz w:val="23"/>
                <w:szCs w:val="23"/>
                <w:lang w:eastAsia="de-DE"/>
              </w:rPr>
            </w:pPr>
            <w:r w:rsidRPr="002E4C21">
              <w:rPr>
                <w:rFonts w:ascii="GHEA Grapalat" w:hAnsi="GHEA Grapalat" w:cs="GHEA Grapalat"/>
                <w:b/>
                <w:bCs/>
                <w:sz w:val="23"/>
                <w:szCs w:val="23"/>
                <w:lang w:eastAsia="de-DE"/>
              </w:rPr>
              <w:t>30</w:t>
            </w:r>
            <w:r w:rsidR="00DC1480" w:rsidRPr="002E4C21">
              <w:rPr>
                <w:rFonts w:ascii="GHEA Grapalat" w:hAnsi="GHEA Grapalat" w:cs="GHEA Grapalat"/>
                <w:b/>
                <w:bCs/>
                <w:sz w:val="23"/>
                <w:szCs w:val="23"/>
                <w:lang w:eastAsia="de-DE"/>
              </w:rPr>
              <w:t>.05.2025թ.</w:t>
            </w:r>
          </w:p>
        </w:tc>
      </w:tr>
      <w:tr w:rsidR="002E4C21" w:rsidRPr="002E4C21">
        <w:trPr>
          <w:trHeight w:val="359"/>
          <w:tblCellSpacing w:w="0" w:type="dxa"/>
          <w:jc w:val="center"/>
        </w:trPr>
        <w:tc>
          <w:tcPr>
            <w:tcW w:w="10517" w:type="dxa"/>
            <w:gridSpan w:val="4"/>
            <w:vMerge/>
            <w:tcBorders>
              <w:top w:val="outset" w:sz="6" w:space="0" w:color="auto"/>
              <w:bottom w:val="outset" w:sz="6" w:space="0" w:color="auto"/>
              <w:right w:val="outset" w:sz="6" w:space="0" w:color="auto"/>
            </w:tcBorders>
            <w:shd w:val="clear" w:color="auto" w:fill="CCCCCC"/>
            <w:vAlign w:val="center"/>
          </w:tcPr>
          <w:p w:rsidR="002C06CE" w:rsidRPr="002E4C21" w:rsidRDefault="002C06CE" w:rsidP="004437A8">
            <w:pPr>
              <w:spacing w:line="276" w:lineRule="auto"/>
              <w:ind w:left="161" w:right="171"/>
              <w:rPr>
                <w:rFonts w:ascii="GHEA Grapalat" w:hAnsi="GHEA Grapalat" w:cs="GHEA Grapalat"/>
                <w:sz w:val="23"/>
                <w:szCs w:val="23"/>
              </w:rPr>
            </w:pPr>
          </w:p>
        </w:tc>
        <w:tc>
          <w:tcPr>
            <w:tcW w:w="5499" w:type="dxa"/>
            <w:gridSpan w:val="3"/>
            <w:tcBorders>
              <w:top w:val="outset" w:sz="6" w:space="0" w:color="auto"/>
              <w:left w:val="outset" w:sz="6" w:space="0" w:color="auto"/>
              <w:bottom w:val="outset" w:sz="6" w:space="0" w:color="auto"/>
            </w:tcBorders>
            <w:shd w:val="clear" w:color="auto" w:fill="D0D0D0"/>
          </w:tcPr>
          <w:p w:rsidR="002C06CE" w:rsidRPr="002E4C21" w:rsidRDefault="00DC1480" w:rsidP="004437A8">
            <w:pPr>
              <w:spacing w:line="276" w:lineRule="auto"/>
              <w:jc w:val="center"/>
              <w:rPr>
                <w:rFonts w:ascii="GHEA Grapalat" w:hAnsi="GHEA Grapalat" w:cs="GHEA Grapalat"/>
                <w:b/>
                <w:bCs/>
                <w:sz w:val="23"/>
                <w:szCs w:val="23"/>
                <w:lang w:eastAsia="de-DE"/>
              </w:rPr>
            </w:pPr>
            <w:r w:rsidRPr="002E4C21">
              <w:rPr>
                <w:rFonts w:ascii="GHEA Grapalat" w:hAnsi="GHEA Grapalat" w:cs="GHEA Grapalat"/>
                <w:b/>
                <w:bCs/>
                <w:sz w:val="23"/>
                <w:szCs w:val="23"/>
                <w:lang w:eastAsia="de-DE"/>
              </w:rPr>
              <w:t>N</w:t>
            </w:r>
            <w:r w:rsidR="00E72AC6" w:rsidRPr="002E4C21">
              <w:rPr>
                <w:rFonts w:ascii="GHEA Grapalat" w:hAnsi="GHEA Grapalat" w:cs="GHEA Grapalat"/>
                <w:b/>
                <w:bCs/>
                <w:sz w:val="23"/>
                <w:szCs w:val="23"/>
                <w:lang w:eastAsia="de-DE"/>
              </w:rPr>
              <w:t xml:space="preserve"> </w:t>
            </w:r>
            <w:r w:rsidR="00F7497F" w:rsidRPr="002E4C21">
              <w:rPr>
                <w:rFonts w:ascii="GHEA Grapalat" w:hAnsi="GHEA Grapalat" w:cs="GHEA Grapalat"/>
                <w:b/>
                <w:bCs/>
                <w:sz w:val="23"/>
                <w:szCs w:val="23"/>
                <w:lang w:eastAsia="de-DE"/>
              </w:rPr>
              <w:t>43</w:t>
            </w:r>
            <w:r w:rsidRPr="002E4C21">
              <w:rPr>
                <w:rFonts w:ascii="GHEA Grapalat" w:hAnsi="GHEA Grapalat" w:cs="GHEA Grapalat"/>
                <w:b/>
                <w:bCs/>
                <w:sz w:val="23"/>
                <w:szCs w:val="23"/>
                <w:lang w:eastAsia="de-DE"/>
              </w:rPr>
              <w:t>/</w:t>
            </w:r>
            <w:r w:rsidR="00F7497F" w:rsidRPr="002E4C21">
              <w:rPr>
                <w:rFonts w:ascii="GHEA Grapalat" w:hAnsi="GHEA Grapalat" w:cs="GHEA Grapalat"/>
                <w:b/>
                <w:bCs/>
                <w:sz w:val="23"/>
                <w:szCs w:val="23"/>
                <w:lang w:eastAsia="de-DE"/>
              </w:rPr>
              <w:t>6</w:t>
            </w:r>
            <w:r w:rsidRPr="002E4C21">
              <w:rPr>
                <w:rFonts w:ascii="GHEA Grapalat" w:hAnsi="GHEA Grapalat" w:cs="GHEA Grapalat"/>
                <w:b/>
                <w:bCs/>
                <w:sz w:val="23"/>
                <w:szCs w:val="23"/>
                <w:lang w:eastAsia="de-DE"/>
              </w:rPr>
              <w:t>/1</w:t>
            </w:r>
            <w:r w:rsidR="00F7497F" w:rsidRPr="002E4C21">
              <w:rPr>
                <w:rFonts w:ascii="GHEA Grapalat" w:hAnsi="GHEA Grapalat" w:cs="GHEA Grapalat"/>
                <w:b/>
                <w:bCs/>
                <w:sz w:val="23"/>
                <w:szCs w:val="23"/>
                <w:lang w:eastAsia="de-DE"/>
              </w:rPr>
              <w:t>3</w:t>
            </w:r>
            <w:r w:rsidR="00F70064" w:rsidRPr="002E4C21">
              <w:rPr>
                <w:rFonts w:ascii="GHEA Grapalat" w:hAnsi="GHEA Grapalat" w:cs="GHEA Grapalat"/>
                <w:b/>
                <w:bCs/>
                <w:sz w:val="23"/>
                <w:szCs w:val="23"/>
                <w:lang w:eastAsia="de-DE"/>
              </w:rPr>
              <w:t>6019</w:t>
            </w:r>
            <w:r w:rsidRPr="002E4C21">
              <w:rPr>
                <w:rFonts w:ascii="GHEA Grapalat" w:hAnsi="GHEA Grapalat" w:cs="GHEA Grapalat"/>
                <w:b/>
                <w:bCs/>
                <w:sz w:val="23"/>
                <w:szCs w:val="23"/>
                <w:lang w:eastAsia="de-DE"/>
              </w:rPr>
              <w:t>-2025</w:t>
            </w:r>
          </w:p>
        </w:tc>
      </w:tr>
      <w:tr w:rsidR="002E4C21" w:rsidRPr="002E4C21">
        <w:trPr>
          <w:tblCellSpacing w:w="0" w:type="dxa"/>
          <w:jc w:val="center"/>
        </w:trPr>
        <w:tc>
          <w:tcPr>
            <w:tcW w:w="8881" w:type="dxa"/>
            <w:gridSpan w:val="2"/>
            <w:tcBorders>
              <w:top w:val="outset" w:sz="6" w:space="0" w:color="auto"/>
              <w:bottom w:val="outset" w:sz="6" w:space="0" w:color="auto"/>
              <w:right w:val="outset" w:sz="6" w:space="0" w:color="auto"/>
            </w:tcBorders>
            <w:shd w:val="clear" w:color="auto" w:fill="FFFFFF"/>
          </w:tcPr>
          <w:p w:rsidR="002C06CE" w:rsidRPr="002E4C21" w:rsidRDefault="002C06CE" w:rsidP="004437A8">
            <w:pPr>
              <w:spacing w:line="276" w:lineRule="auto"/>
              <w:ind w:left="27" w:right="76" w:firstLine="618"/>
              <w:jc w:val="both"/>
              <w:rPr>
                <w:rFonts w:ascii="GHEA Grapalat" w:hAnsi="GHEA Grapalat" w:cs="Sylfaen"/>
                <w:b/>
                <w:sz w:val="23"/>
                <w:szCs w:val="23"/>
              </w:rPr>
            </w:pPr>
            <w:r w:rsidRPr="002E4C21">
              <w:rPr>
                <w:rFonts w:ascii="GHEA Grapalat" w:hAnsi="GHEA Grapalat" w:cs="Sylfaen"/>
                <w:sz w:val="23"/>
                <w:szCs w:val="23"/>
              </w:rPr>
              <w:t>Դիտողություններ և առաջարկություններ չկան</w:t>
            </w:r>
          </w:p>
        </w:tc>
        <w:tc>
          <w:tcPr>
            <w:tcW w:w="7135" w:type="dxa"/>
            <w:gridSpan w:val="5"/>
            <w:tcBorders>
              <w:top w:val="outset" w:sz="6" w:space="0" w:color="auto"/>
              <w:left w:val="outset" w:sz="6" w:space="0" w:color="auto"/>
              <w:bottom w:val="outset" w:sz="6" w:space="0" w:color="auto"/>
            </w:tcBorders>
            <w:shd w:val="clear" w:color="auto" w:fill="FFFFFF"/>
          </w:tcPr>
          <w:p w:rsidR="002C06CE" w:rsidRPr="002E4C21" w:rsidRDefault="002C06CE"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tc>
      </w:tr>
      <w:tr w:rsidR="002E4C21" w:rsidRPr="002E4C21">
        <w:trPr>
          <w:tblCellSpacing w:w="0" w:type="dxa"/>
          <w:jc w:val="center"/>
        </w:trPr>
        <w:tc>
          <w:tcPr>
            <w:tcW w:w="10547" w:type="dxa"/>
            <w:gridSpan w:val="6"/>
            <w:vMerge w:val="restart"/>
            <w:tcBorders>
              <w:top w:val="outset" w:sz="6" w:space="0" w:color="auto"/>
              <w:bottom w:val="outset" w:sz="6" w:space="0" w:color="auto"/>
              <w:right w:val="outset" w:sz="6" w:space="0" w:color="auto"/>
            </w:tcBorders>
            <w:shd w:val="clear" w:color="auto" w:fill="CCCCCC"/>
          </w:tcPr>
          <w:p w:rsidR="002C06CE" w:rsidRPr="002E4C21" w:rsidRDefault="002C06CE" w:rsidP="004437A8">
            <w:pPr>
              <w:spacing w:line="276" w:lineRule="auto"/>
              <w:jc w:val="center"/>
              <w:rPr>
                <w:rFonts w:ascii="GHEA Grapalat" w:hAnsi="GHEA Grapalat" w:cs="Sylfaen"/>
                <w:b/>
                <w:bCs/>
                <w:sz w:val="23"/>
                <w:szCs w:val="23"/>
              </w:rPr>
            </w:pPr>
            <w:r w:rsidRPr="002E4C21">
              <w:rPr>
                <w:rFonts w:ascii="GHEA Grapalat" w:hAnsi="GHEA Grapalat" w:cs="Sylfaen"/>
                <w:b/>
                <w:bCs/>
                <w:sz w:val="23"/>
                <w:szCs w:val="23"/>
              </w:rPr>
              <w:t>4. Առողջապահության նախարարություն</w:t>
            </w:r>
          </w:p>
          <w:p w:rsidR="002C06CE" w:rsidRPr="002E4C21" w:rsidRDefault="002C06CE" w:rsidP="004437A8">
            <w:pPr>
              <w:spacing w:line="276" w:lineRule="auto"/>
              <w:ind w:left="161" w:right="171"/>
              <w:jc w:val="center"/>
              <w:rPr>
                <w:rFonts w:ascii="GHEA Grapalat" w:hAnsi="GHEA Grapalat" w:cs="GHEA Grapalat"/>
                <w:b/>
                <w:bCs/>
                <w:sz w:val="23"/>
                <w:szCs w:val="23"/>
              </w:rPr>
            </w:pPr>
          </w:p>
        </w:tc>
        <w:tc>
          <w:tcPr>
            <w:tcW w:w="5469" w:type="dxa"/>
            <w:tcBorders>
              <w:top w:val="outset" w:sz="6" w:space="0" w:color="auto"/>
              <w:left w:val="outset" w:sz="6" w:space="0" w:color="auto"/>
              <w:bottom w:val="outset" w:sz="6" w:space="0" w:color="auto"/>
            </w:tcBorders>
            <w:shd w:val="clear" w:color="auto" w:fill="D0D0D0"/>
          </w:tcPr>
          <w:p w:rsidR="002C06CE" w:rsidRPr="002E4C21" w:rsidRDefault="0002564D"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t>02.06.2025</w:t>
            </w:r>
            <w:r w:rsidRPr="002E4C21">
              <w:rPr>
                <w:rFonts w:ascii="GHEA Grapalat" w:hAnsi="GHEA Grapalat" w:cs="GHEA Grapalat"/>
                <w:b/>
                <w:sz w:val="23"/>
                <w:szCs w:val="23"/>
                <w:lang w:val="ru-RU"/>
              </w:rPr>
              <w:t>թ</w:t>
            </w:r>
            <w:r w:rsidR="00B249E2" w:rsidRPr="002E4C21">
              <w:rPr>
                <w:rFonts w:ascii="GHEA Grapalat" w:hAnsi="GHEA Grapalat" w:cs="GHEA Grapalat"/>
                <w:b/>
                <w:sz w:val="23"/>
                <w:szCs w:val="23"/>
              </w:rPr>
              <w:t>.</w:t>
            </w:r>
          </w:p>
        </w:tc>
      </w:tr>
      <w:tr w:rsidR="002E4C21" w:rsidRPr="002E4C21">
        <w:trPr>
          <w:tblCellSpacing w:w="0" w:type="dxa"/>
          <w:jc w:val="center"/>
        </w:trPr>
        <w:tc>
          <w:tcPr>
            <w:tcW w:w="10547" w:type="dxa"/>
            <w:gridSpan w:val="6"/>
            <w:vMerge/>
            <w:tcBorders>
              <w:top w:val="outset" w:sz="6" w:space="0" w:color="auto"/>
              <w:bottom w:val="outset" w:sz="6" w:space="0" w:color="auto"/>
              <w:right w:val="outset" w:sz="6" w:space="0" w:color="auto"/>
            </w:tcBorders>
            <w:shd w:val="clear" w:color="auto" w:fill="CCCCCC"/>
            <w:vAlign w:val="center"/>
          </w:tcPr>
          <w:p w:rsidR="002C06CE" w:rsidRPr="002E4C21" w:rsidRDefault="002C06CE" w:rsidP="004437A8">
            <w:pPr>
              <w:spacing w:line="276" w:lineRule="auto"/>
              <w:ind w:left="161" w:right="171"/>
              <w:rPr>
                <w:rFonts w:ascii="GHEA Grapalat" w:hAnsi="GHEA Grapalat" w:cs="GHEA Grapalat"/>
                <w:sz w:val="23"/>
                <w:szCs w:val="23"/>
              </w:rPr>
            </w:pPr>
          </w:p>
        </w:tc>
        <w:tc>
          <w:tcPr>
            <w:tcW w:w="5469" w:type="dxa"/>
            <w:tcBorders>
              <w:top w:val="outset" w:sz="6" w:space="0" w:color="auto"/>
              <w:left w:val="outset" w:sz="6" w:space="0" w:color="auto"/>
              <w:bottom w:val="outset" w:sz="6" w:space="0" w:color="auto"/>
            </w:tcBorders>
            <w:shd w:val="clear" w:color="auto" w:fill="D0D0D0"/>
          </w:tcPr>
          <w:p w:rsidR="002C06CE" w:rsidRPr="002E4C21" w:rsidRDefault="0002564D" w:rsidP="004437A8">
            <w:pPr>
              <w:spacing w:line="276" w:lineRule="auto"/>
              <w:jc w:val="center"/>
              <w:rPr>
                <w:rFonts w:ascii="GHEA Grapalat" w:hAnsi="GHEA Grapalat" w:cs="GHEA Grapalat"/>
                <w:b/>
                <w:sz w:val="23"/>
                <w:szCs w:val="23"/>
                <w:lang w:val="ru-RU"/>
              </w:rPr>
            </w:pPr>
            <w:r w:rsidRPr="002E4C21">
              <w:rPr>
                <w:rFonts w:ascii="GHEA Grapalat" w:hAnsi="GHEA Grapalat" w:cs="GHEA Grapalat"/>
                <w:b/>
                <w:sz w:val="23"/>
                <w:szCs w:val="23"/>
                <w:lang w:val="ru-RU"/>
              </w:rPr>
              <w:t>ԱԱ/02.2/17710-2025</w:t>
            </w:r>
          </w:p>
        </w:tc>
      </w:tr>
      <w:tr w:rsidR="002E4C21" w:rsidRPr="002E4C21">
        <w:trPr>
          <w:trHeight w:val="655"/>
          <w:tblCellSpacing w:w="0" w:type="dxa"/>
          <w:jc w:val="center"/>
        </w:trPr>
        <w:tc>
          <w:tcPr>
            <w:tcW w:w="8895" w:type="dxa"/>
            <w:gridSpan w:val="3"/>
            <w:tcBorders>
              <w:top w:val="outset" w:sz="6" w:space="0" w:color="auto"/>
              <w:bottom w:val="outset" w:sz="6" w:space="0" w:color="auto"/>
              <w:right w:val="outset" w:sz="6" w:space="0" w:color="auto"/>
            </w:tcBorders>
            <w:shd w:val="clear" w:color="auto" w:fill="FFFFFF"/>
          </w:tcPr>
          <w:p w:rsidR="00B249E2" w:rsidRPr="002E4C21" w:rsidRDefault="00B249E2" w:rsidP="004437A8">
            <w:pPr>
              <w:spacing w:line="276" w:lineRule="auto"/>
              <w:ind w:left="112" w:right="105" w:firstLine="568"/>
              <w:jc w:val="both"/>
              <w:rPr>
                <w:rStyle w:val="Strong"/>
                <w:rFonts w:ascii="GHEA Grapalat" w:hAnsi="GHEA Grapalat"/>
                <w:b w:val="0"/>
                <w:bCs w:val="0"/>
                <w:sz w:val="23"/>
                <w:szCs w:val="23"/>
                <w:lang w:val="hy-AM"/>
              </w:rPr>
            </w:pPr>
            <w:r w:rsidRPr="002E4C21">
              <w:rPr>
                <w:rFonts w:ascii="GHEA Grapalat" w:hAnsi="GHEA Grapalat"/>
                <w:sz w:val="23"/>
                <w:szCs w:val="23"/>
                <w:lang w:val="hy-AM"/>
              </w:rPr>
              <w:t xml:space="preserve">«Հայաստանի Հանրապետության կառավարության 2018 թվականի ապրիլի 18-ի N 404-Ն որոշման մեջ փոփոխություններ կատարելու մասին» Կառավարության որոշման նախագծի շրջանակներում ևս մեկ անգամ </w:t>
            </w:r>
            <w:r w:rsidRPr="002E4C21">
              <w:rPr>
                <w:rFonts w:ascii="GHEA Grapalat" w:hAnsi="GHEA Grapalat"/>
                <w:sz w:val="23"/>
                <w:szCs w:val="23"/>
                <w:lang w:val="hy-AM"/>
              </w:rPr>
              <w:lastRenderedPageBreak/>
              <w:t>առաջարկվում է դիտարկել Առողջապահության նախարարության 30</w:t>
            </w:r>
            <w:r w:rsidRPr="002E4C21">
              <w:rPr>
                <w:rFonts w:ascii="GHEA Grapalat" w:hAnsi="GHEA Grapalat"/>
                <w:sz w:val="23"/>
                <w:szCs w:val="23"/>
              </w:rPr>
              <w:t>.</w:t>
            </w:r>
            <w:r w:rsidRPr="002E4C21">
              <w:rPr>
                <w:rFonts w:ascii="GHEA Grapalat" w:hAnsi="GHEA Grapalat"/>
                <w:sz w:val="23"/>
                <w:szCs w:val="23"/>
                <w:lang w:val="hy-AM"/>
              </w:rPr>
              <w:t>10</w:t>
            </w:r>
            <w:r w:rsidRPr="002E4C21">
              <w:rPr>
                <w:rFonts w:ascii="GHEA Grapalat" w:hAnsi="GHEA Grapalat"/>
                <w:sz w:val="23"/>
                <w:szCs w:val="23"/>
              </w:rPr>
              <w:t>.</w:t>
            </w:r>
            <w:r w:rsidRPr="002E4C21">
              <w:rPr>
                <w:rFonts w:ascii="GHEA Grapalat" w:hAnsi="GHEA Grapalat"/>
                <w:sz w:val="23"/>
                <w:szCs w:val="23"/>
                <w:lang w:val="hy-AM"/>
              </w:rPr>
              <w:t>2024թ</w:t>
            </w:r>
            <w:r w:rsidRPr="002E4C21">
              <w:rPr>
                <w:rFonts w:ascii="GHEA Grapalat" w:hAnsi="GHEA Grapalat"/>
                <w:sz w:val="23"/>
                <w:szCs w:val="23"/>
              </w:rPr>
              <w:t>.</w:t>
            </w:r>
            <w:r w:rsidRPr="002E4C21">
              <w:rPr>
                <w:rFonts w:ascii="GHEA Grapalat" w:hAnsi="GHEA Grapalat"/>
                <w:sz w:val="23"/>
                <w:szCs w:val="23"/>
                <w:lang w:val="hy-AM"/>
              </w:rPr>
              <w:t xml:space="preserve"> թիվ </w:t>
            </w:r>
            <w:r w:rsidRPr="002E4C21">
              <w:rPr>
                <w:rFonts w:ascii="GHEA Grapalat" w:hAnsi="GHEA Grapalat"/>
                <w:sz w:val="23"/>
                <w:szCs w:val="23"/>
                <w:shd w:val="clear" w:color="auto" w:fill="FFFFFF"/>
                <w:lang w:val="hy-AM"/>
              </w:rPr>
              <w:t>ԱԱ/02.2/32500-2024</w:t>
            </w:r>
            <w:r w:rsidRPr="002E4C21">
              <w:rPr>
                <w:rFonts w:ascii="GHEA Grapalat" w:hAnsi="GHEA Grapalat"/>
                <w:sz w:val="23"/>
                <w:szCs w:val="23"/>
                <w:lang w:val="hy-AM"/>
              </w:rPr>
              <w:t xml:space="preserve"> գրությամբ Պաշտպանության նախարարությանը ներկայացված Առողջապահության նախարարության </w:t>
            </w:r>
            <w:r w:rsidRPr="002E4C21">
              <w:rPr>
                <w:rStyle w:val="Strong"/>
                <w:rFonts w:ascii="GHEA Grapalat" w:hAnsi="GHEA Grapalat"/>
                <w:b w:val="0"/>
                <w:bCs w:val="0"/>
                <w:sz w:val="23"/>
                <w:szCs w:val="23"/>
                <w:lang w:val="hy-AM"/>
              </w:rPr>
              <w:t xml:space="preserve">հոգեբուժության և բժշկական հոգեբանության, ալերգոլոգիայի, մանկական ներզատաբանության, </w:t>
            </w:r>
            <w:r w:rsidRPr="002E4C21">
              <w:rPr>
                <w:rStyle w:val="Strong"/>
                <w:rFonts w:ascii="Calibri" w:hAnsi="Calibri" w:cs="Calibri"/>
                <w:b w:val="0"/>
                <w:bCs w:val="0"/>
                <w:sz w:val="23"/>
                <w:szCs w:val="23"/>
                <w:lang w:val="hy-AM"/>
              </w:rPr>
              <w:t> </w:t>
            </w:r>
            <w:r w:rsidRPr="002E4C21">
              <w:rPr>
                <w:rStyle w:val="Strong"/>
                <w:rFonts w:ascii="GHEA Grapalat" w:hAnsi="GHEA Grapalat"/>
                <w:b w:val="0"/>
                <w:bCs w:val="0"/>
                <w:sz w:val="23"/>
                <w:szCs w:val="23"/>
                <w:lang w:val="hy-AM"/>
              </w:rPr>
              <w:t>իմունոլոգիայի, սրտաբանության, բժշկական գենետիկայի, թոքաբանության և տուբերկուլոզի գծով խորհրդատուների, «Սուրբ Գրիգոր Լուսավորիչ բժշկական կենտրոն» ՓԲԸ-ի բժիշկ-մասնագետների, «Ռևմատոլոգների հայկական ասոցիացիայի» ներկայացուցիչների մասնագիտական առաջարկությունները։</w:t>
            </w:r>
          </w:p>
          <w:p w:rsidR="002C06CE" w:rsidRPr="002E4C21" w:rsidRDefault="00B249E2" w:rsidP="004437A8">
            <w:pPr>
              <w:spacing w:line="276" w:lineRule="auto"/>
              <w:ind w:left="112" w:right="105" w:firstLine="568"/>
              <w:jc w:val="both"/>
              <w:rPr>
                <w:rFonts w:ascii="GHEA Grapalat" w:hAnsi="GHEA Grapalat"/>
                <w:sz w:val="23"/>
                <w:szCs w:val="23"/>
                <w:lang w:val="hy-AM"/>
              </w:rPr>
            </w:pPr>
            <w:r w:rsidRPr="002E4C21">
              <w:rPr>
                <w:rFonts w:ascii="GHEA Grapalat" w:hAnsi="GHEA Grapalat"/>
                <w:sz w:val="23"/>
                <w:szCs w:val="23"/>
                <w:shd w:val="clear" w:color="auto" w:fill="FFFFFF"/>
                <w:lang w:val="hy-AM"/>
              </w:rPr>
              <w:t xml:space="preserve">Միաժամանակ, </w:t>
            </w:r>
            <w:r w:rsidRPr="002E4C21">
              <w:rPr>
                <w:rFonts w:ascii="GHEA Grapalat" w:hAnsi="GHEA Grapalat"/>
                <w:sz w:val="23"/>
                <w:szCs w:val="23"/>
                <w:lang w:val="hy-AM"/>
              </w:rPr>
              <w:t xml:space="preserve">առաջարկվում է վերոնշյալ նախագծում ընդգրկել աշխատանքային կարգով Առողջապահության նախարարության կողմից Ձեզ տրամադրված ակնաբանական և ուրոլոգիական հիվանդությունների վերաբերյալ </w:t>
            </w:r>
            <w:r w:rsidRPr="002E4C21">
              <w:rPr>
                <w:rStyle w:val="Strong"/>
                <w:rFonts w:ascii="GHEA Grapalat" w:hAnsi="GHEA Grapalat"/>
                <w:b w:val="0"/>
                <w:bCs w:val="0"/>
                <w:sz w:val="23"/>
                <w:szCs w:val="23"/>
                <w:lang w:val="hy-AM"/>
              </w:rPr>
              <w:t xml:space="preserve">մասնագիտական առաջարկությունները։ </w:t>
            </w:r>
          </w:p>
        </w:tc>
        <w:tc>
          <w:tcPr>
            <w:tcW w:w="7121" w:type="dxa"/>
            <w:gridSpan w:val="4"/>
            <w:tcBorders>
              <w:top w:val="outset" w:sz="6" w:space="0" w:color="auto"/>
              <w:left w:val="outset" w:sz="6" w:space="0" w:color="auto"/>
              <w:bottom w:val="outset" w:sz="6" w:space="0" w:color="auto"/>
            </w:tcBorders>
            <w:shd w:val="clear" w:color="auto" w:fill="FFFFFF"/>
          </w:tcPr>
          <w:p w:rsidR="002C06CE" w:rsidRPr="002E4C21" w:rsidRDefault="00B841EE"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lastRenderedPageBreak/>
              <w:t>Ընդունվել է</w:t>
            </w:r>
          </w:p>
          <w:p w:rsidR="00B841EE" w:rsidRPr="002E4C21" w:rsidRDefault="00B841EE"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Որոշման նախագիծը լրամշակվել է:</w:t>
            </w:r>
          </w:p>
        </w:tc>
      </w:tr>
      <w:tr w:rsidR="002E4C21" w:rsidRPr="002E4C21">
        <w:trPr>
          <w:tblCellSpacing w:w="0" w:type="dxa"/>
          <w:jc w:val="center"/>
        </w:trPr>
        <w:tc>
          <w:tcPr>
            <w:tcW w:w="10547" w:type="dxa"/>
            <w:gridSpan w:val="6"/>
            <w:vMerge w:val="restart"/>
            <w:tcBorders>
              <w:top w:val="outset" w:sz="6" w:space="0" w:color="auto"/>
              <w:bottom w:val="outset" w:sz="6" w:space="0" w:color="auto"/>
              <w:right w:val="outset" w:sz="6" w:space="0" w:color="auto"/>
            </w:tcBorders>
            <w:shd w:val="clear" w:color="auto" w:fill="CCCCCC"/>
          </w:tcPr>
          <w:p w:rsidR="002C06CE" w:rsidRPr="002E4C21" w:rsidRDefault="002C06CE" w:rsidP="004437A8">
            <w:pPr>
              <w:spacing w:line="276" w:lineRule="auto"/>
              <w:jc w:val="center"/>
              <w:rPr>
                <w:rFonts w:ascii="GHEA Grapalat" w:hAnsi="GHEA Grapalat" w:cs="Sylfaen"/>
                <w:b/>
                <w:bCs/>
                <w:sz w:val="23"/>
                <w:szCs w:val="23"/>
              </w:rPr>
            </w:pPr>
            <w:r w:rsidRPr="002E4C21">
              <w:rPr>
                <w:rFonts w:ascii="GHEA Grapalat" w:hAnsi="GHEA Grapalat" w:cs="Sylfaen"/>
                <w:b/>
                <w:bCs/>
                <w:sz w:val="23"/>
                <w:szCs w:val="23"/>
              </w:rPr>
              <w:lastRenderedPageBreak/>
              <w:t xml:space="preserve">5. </w:t>
            </w:r>
            <w:r w:rsidR="00F7497F" w:rsidRPr="002E4C21">
              <w:rPr>
                <w:rFonts w:ascii="GHEA Grapalat" w:hAnsi="GHEA Grapalat" w:cs="Sylfaen"/>
                <w:b/>
                <w:bCs/>
                <w:sz w:val="23"/>
                <w:szCs w:val="23"/>
              </w:rPr>
              <w:t>Ազգային անվտանգության ծառայ</w:t>
            </w:r>
            <w:r w:rsidRPr="002E4C21">
              <w:rPr>
                <w:rFonts w:ascii="GHEA Grapalat" w:hAnsi="GHEA Grapalat" w:cs="Sylfaen"/>
                <w:b/>
                <w:bCs/>
                <w:sz w:val="23"/>
                <w:szCs w:val="23"/>
              </w:rPr>
              <w:t>ություն</w:t>
            </w:r>
          </w:p>
          <w:p w:rsidR="002C06CE" w:rsidRPr="002E4C21" w:rsidRDefault="002C06CE" w:rsidP="004437A8">
            <w:pPr>
              <w:spacing w:line="276" w:lineRule="auto"/>
              <w:ind w:left="161" w:right="171"/>
              <w:jc w:val="center"/>
              <w:rPr>
                <w:rFonts w:ascii="GHEA Grapalat" w:hAnsi="GHEA Grapalat" w:cs="GHEA Grapalat"/>
                <w:b/>
                <w:bCs/>
                <w:sz w:val="23"/>
                <w:szCs w:val="23"/>
              </w:rPr>
            </w:pPr>
          </w:p>
        </w:tc>
        <w:tc>
          <w:tcPr>
            <w:tcW w:w="5469" w:type="dxa"/>
            <w:tcBorders>
              <w:top w:val="outset" w:sz="6" w:space="0" w:color="auto"/>
              <w:left w:val="outset" w:sz="6" w:space="0" w:color="auto"/>
              <w:bottom w:val="outset" w:sz="6" w:space="0" w:color="auto"/>
            </w:tcBorders>
            <w:shd w:val="clear" w:color="auto" w:fill="D0D0D0"/>
          </w:tcPr>
          <w:p w:rsidR="002C06CE" w:rsidRPr="002E4C21" w:rsidRDefault="006B661E"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t>05.06.2025թ.</w:t>
            </w:r>
          </w:p>
        </w:tc>
      </w:tr>
      <w:tr w:rsidR="002E4C21" w:rsidRPr="002E4C21">
        <w:trPr>
          <w:tblCellSpacing w:w="0" w:type="dxa"/>
          <w:jc w:val="center"/>
        </w:trPr>
        <w:tc>
          <w:tcPr>
            <w:tcW w:w="10547" w:type="dxa"/>
            <w:gridSpan w:val="6"/>
            <w:vMerge/>
            <w:tcBorders>
              <w:top w:val="outset" w:sz="6" w:space="0" w:color="auto"/>
              <w:bottom w:val="outset" w:sz="6" w:space="0" w:color="auto"/>
              <w:right w:val="outset" w:sz="6" w:space="0" w:color="auto"/>
            </w:tcBorders>
            <w:shd w:val="clear" w:color="auto" w:fill="CCCCCC"/>
            <w:vAlign w:val="center"/>
          </w:tcPr>
          <w:p w:rsidR="002C06CE" w:rsidRPr="002E4C21" w:rsidRDefault="002C06CE" w:rsidP="004437A8">
            <w:pPr>
              <w:spacing w:line="276" w:lineRule="auto"/>
              <w:ind w:left="161" w:right="171"/>
              <w:rPr>
                <w:rFonts w:ascii="GHEA Grapalat" w:hAnsi="GHEA Grapalat" w:cs="GHEA Grapalat"/>
                <w:sz w:val="23"/>
                <w:szCs w:val="23"/>
              </w:rPr>
            </w:pPr>
          </w:p>
        </w:tc>
        <w:tc>
          <w:tcPr>
            <w:tcW w:w="5469" w:type="dxa"/>
            <w:tcBorders>
              <w:top w:val="outset" w:sz="6" w:space="0" w:color="auto"/>
              <w:left w:val="outset" w:sz="6" w:space="0" w:color="auto"/>
              <w:bottom w:val="outset" w:sz="6" w:space="0" w:color="auto"/>
            </w:tcBorders>
            <w:shd w:val="clear" w:color="auto" w:fill="D0D0D0"/>
          </w:tcPr>
          <w:p w:rsidR="002C06CE" w:rsidRPr="002E4C21" w:rsidRDefault="006B661E"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t>N 11/726</w:t>
            </w:r>
          </w:p>
        </w:tc>
      </w:tr>
      <w:tr w:rsidR="002E4C21" w:rsidRPr="002E4C21">
        <w:trPr>
          <w:trHeight w:val="655"/>
          <w:tblCellSpacing w:w="0" w:type="dxa"/>
          <w:jc w:val="center"/>
        </w:trPr>
        <w:tc>
          <w:tcPr>
            <w:tcW w:w="8895" w:type="dxa"/>
            <w:gridSpan w:val="3"/>
            <w:tcBorders>
              <w:top w:val="outset" w:sz="6" w:space="0" w:color="auto"/>
              <w:bottom w:val="outset" w:sz="6" w:space="0" w:color="auto"/>
              <w:right w:val="outset" w:sz="6" w:space="0" w:color="auto"/>
            </w:tcBorders>
            <w:shd w:val="clear" w:color="auto" w:fill="FFFFFF"/>
          </w:tcPr>
          <w:p w:rsidR="002C06CE" w:rsidRPr="002E4C21" w:rsidRDefault="00B43D5B" w:rsidP="004437A8">
            <w:pPr>
              <w:spacing w:line="276" w:lineRule="auto"/>
              <w:ind w:left="112" w:right="76" w:firstLine="618"/>
              <w:jc w:val="both"/>
              <w:rPr>
                <w:rFonts w:ascii="GHEA Grapalat" w:hAnsi="GHEA Grapalat" w:cs="GHEA Grapalat"/>
                <w:sz w:val="23"/>
                <w:szCs w:val="23"/>
              </w:rPr>
            </w:pPr>
            <w:r w:rsidRPr="002E4C21">
              <w:rPr>
                <w:rFonts w:ascii="GHEA Grapalat" w:hAnsi="GHEA Grapalat" w:cs="Sylfaen"/>
                <w:sz w:val="23"/>
                <w:szCs w:val="23"/>
                <w:lang w:val="hy-AM"/>
              </w:rPr>
              <w:t>Հ</w:t>
            </w:r>
            <w:r w:rsidRPr="002E4C21">
              <w:rPr>
                <w:rFonts w:ascii="GHEA Grapalat" w:hAnsi="GHEA Grapalat" w:cs="Sylfaen"/>
                <w:sz w:val="23"/>
                <w:szCs w:val="23"/>
              </w:rPr>
              <w:t>այաստանի</w:t>
            </w:r>
            <w:r w:rsidRPr="002E4C21">
              <w:rPr>
                <w:rFonts w:ascii="GHEA Grapalat" w:hAnsi="GHEA Grapalat" w:cs="Sylfaen"/>
                <w:sz w:val="23"/>
                <w:szCs w:val="23"/>
                <w:lang w:val="fr-FR"/>
              </w:rPr>
              <w:t xml:space="preserve"> </w:t>
            </w:r>
            <w:r w:rsidRPr="002E4C21">
              <w:rPr>
                <w:rFonts w:ascii="GHEA Grapalat" w:hAnsi="GHEA Grapalat" w:cs="Sylfaen"/>
                <w:sz w:val="23"/>
                <w:szCs w:val="23"/>
                <w:lang w:val="hy-AM"/>
              </w:rPr>
              <w:t>Հ</w:t>
            </w:r>
            <w:r w:rsidRPr="002E4C21">
              <w:rPr>
                <w:rFonts w:ascii="GHEA Grapalat" w:hAnsi="GHEA Grapalat" w:cs="Sylfaen"/>
                <w:sz w:val="23"/>
                <w:szCs w:val="23"/>
              </w:rPr>
              <w:t>անրապետության</w:t>
            </w:r>
            <w:r w:rsidRPr="002E4C21">
              <w:rPr>
                <w:rFonts w:ascii="GHEA Grapalat" w:hAnsi="GHEA Grapalat" w:cs="Sylfaen"/>
                <w:sz w:val="23"/>
                <w:szCs w:val="23"/>
                <w:lang w:val="hy-AM"/>
              </w:rPr>
              <w:t xml:space="preserve"> կառավարության 20</w:t>
            </w:r>
            <w:r w:rsidRPr="002E4C21">
              <w:rPr>
                <w:rFonts w:ascii="GHEA Grapalat" w:hAnsi="GHEA Grapalat" w:cs="Sylfaen"/>
                <w:sz w:val="23"/>
                <w:szCs w:val="23"/>
                <w:lang w:val="es-ES"/>
              </w:rPr>
              <w:t>18</w:t>
            </w:r>
            <w:r w:rsidRPr="002E4C21">
              <w:rPr>
                <w:rFonts w:ascii="GHEA Grapalat" w:hAnsi="GHEA Grapalat" w:cs="Sylfaen"/>
                <w:sz w:val="23"/>
                <w:szCs w:val="23"/>
                <w:lang w:val="hy-AM"/>
              </w:rPr>
              <w:t xml:space="preserve"> թվականի </w:t>
            </w:r>
            <w:r w:rsidRPr="002E4C21">
              <w:rPr>
                <w:rFonts w:ascii="GHEA Grapalat" w:hAnsi="GHEA Grapalat" w:cs="Sylfaen"/>
                <w:sz w:val="23"/>
                <w:szCs w:val="23"/>
              </w:rPr>
              <w:t>ապրիլի</w:t>
            </w:r>
            <w:r w:rsidRPr="002E4C21">
              <w:rPr>
                <w:rFonts w:ascii="GHEA Grapalat" w:hAnsi="GHEA Grapalat" w:cs="Sylfaen"/>
                <w:sz w:val="23"/>
                <w:szCs w:val="23"/>
                <w:lang w:val="es-ES"/>
              </w:rPr>
              <w:t xml:space="preserve"> 18</w:t>
            </w:r>
            <w:r w:rsidRPr="002E4C21">
              <w:rPr>
                <w:rFonts w:ascii="GHEA Grapalat" w:hAnsi="GHEA Grapalat" w:cs="Sylfaen"/>
                <w:sz w:val="23"/>
                <w:szCs w:val="23"/>
                <w:lang w:val="hy-AM"/>
              </w:rPr>
              <w:t>-ի</w:t>
            </w:r>
            <w:r w:rsidRPr="002E4C21">
              <w:rPr>
                <w:rFonts w:ascii="GHEA Grapalat" w:hAnsi="GHEA Grapalat" w:cs="Sylfaen"/>
                <w:sz w:val="23"/>
                <w:szCs w:val="23"/>
                <w:lang w:val="fr-FR"/>
              </w:rPr>
              <w:t xml:space="preserve"> </w:t>
            </w:r>
            <w:r w:rsidRPr="002E4C21">
              <w:rPr>
                <w:rFonts w:ascii="GHEA Grapalat" w:hAnsi="GHEA Grapalat" w:cs="Sylfaen"/>
                <w:sz w:val="23"/>
                <w:szCs w:val="23"/>
                <w:lang w:val="hy-AM"/>
              </w:rPr>
              <w:t xml:space="preserve">N </w:t>
            </w:r>
            <w:r w:rsidRPr="002E4C21">
              <w:rPr>
                <w:rFonts w:ascii="GHEA Grapalat" w:hAnsi="GHEA Grapalat" w:cs="Sylfaen"/>
                <w:sz w:val="23"/>
                <w:szCs w:val="23"/>
                <w:lang w:val="es-ES"/>
              </w:rPr>
              <w:t>404</w:t>
            </w:r>
            <w:r w:rsidRPr="002E4C21">
              <w:rPr>
                <w:rFonts w:ascii="GHEA Grapalat" w:hAnsi="GHEA Grapalat" w:cs="Sylfaen"/>
                <w:sz w:val="23"/>
                <w:szCs w:val="23"/>
                <w:lang w:val="hy-AM"/>
              </w:rPr>
              <w:t>-</w:t>
            </w:r>
            <w:r w:rsidRPr="002E4C21">
              <w:rPr>
                <w:rFonts w:ascii="GHEA Grapalat" w:hAnsi="GHEA Grapalat" w:cs="Sylfaen"/>
                <w:sz w:val="23"/>
                <w:szCs w:val="23"/>
              </w:rPr>
              <w:t>Ն</w:t>
            </w:r>
            <w:r w:rsidRPr="002E4C21">
              <w:rPr>
                <w:rFonts w:ascii="GHEA Grapalat" w:hAnsi="GHEA Grapalat" w:cs="Sylfaen"/>
                <w:sz w:val="23"/>
                <w:szCs w:val="23"/>
                <w:lang w:val="hy-AM"/>
              </w:rPr>
              <w:t xml:space="preserve"> որոշմա</w:t>
            </w:r>
            <w:r w:rsidRPr="002E4C21">
              <w:rPr>
                <w:rFonts w:ascii="GHEA Grapalat" w:hAnsi="GHEA Grapalat" w:cs="Sylfaen"/>
                <w:sz w:val="23"/>
                <w:szCs w:val="23"/>
              </w:rPr>
              <w:t>ն</w:t>
            </w:r>
            <w:r w:rsidRPr="002E4C21">
              <w:rPr>
                <w:rFonts w:ascii="GHEA Grapalat" w:hAnsi="GHEA Grapalat" w:cs="Sylfaen"/>
                <w:sz w:val="23"/>
                <w:szCs w:val="23"/>
                <w:lang w:val="fr-FR"/>
              </w:rPr>
              <w:t xml:space="preserve"> </w:t>
            </w:r>
            <w:r w:rsidRPr="002E4C21">
              <w:rPr>
                <w:rFonts w:ascii="GHEA Grapalat" w:hAnsi="GHEA Grapalat" w:cs="Sylfaen"/>
                <w:sz w:val="23"/>
                <w:szCs w:val="23"/>
              </w:rPr>
              <w:t>մեջ</w:t>
            </w:r>
            <w:r w:rsidRPr="002E4C21">
              <w:rPr>
                <w:rFonts w:ascii="GHEA Grapalat" w:hAnsi="GHEA Grapalat" w:cs="Sylfaen"/>
                <w:sz w:val="23"/>
                <w:szCs w:val="23"/>
                <w:lang w:val="fr-FR"/>
              </w:rPr>
              <w:t xml:space="preserve"> </w:t>
            </w:r>
            <w:r w:rsidRPr="002E4C21">
              <w:rPr>
                <w:rFonts w:ascii="GHEA Grapalat" w:hAnsi="GHEA Grapalat" w:cs="Sylfaen"/>
                <w:sz w:val="23"/>
                <w:szCs w:val="23"/>
              </w:rPr>
              <w:t>փոփոխություններ</w:t>
            </w:r>
            <w:r w:rsidRPr="002E4C21">
              <w:rPr>
                <w:rFonts w:ascii="GHEA Grapalat" w:hAnsi="GHEA Grapalat" w:cs="Sylfaen"/>
                <w:sz w:val="23"/>
                <w:szCs w:val="23"/>
                <w:lang w:val="es-ES"/>
              </w:rPr>
              <w:t xml:space="preserve"> </w:t>
            </w:r>
            <w:r w:rsidRPr="002E4C21">
              <w:rPr>
                <w:rFonts w:ascii="GHEA Grapalat" w:hAnsi="GHEA Grapalat" w:cs="Sylfaen"/>
                <w:sz w:val="23"/>
                <w:szCs w:val="23"/>
              </w:rPr>
              <w:t>կատարելու</w:t>
            </w:r>
            <w:r w:rsidRPr="002E4C21">
              <w:rPr>
                <w:rFonts w:ascii="GHEA Grapalat" w:hAnsi="GHEA Grapalat" w:cs="Sylfaen"/>
                <w:sz w:val="23"/>
                <w:szCs w:val="23"/>
                <w:lang w:val="fr-FR"/>
              </w:rPr>
              <w:t xml:space="preserve"> </w:t>
            </w:r>
            <w:r w:rsidRPr="002E4C21">
              <w:rPr>
                <w:rFonts w:ascii="GHEA Grapalat" w:hAnsi="GHEA Grapalat" w:cs="Sylfaen"/>
                <w:sz w:val="23"/>
                <w:szCs w:val="23"/>
              </w:rPr>
              <w:t>մասին</w:t>
            </w:r>
            <w:r w:rsidRPr="002E4C21">
              <w:rPr>
                <w:rFonts w:ascii="GHEA Grapalat" w:hAnsi="GHEA Grapalat" w:cs="Sylfaen"/>
                <w:sz w:val="23"/>
                <w:szCs w:val="23"/>
                <w:lang w:val="hy-AM"/>
              </w:rPr>
              <w:t>»</w:t>
            </w:r>
            <w:r w:rsidRPr="002E4C21">
              <w:rPr>
                <w:rFonts w:ascii="GHEA Grapalat" w:hAnsi="GHEA Grapalat" w:cs="Sylfaen"/>
                <w:sz w:val="23"/>
                <w:szCs w:val="23"/>
                <w:lang w:val="es-ES"/>
              </w:rPr>
              <w:t xml:space="preserve"> </w:t>
            </w:r>
            <w:r w:rsidRPr="002E4C21">
              <w:rPr>
                <w:rFonts w:ascii="GHEA Grapalat" w:hAnsi="GHEA Grapalat" w:cs="Sylfaen"/>
                <w:sz w:val="23"/>
                <w:szCs w:val="23"/>
              </w:rPr>
              <w:t>Կառավարության</w:t>
            </w:r>
            <w:r w:rsidRPr="002E4C21">
              <w:rPr>
                <w:rFonts w:ascii="GHEA Grapalat" w:hAnsi="GHEA Grapalat" w:cs="Sylfaen"/>
                <w:sz w:val="23"/>
                <w:szCs w:val="23"/>
                <w:lang w:val="es-ES"/>
              </w:rPr>
              <w:t xml:space="preserve"> </w:t>
            </w:r>
            <w:r w:rsidRPr="002E4C21">
              <w:rPr>
                <w:rFonts w:ascii="GHEA Grapalat" w:hAnsi="GHEA Grapalat" w:cs="Sylfaen"/>
                <w:sz w:val="23"/>
                <w:szCs w:val="23"/>
              </w:rPr>
              <w:t>որոշման</w:t>
            </w:r>
            <w:r w:rsidRPr="002E4C21">
              <w:rPr>
                <w:rFonts w:ascii="GHEA Grapalat" w:hAnsi="GHEA Grapalat"/>
                <w:sz w:val="23"/>
                <w:szCs w:val="23"/>
                <w:lang w:val="hy-AM"/>
              </w:rPr>
              <w:t xml:space="preserve"> </w:t>
            </w:r>
            <w:r w:rsidRPr="002E4C21">
              <w:rPr>
                <w:rFonts w:ascii="GHEA Grapalat" w:hAnsi="GHEA Grapalat" w:cs="Sylfaen"/>
                <w:sz w:val="23"/>
                <w:szCs w:val="23"/>
                <w:lang w:val="hy-AM"/>
              </w:rPr>
              <w:t>նախա</w:t>
            </w:r>
            <w:r w:rsidRPr="002E4C21">
              <w:rPr>
                <w:rFonts w:ascii="GHEA Grapalat" w:hAnsi="GHEA Grapalat"/>
                <w:sz w:val="23"/>
                <w:szCs w:val="23"/>
                <w:lang w:val="hy-AM"/>
              </w:rPr>
              <w:t>գ</w:t>
            </w:r>
            <w:r w:rsidRPr="002E4C21">
              <w:rPr>
                <w:rFonts w:ascii="GHEA Grapalat" w:hAnsi="GHEA Grapalat" w:cs="Sylfaen"/>
                <w:sz w:val="23"/>
                <w:szCs w:val="23"/>
                <w:lang w:val="hy-AM"/>
              </w:rPr>
              <w:t>ծ</w:t>
            </w:r>
            <w:r w:rsidRPr="002E4C21">
              <w:rPr>
                <w:rFonts w:ascii="GHEA Grapalat" w:hAnsi="GHEA Grapalat" w:cs="Sylfaen"/>
                <w:sz w:val="23"/>
                <w:szCs w:val="23"/>
              </w:rPr>
              <w:t xml:space="preserve">ի </w:t>
            </w:r>
            <w:r w:rsidRPr="002E4C21">
              <w:rPr>
                <w:rFonts w:ascii="GHEA Grapalat" w:hAnsi="GHEA Grapalat" w:cs="GHEA Grapalat"/>
                <w:sz w:val="23"/>
                <w:szCs w:val="23"/>
                <w:lang w:val="hy-AM"/>
              </w:rPr>
              <w:t>«</w:t>
            </w:r>
            <w:r w:rsidRPr="002E4C21">
              <w:rPr>
                <w:rFonts w:ascii="GHEA Grapalat" w:hAnsi="GHEA Grapalat" w:cs="GHEA Grapalat"/>
                <w:sz w:val="23"/>
                <w:szCs w:val="23"/>
              </w:rPr>
              <w:t>Ք</w:t>
            </w:r>
            <w:r w:rsidRPr="002E4C21">
              <w:rPr>
                <w:rFonts w:ascii="GHEA Grapalat" w:hAnsi="GHEA Grapalat" w:cs="GHEA Grapalat"/>
                <w:sz w:val="23"/>
                <w:szCs w:val="23"/>
                <w:lang w:val="hy-AM"/>
              </w:rPr>
              <w:t>աղաքացու կամ զինծառայողի առողջական վիճակին հակացուցված զինվորական ծառայության պայմանները</w:t>
            </w:r>
            <w:r w:rsidRPr="002E4C21">
              <w:rPr>
                <w:rFonts w:ascii="GHEA Grapalat" w:hAnsi="GHEA Grapalat" w:cs="GHEA Grapalat"/>
                <w:sz w:val="23"/>
                <w:szCs w:val="23"/>
              </w:rPr>
              <w:t>՝ ըստ զինվորական ծառայության համար քաղաքացու կամ զինծառայողի պիտանիության աստիճանը որոշող հիվանդությունների ցանկի 1-ին և 2-րդ սյունակներով փորձաքննվող զինվորական ծառայության սահմանափակումների բնութագրերի</w:t>
            </w:r>
            <w:r w:rsidRPr="002E4C21">
              <w:rPr>
                <w:rFonts w:ascii="GHEA Grapalat" w:hAnsi="GHEA Grapalat" w:cs="GHEA Grapalat"/>
                <w:sz w:val="23"/>
                <w:szCs w:val="23"/>
                <w:lang w:val="hy-AM"/>
              </w:rPr>
              <w:t xml:space="preserve">» </w:t>
            </w:r>
            <w:r w:rsidRPr="002E4C21">
              <w:rPr>
                <w:rFonts w:ascii="GHEA Grapalat" w:hAnsi="GHEA Grapalat" w:cs="GHEA Grapalat"/>
                <w:sz w:val="23"/>
                <w:szCs w:val="23"/>
              </w:rPr>
              <w:t>և «Ք</w:t>
            </w:r>
            <w:r w:rsidRPr="002E4C21">
              <w:rPr>
                <w:rFonts w:ascii="GHEA Grapalat" w:hAnsi="GHEA Grapalat" w:cs="GHEA Grapalat"/>
                <w:sz w:val="23"/>
                <w:szCs w:val="23"/>
                <w:lang w:val="hy-AM"/>
              </w:rPr>
              <w:t>աղաքացու կամ զինծառայողի առողջական վիճակին հակացուցված զինվորական ծառայության պայմանները</w:t>
            </w:r>
            <w:r w:rsidRPr="002E4C21">
              <w:rPr>
                <w:rFonts w:ascii="GHEA Grapalat" w:hAnsi="GHEA Grapalat" w:cs="GHEA Grapalat"/>
                <w:sz w:val="23"/>
                <w:szCs w:val="23"/>
              </w:rPr>
              <w:t>՝ ըստ զինվորական ծառայության համար քաղաքացու կամ զինծառայողի պիտանիության աստիճանը որոշող հիվանդությունների ցանկի 3-րդ, 4-րդ և 5-րդ սյունակներով փորձաքննվող զինվորական ծառայության սահմանափակումների բնութագրերի</w:t>
            </w:r>
            <w:r w:rsidRPr="002E4C21">
              <w:rPr>
                <w:rFonts w:ascii="GHEA Grapalat" w:hAnsi="GHEA Grapalat" w:cs="GHEA Grapalat"/>
                <w:sz w:val="23"/>
                <w:szCs w:val="23"/>
                <w:lang w:val="hy-AM"/>
              </w:rPr>
              <w:t xml:space="preserve">» </w:t>
            </w:r>
            <w:r w:rsidRPr="002E4C21">
              <w:rPr>
                <w:rFonts w:ascii="GHEA Grapalat" w:hAnsi="GHEA Grapalat" w:cs="GHEA Grapalat"/>
                <w:sz w:val="23"/>
                <w:szCs w:val="23"/>
              </w:rPr>
              <w:t>սյունակների 2-րդ սյունակները «հերթապահությանը» բառից հետո լրացնել «, ինչպես նաև ՀՀ ԱԱԾ սահմանապահ զորքերում ծառայության» բառերով:</w:t>
            </w:r>
          </w:p>
        </w:tc>
        <w:tc>
          <w:tcPr>
            <w:tcW w:w="7121" w:type="dxa"/>
            <w:gridSpan w:val="4"/>
            <w:tcBorders>
              <w:top w:val="outset" w:sz="6" w:space="0" w:color="auto"/>
              <w:left w:val="outset" w:sz="6" w:space="0" w:color="auto"/>
              <w:bottom w:val="outset" w:sz="6" w:space="0" w:color="auto"/>
            </w:tcBorders>
            <w:shd w:val="clear" w:color="auto" w:fill="FFFFFF"/>
          </w:tcPr>
          <w:p w:rsidR="002C06CE" w:rsidRPr="002E4C21" w:rsidRDefault="00B841EE" w:rsidP="004437A8">
            <w:pPr>
              <w:spacing w:line="276" w:lineRule="auto"/>
              <w:jc w:val="center"/>
              <w:rPr>
                <w:rFonts w:ascii="GHEA Grapalat" w:hAnsi="GHEA Grapalat" w:cs="GHEA Grapalat"/>
                <w:b/>
                <w:bCs/>
                <w:sz w:val="23"/>
                <w:szCs w:val="23"/>
                <w:lang w:eastAsia="de-DE"/>
              </w:rPr>
            </w:pPr>
            <w:r w:rsidRPr="002E4C21">
              <w:rPr>
                <w:rFonts w:ascii="GHEA Grapalat" w:hAnsi="GHEA Grapalat" w:cs="GHEA Grapalat"/>
                <w:b/>
                <w:bCs/>
                <w:sz w:val="23"/>
                <w:szCs w:val="23"/>
                <w:lang w:eastAsia="de-DE"/>
              </w:rPr>
              <w:t>Չի ընդունվել</w:t>
            </w:r>
          </w:p>
          <w:p w:rsidR="00B841EE" w:rsidRPr="002E4C21" w:rsidRDefault="00B841EE" w:rsidP="004437A8">
            <w:pPr>
              <w:spacing w:line="276" w:lineRule="auto"/>
              <w:jc w:val="center"/>
              <w:rPr>
                <w:rFonts w:ascii="GHEA Grapalat" w:hAnsi="GHEA Grapalat" w:cs="GHEA Grapalat"/>
                <w:bCs/>
                <w:sz w:val="23"/>
                <w:szCs w:val="23"/>
                <w:lang w:eastAsia="de-DE"/>
              </w:rPr>
            </w:pPr>
            <w:r w:rsidRPr="002E4C21">
              <w:rPr>
                <w:rFonts w:ascii="GHEA Grapalat" w:hAnsi="GHEA Grapalat" w:cs="GHEA Grapalat"/>
                <w:bCs/>
                <w:sz w:val="23"/>
                <w:szCs w:val="23"/>
                <w:lang w:eastAsia="de-DE"/>
              </w:rPr>
              <w:t>Համապատասխան սահմանափակումները կարգավորում են զինվորական ծառայության մեջ գտնվող զինծառայողի ծառայության պայմանները, իսկ ներկայացված առաջարկությունը փաստացի ենթադրում է ընդհանրապես ԱԱԾ սահմանապահ զորքերում ծառայության ներգրավման արգելք:</w:t>
            </w:r>
          </w:p>
        </w:tc>
      </w:tr>
      <w:tr w:rsidR="002E4C21" w:rsidRPr="002E4C21" w:rsidTr="00F7674E">
        <w:trPr>
          <w:tblCellSpacing w:w="0" w:type="dxa"/>
          <w:jc w:val="center"/>
        </w:trPr>
        <w:tc>
          <w:tcPr>
            <w:tcW w:w="10547" w:type="dxa"/>
            <w:gridSpan w:val="6"/>
            <w:vMerge w:val="restart"/>
            <w:tcBorders>
              <w:top w:val="outset" w:sz="6" w:space="0" w:color="auto"/>
              <w:bottom w:val="outset" w:sz="6" w:space="0" w:color="auto"/>
              <w:right w:val="outset" w:sz="6" w:space="0" w:color="auto"/>
            </w:tcBorders>
            <w:shd w:val="clear" w:color="auto" w:fill="CCCCCC"/>
          </w:tcPr>
          <w:p w:rsidR="00CA07E2" w:rsidRPr="002E4C21" w:rsidRDefault="00CA07E2" w:rsidP="004437A8">
            <w:pPr>
              <w:spacing w:line="276" w:lineRule="auto"/>
              <w:jc w:val="center"/>
              <w:rPr>
                <w:rFonts w:ascii="GHEA Grapalat" w:hAnsi="GHEA Grapalat" w:cs="Sylfaen"/>
                <w:b/>
                <w:bCs/>
                <w:sz w:val="23"/>
                <w:szCs w:val="23"/>
              </w:rPr>
            </w:pPr>
            <w:r w:rsidRPr="002E4C21">
              <w:rPr>
                <w:rFonts w:ascii="GHEA Grapalat" w:hAnsi="GHEA Grapalat" w:cs="Sylfaen"/>
                <w:b/>
                <w:bCs/>
                <w:sz w:val="23"/>
                <w:szCs w:val="23"/>
                <w:lang w:val="ru-RU"/>
              </w:rPr>
              <w:t>6</w:t>
            </w:r>
            <w:r w:rsidRPr="002E4C21">
              <w:rPr>
                <w:rFonts w:ascii="GHEA Grapalat" w:hAnsi="GHEA Grapalat" w:cs="Sylfaen"/>
                <w:b/>
                <w:bCs/>
                <w:sz w:val="23"/>
                <w:szCs w:val="23"/>
              </w:rPr>
              <w:t>. Առողջապահության նախարարություն</w:t>
            </w:r>
          </w:p>
          <w:p w:rsidR="00CA07E2" w:rsidRPr="002E4C21" w:rsidRDefault="00CA07E2" w:rsidP="004437A8">
            <w:pPr>
              <w:spacing w:line="276" w:lineRule="auto"/>
              <w:ind w:left="161" w:right="171"/>
              <w:jc w:val="center"/>
              <w:rPr>
                <w:rFonts w:ascii="GHEA Grapalat" w:hAnsi="GHEA Grapalat" w:cs="GHEA Grapalat"/>
                <w:b/>
                <w:bCs/>
                <w:sz w:val="23"/>
                <w:szCs w:val="23"/>
              </w:rPr>
            </w:pPr>
          </w:p>
        </w:tc>
        <w:tc>
          <w:tcPr>
            <w:tcW w:w="5469" w:type="dxa"/>
            <w:tcBorders>
              <w:top w:val="outset" w:sz="6" w:space="0" w:color="auto"/>
              <w:left w:val="outset" w:sz="6" w:space="0" w:color="auto"/>
              <w:bottom w:val="outset" w:sz="6" w:space="0" w:color="auto"/>
            </w:tcBorders>
            <w:shd w:val="clear" w:color="auto" w:fill="D0D0D0"/>
          </w:tcPr>
          <w:p w:rsidR="00CA07E2" w:rsidRPr="002E4C21" w:rsidRDefault="00CA07E2"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lastRenderedPageBreak/>
              <w:t>2</w:t>
            </w:r>
            <w:r w:rsidRPr="002E4C21">
              <w:rPr>
                <w:rFonts w:ascii="GHEA Grapalat" w:hAnsi="GHEA Grapalat" w:cs="GHEA Grapalat"/>
                <w:b/>
                <w:sz w:val="23"/>
                <w:szCs w:val="23"/>
                <w:lang w:val="ru-RU"/>
              </w:rPr>
              <w:t>3</w:t>
            </w:r>
            <w:r w:rsidRPr="002E4C21">
              <w:rPr>
                <w:rFonts w:ascii="GHEA Grapalat" w:hAnsi="GHEA Grapalat" w:cs="GHEA Grapalat"/>
                <w:b/>
                <w:sz w:val="23"/>
                <w:szCs w:val="23"/>
              </w:rPr>
              <w:t>.</w:t>
            </w:r>
            <w:r w:rsidRPr="002E4C21">
              <w:rPr>
                <w:rFonts w:ascii="GHEA Grapalat" w:hAnsi="GHEA Grapalat" w:cs="GHEA Grapalat"/>
                <w:b/>
                <w:sz w:val="23"/>
                <w:szCs w:val="23"/>
                <w:lang w:val="ru-RU"/>
              </w:rPr>
              <w:t>1</w:t>
            </w:r>
            <w:r w:rsidRPr="002E4C21">
              <w:rPr>
                <w:rFonts w:ascii="GHEA Grapalat" w:hAnsi="GHEA Grapalat" w:cs="GHEA Grapalat"/>
                <w:b/>
                <w:sz w:val="23"/>
                <w:szCs w:val="23"/>
              </w:rPr>
              <w:t>0.2025</w:t>
            </w:r>
            <w:r w:rsidRPr="002E4C21">
              <w:rPr>
                <w:rFonts w:ascii="GHEA Grapalat" w:hAnsi="GHEA Grapalat" w:cs="GHEA Grapalat"/>
                <w:b/>
                <w:sz w:val="23"/>
                <w:szCs w:val="23"/>
                <w:lang w:val="ru-RU"/>
              </w:rPr>
              <w:t>թ</w:t>
            </w:r>
            <w:r w:rsidRPr="002E4C21">
              <w:rPr>
                <w:rFonts w:ascii="GHEA Grapalat" w:hAnsi="GHEA Grapalat" w:cs="GHEA Grapalat"/>
                <w:b/>
                <w:sz w:val="23"/>
                <w:szCs w:val="23"/>
              </w:rPr>
              <w:t>.</w:t>
            </w:r>
          </w:p>
        </w:tc>
      </w:tr>
      <w:tr w:rsidR="002E4C21" w:rsidRPr="002E4C21" w:rsidTr="00F7674E">
        <w:trPr>
          <w:tblCellSpacing w:w="0" w:type="dxa"/>
          <w:jc w:val="center"/>
        </w:trPr>
        <w:tc>
          <w:tcPr>
            <w:tcW w:w="10547" w:type="dxa"/>
            <w:gridSpan w:val="6"/>
            <w:vMerge/>
            <w:tcBorders>
              <w:top w:val="outset" w:sz="6" w:space="0" w:color="auto"/>
              <w:bottom w:val="outset" w:sz="6" w:space="0" w:color="auto"/>
              <w:right w:val="outset" w:sz="6" w:space="0" w:color="auto"/>
            </w:tcBorders>
            <w:shd w:val="clear" w:color="auto" w:fill="CCCCCC"/>
            <w:vAlign w:val="center"/>
          </w:tcPr>
          <w:p w:rsidR="00CA07E2" w:rsidRPr="002E4C21" w:rsidRDefault="00CA07E2" w:rsidP="004437A8">
            <w:pPr>
              <w:spacing w:line="276" w:lineRule="auto"/>
              <w:ind w:left="161" w:right="171"/>
              <w:rPr>
                <w:rFonts w:ascii="GHEA Grapalat" w:hAnsi="GHEA Grapalat" w:cs="GHEA Grapalat"/>
                <w:sz w:val="23"/>
                <w:szCs w:val="23"/>
              </w:rPr>
            </w:pPr>
          </w:p>
        </w:tc>
        <w:tc>
          <w:tcPr>
            <w:tcW w:w="5469" w:type="dxa"/>
            <w:tcBorders>
              <w:top w:val="outset" w:sz="6" w:space="0" w:color="auto"/>
              <w:left w:val="outset" w:sz="6" w:space="0" w:color="auto"/>
              <w:bottom w:val="outset" w:sz="6" w:space="0" w:color="auto"/>
            </w:tcBorders>
            <w:shd w:val="clear" w:color="auto" w:fill="D0D0D0"/>
          </w:tcPr>
          <w:p w:rsidR="00CA07E2" w:rsidRPr="002E4C21" w:rsidRDefault="00CA07E2" w:rsidP="004437A8">
            <w:pPr>
              <w:spacing w:line="276" w:lineRule="auto"/>
              <w:jc w:val="center"/>
              <w:rPr>
                <w:rFonts w:ascii="GHEA Grapalat" w:hAnsi="GHEA Grapalat" w:cs="GHEA Grapalat"/>
                <w:b/>
                <w:sz w:val="23"/>
                <w:szCs w:val="23"/>
                <w:lang w:val="ru-RU"/>
              </w:rPr>
            </w:pPr>
            <w:r w:rsidRPr="002E4C21">
              <w:rPr>
                <w:rFonts w:ascii="GHEA Grapalat" w:hAnsi="GHEA Grapalat" w:cs="GHEA Grapalat"/>
                <w:b/>
                <w:sz w:val="23"/>
                <w:szCs w:val="23"/>
                <w:lang w:val="ru-RU"/>
              </w:rPr>
              <w:t>ԱԱ/02.2/34240-2025</w:t>
            </w:r>
          </w:p>
        </w:tc>
      </w:tr>
      <w:tr w:rsidR="002E4C21" w:rsidRPr="002E4C21" w:rsidTr="00F7674E">
        <w:trPr>
          <w:trHeight w:val="655"/>
          <w:tblCellSpacing w:w="0" w:type="dxa"/>
          <w:jc w:val="center"/>
        </w:trPr>
        <w:tc>
          <w:tcPr>
            <w:tcW w:w="8895" w:type="dxa"/>
            <w:gridSpan w:val="3"/>
            <w:tcBorders>
              <w:top w:val="outset" w:sz="6" w:space="0" w:color="auto"/>
              <w:bottom w:val="outset" w:sz="6" w:space="0" w:color="auto"/>
              <w:right w:val="outset" w:sz="6" w:space="0" w:color="auto"/>
            </w:tcBorders>
            <w:shd w:val="clear" w:color="auto" w:fill="FFFFFF"/>
          </w:tcPr>
          <w:p w:rsidR="00CA07E2" w:rsidRPr="002E4C21" w:rsidRDefault="00CA07E2" w:rsidP="004437A8">
            <w:pPr>
              <w:spacing w:line="276" w:lineRule="auto"/>
              <w:ind w:firstLine="709"/>
              <w:jc w:val="both"/>
              <w:rPr>
                <w:rStyle w:val="Strong"/>
                <w:rFonts w:ascii="GHEA Grapalat" w:hAnsi="GHEA Grapalat"/>
                <w:b w:val="0"/>
                <w:bCs w:val="0"/>
                <w:sz w:val="23"/>
                <w:szCs w:val="23"/>
                <w:lang w:val="hy-AM"/>
              </w:rPr>
            </w:pPr>
            <w:r w:rsidRPr="002E4C21">
              <w:rPr>
                <w:rFonts w:ascii="GHEA Grapalat" w:hAnsi="GHEA Grapalat"/>
                <w:sz w:val="23"/>
                <w:szCs w:val="23"/>
                <w:lang w:val="hy-AM"/>
              </w:rPr>
              <w:lastRenderedPageBreak/>
              <w:t>Հայտնում եմ, որ «Հայաստանի Հանրապետության կառավարության 2018 թվականի ապրիլի 18-ի N 404-Ն որոշման մեջ փոփոխություններ կատարելու մասին» Կառավարության որոշման նախագծի (այսուհետ՝ Նախագիծ) վերաբերյալ Առողջապահության նախարարության 30</w:t>
            </w:r>
            <w:r w:rsidRPr="002E4C21">
              <w:rPr>
                <w:rFonts w:ascii="GHEA Grapalat" w:hAnsi="GHEA Grapalat"/>
                <w:sz w:val="23"/>
                <w:szCs w:val="23"/>
              </w:rPr>
              <w:t>.</w:t>
            </w:r>
            <w:r w:rsidRPr="002E4C21">
              <w:rPr>
                <w:rFonts w:ascii="GHEA Grapalat" w:hAnsi="GHEA Grapalat"/>
                <w:sz w:val="23"/>
                <w:szCs w:val="23"/>
                <w:lang w:val="hy-AM"/>
              </w:rPr>
              <w:t>10</w:t>
            </w:r>
            <w:r w:rsidRPr="002E4C21">
              <w:rPr>
                <w:rFonts w:ascii="GHEA Grapalat" w:hAnsi="GHEA Grapalat"/>
                <w:sz w:val="23"/>
                <w:szCs w:val="23"/>
              </w:rPr>
              <w:t>.</w:t>
            </w:r>
            <w:r w:rsidRPr="002E4C21">
              <w:rPr>
                <w:rFonts w:ascii="GHEA Grapalat" w:hAnsi="GHEA Grapalat"/>
                <w:sz w:val="23"/>
                <w:szCs w:val="23"/>
                <w:lang w:val="hy-AM"/>
              </w:rPr>
              <w:t>2024թ</w:t>
            </w:r>
            <w:r w:rsidRPr="002E4C21">
              <w:rPr>
                <w:rFonts w:ascii="GHEA Grapalat" w:hAnsi="GHEA Grapalat"/>
                <w:sz w:val="23"/>
                <w:szCs w:val="23"/>
              </w:rPr>
              <w:t>.</w:t>
            </w:r>
            <w:r w:rsidRPr="002E4C21">
              <w:rPr>
                <w:rFonts w:ascii="GHEA Grapalat" w:hAnsi="GHEA Grapalat"/>
                <w:sz w:val="23"/>
                <w:szCs w:val="23"/>
                <w:lang w:val="hy-AM"/>
              </w:rPr>
              <w:t xml:space="preserve"> թիվ </w:t>
            </w:r>
            <w:r w:rsidRPr="002E4C21">
              <w:rPr>
                <w:rFonts w:ascii="GHEA Grapalat" w:hAnsi="GHEA Grapalat"/>
                <w:sz w:val="23"/>
                <w:szCs w:val="23"/>
                <w:shd w:val="clear" w:color="auto" w:fill="FFFFFF"/>
                <w:lang w:val="hy-AM"/>
              </w:rPr>
              <w:t>ԱԱ/02.2/32500-2024</w:t>
            </w:r>
            <w:r w:rsidRPr="002E4C21">
              <w:rPr>
                <w:rFonts w:ascii="GHEA Grapalat" w:hAnsi="GHEA Grapalat"/>
                <w:sz w:val="23"/>
                <w:szCs w:val="23"/>
                <w:lang w:val="hy-AM"/>
              </w:rPr>
              <w:t xml:space="preserve"> գրությամբ ներկայացված </w:t>
            </w:r>
            <w:r w:rsidRPr="002E4C21">
              <w:rPr>
                <w:rStyle w:val="Strong"/>
                <w:rFonts w:ascii="GHEA Grapalat" w:hAnsi="GHEA Grapalat"/>
                <w:b w:val="0"/>
                <w:bCs w:val="0"/>
                <w:sz w:val="23"/>
                <w:szCs w:val="23"/>
                <w:lang w:val="hy-AM"/>
              </w:rPr>
              <w:t xml:space="preserve">մասնագիտական առաջարկությունների զգալի մասը չի ընդունվել։ Մասնակի են ընդունվել </w:t>
            </w:r>
            <w:r w:rsidRPr="002E4C21">
              <w:rPr>
                <w:rFonts w:ascii="GHEA Grapalat" w:hAnsi="GHEA Grapalat"/>
                <w:sz w:val="23"/>
                <w:szCs w:val="23"/>
                <w:lang w:val="hy-AM"/>
              </w:rPr>
              <w:t xml:space="preserve">աշխատանքային կարգով Առողջապահության նախարարության կողմից Ձեզ տրամադրված ակնաբանական և ուրոլոգիական հիվանդությունների վերաբերյալ </w:t>
            </w:r>
            <w:r w:rsidRPr="002E4C21">
              <w:rPr>
                <w:rStyle w:val="Strong"/>
                <w:rFonts w:ascii="GHEA Grapalat" w:hAnsi="GHEA Grapalat"/>
                <w:b w:val="0"/>
                <w:bCs w:val="0"/>
                <w:sz w:val="23"/>
                <w:szCs w:val="23"/>
                <w:lang w:val="hy-AM"/>
              </w:rPr>
              <w:t>մասնագիտական առաջարկությունները։</w:t>
            </w:r>
          </w:p>
          <w:p w:rsidR="00CA07E2" w:rsidRPr="002E4C21" w:rsidRDefault="00CA07E2" w:rsidP="004437A8">
            <w:pPr>
              <w:spacing w:line="276" w:lineRule="auto"/>
              <w:ind w:firstLine="709"/>
              <w:jc w:val="both"/>
              <w:rPr>
                <w:rStyle w:val="Strong"/>
                <w:rFonts w:ascii="GHEA Grapalat" w:hAnsi="GHEA Grapalat"/>
                <w:b w:val="0"/>
                <w:bCs w:val="0"/>
                <w:sz w:val="23"/>
                <w:szCs w:val="23"/>
                <w:lang w:val="hy-AM"/>
              </w:rPr>
            </w:pPr>
            <w:r w:rsidRPr="002E4C21">
              <w:rPr>
                <w:rStyle w:val="Strong"/>
                <w:rFonts w:ascii="GHEA Grapalat" w:hAnsi="GHEA Grapalat"/>
                <w:b w:val="0"/>
                <w:bCs w:val="0"/>
                <w:sz w:val="23"/>
                <w:szCs w:val="23"/>
                <w:lang w:val="hy-AM"/>
              </w:rPr>
              <w:t xml:space="preserve">Միաժամանակ, առաջարկվում է </w:t>
            </w:r>
            <w:r w:rsidRPr="002E4C21">
              <w:rPr>
                <w:rFonts w:ascii="GHEA Grapalat" w:hAnsi="GHEA Grapalat"/>
                <w:sz w:val="23"/>
                <w:szCs w:val="23"/>
                <w:lang w:val="hy-AM"/>
              </w:rPr>
              <w:t>Նախագծի հիմնավորման 2-րդ կետի 6-րդ ենթակետի փակագծերում նշված ձևակերպումը փոխարինել «եթե առկա չեն կերակրափողում փոփոխություններ ուղեկցվող ստամոքս-կերակրափողային ռեֆլյուքսով կամ առանց» ձևակերպմամբ, հաշվի առնելով այն հանգամանքը, որ ստամոքս-կերակրափողային ռեֆլյուքսը չի հանդիսանում ստոծանու հարկերակրափողային և այլ ճողվածքների բարդություն, այլ հետևանք է կարդիալ փականի անբավարարության: Ինչպես նաև, Նախագծի 30-րդ հոդվածում առաջարկվում է էրոզիվ էզոֆագիտի և էրոզիվ գաստրոդուոդենիտների դեպքում, առաջին անգամ փորձաքննվողին տրամադրել տարկետում մինչև 1 տարի ժամկետով` դիտարկման և բուժման նպատակով (1 անգամ), որից հետո եթե չկան հիվանդության բարդություններ (լորձաթաղանթի տարածուն էրոզիվ ախտահարում, կերակրափողում փոփոխություններ, խոց, արյունահոսություն` հաստատված էպիկրիզներով), փորձաքննությունն իրականացնել «գ» կետով` ճանաչելով սահմանափակումով պիտանի զինվորական ծառայության համար:</w:t>
            </w:r>
          </w:p>
          <w:p w:rsidR="00CA07E2" w:rsidRPr="002E4C21" w:rsidRDefault="00CA07E2" w:rsidP="004437A8">
            <w:pPr>
              <w:spacing w:line="276" w:lineRule="auto"/>
              <w:ind w:firstLine="709"/>
              <w:jc w:val="both"/>
              <w:rPr>
                <w:rStyle w:val="Strong"/>
                <w:rFonts w:ascii="GHEA Grapalat" w:hAnsi="GHEA Grapalat"/>
                <w:b w:val="0"/>
                <w:bCs w:val="0"/>
                <w:sz w:val="23"/>
                <w:szCs w:val="23"/>
                <w:lang w:val="hy-AM"/>
              </w:rPr>
            </w:pPr>
            <w:r w:rsidRPr="002E4C21">
              <w:rPr>
                <w:rStyle w:val="Strong"/>
                <w:rFonts w:ascii="GHEA Grapalat" w:hAnsi="GHEA Grapalat"/>
                <w:b w:val="0"/>
                <w:bCs w:val="0"/>
                <w:sz w:val="23"/>
                <w:szCs w:val="23"/>
                <w:lang w:val="hy-AM"/>
              </w:rPr>
              <w:t xml:space="preserve">Հարկ է նշել, որ Առողջապահության նախարարությունում մասնագիտական քննարկումների արդյունքում ձևավորված դիրքորոշման համաձայն՝ </w:t>
            </w:r>
            <w:r w:rsidRPr="002E4C21">
              <w:rPr>
                <w:rFonts w:ascii="GHEA Grapalat" w:hAnsi="GHEA Grapalat"/>
                <w:sz w:val="23"/>
                <w:szCs w:val="23"/>
                <w:lang w:val="hy-AM"/>
              </w:rPr>
              <w:t xml:space="preserve">Հայաստանի Հանրապետության կառավարության 2018 թվականի ապրիլի 18-ի N 404-Ն որոշման որոշ </w:t>
            </w:r>
            <w:r w:rsidRPr="002E4C21">
              <w:rPr>
                <w:rStyle w:val="Strong"/>
                <w:rFonts w:ascii="GHEA Grapalat" w:hAnsi="GHEA Grapalat"/>
                <w:b w:val="0"/>
                <w:bCs w:val="0"/>
                <w:sz w:val="23"/>
                <w:szCs w:val="23"/>
                <w:lang w:val="hy-AM"/>
              </w:rPr>
              <w:t>հոդվածներում (օրինակ՝ 39-րդ, 50-րդ և 80-րդ հոդվածներ) Նախագծով առաջարկվող փոփոխությունների իրականացման նպատակահարմարությունը ներկայումս բացակայում է։</w:t>
            </w:r>
          </w:p>
          <w:p w:rsidR="00CA07E2" w:rsidRPr="002E4C21" w:rsidRDefault="00CA07E2" w:rsidP="004437A8">
            <w:pPr>
              <w:spacing w:line="276" w:lineRule="auto"/>
              <w:ind w:firstLine="709"/>
              <w:jc w:val="both"/>
              <w:rPr>
                <w:rFonts w:ascii="GHEA Grapalat" w:hAnsi="GHEA Grapalat"/>
                <w:sz w:val="23"/>
                <w:szCs w:val="23"/>
                <w:lang w:val="hy-AM"/>
              </w:rPr>
            </w:pPr>
            <w:r w:rsidRPr="002E4C21">
              <w:rPr>
                <w:rStyle w:val="Strong"/>
                <w:rFonts w:ascii="GHEA Grapalat" w:hAnsi="GHEA Grapalat"/>
                <w:b w:val="0"/>
                <w:bCs w:val="0"/>
                <w:sz w:val="23"/>
                <w:szCs w:val="23"/>
                <w:lang w:val="hy-AM"/>
              </w:rPr>
              <w:lastRenderedPageBreak/>
              <w:t xml:space="preserve">Հաշվի առնելով վերոգրյալը, առաջարկվում է բժիշկ մասնագետների (փորձագետների) մասնակցությամբ կազմակերպել համատեղ քննարկում։ </w:t>
            </w:r>
          </w:p>
        </w:tc>
        <w:tc>
          <w:tcPr>
            <w:tcW w:w="7121" w:type="dxa"/>
            <w:gridSpan w:val="4"/>
            <w:tcBorders>
              <w:top w:val="outset" w:sz="6" w:space="0" w:color="auto"/>
              <w:left w:val="outset" w:sz="6" w:space="0" w:color="auto"/>
              <w:bottom w:val="outset" w:sz="6" w:space="0" w:color="auto"/>
            </w:tcBorders>
            <w:shd w:val="clear" w:color="auto" w:fill="FFFFFF"/>
          </w:tcPr>
          <w:p w:rsidR="00C41C58" w:rsidRPr="002E4C21" w:rsidRDefault="00C41C58"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lastRenderedPageBreak/>
              <w:t>Ընդունվել է</w:t>
            </w:r>
          </w:p>
          <w:p w:rsidR="00CA07E2" w:rsidRPr="002E4C21" w:rsidRDefault="00CA07E2" w:rsidP="004437A8">
            <w:pPr>
              <w:spacing w:line="276" w:lineRule="auto"/>
              <w:jc w:val="center"/>
              <w:rPr>
                <w:rFonts w:ascii="GHEA Grapalat" w:hAnsi="GHEA Grapalat" w:cs="GHEA Grapalat"/>
                <w:bCs/>
                <w:sz w:val="23"/>
                <w:szCs w:val="23"/>
                <w:lang w:val="hy-AM" w:eastAsia="de-DE"/>
              </w:rPr>
            </w:pPr>
          </w:p>
        </w:tc>
      </w:tr>
      <w:tr w:rsidR="002E4C21" w:rsidRPr="002E4C21" w:rsidTr="00C463D5">
        <w:trPr>
          <w:tblCellSpacing w:w="0" w:type="dxa"/>
          <w:jc w:val="center"/>
        </w:trPr>
        <w:tc>
          <w:tcPr>
            <w:tcW w:w="10547" w:type="dxa"/>
            <w:gridSpan w:val="6"/>
            <w:vMerge w:val="restart"/>
            <w:tcBorders>
              <w:top w:val="outset" w:sz="6" w:space="0" w:color="auto"/>
              <w:bottom w:val="outset" w:sz="6" w:space="0" w:color="auto"/>
              <w:right w:val="outset" w:sz="6" w:space="0" w:color="auto"/>
            </w:tcBorders>
            <w:shd w:val="clear" w:color="auto" w:fill="CCCCCC"/>
          </w:tcPr>
          <w:p w:rsidR="003379A4" w:rsidRPr="002E4C21" w:rsidRDefault="003379A4" w:rsidP="004437A8">
            <w:pPr>
              <w:spacing w:line="276" w:lineRule="auto"/>
              <w:jc w:val="center"/>
              <w:rPr>
                <w:rFonts w:ascii="GHEA Grapalat" w:hAnsi="GHEA Grapalat" w:cs="Sylfaen"/>
                <w:b/>
                <w:bCs/>
                <w:sz w:val="23"/>
                <w:szCs w:val="23"/>
              </w:rPr>
            </w:pPr>
            <w:r w:rsidRPr="002E4C21">
              <w:rPr>
                <w:rFonts w:ascii="GHEA Grapalat" w:hAnsi="GHEA Grapalat" w:cs="Sylfaen"/>
                <w:b/>
                <w:bCs/>
                <w:sz w:val="23"/>
                <w:szCs w:val="23"/>
                <w:lang w:val="ru-RU"/>
              </w:rPr>
              <w:lastRenderedPageBreak/>
              <w:t>6</w:t>
            </w:r>
            <w:r w:rsidRPr="002E4C21">
              <w:rPr>
                <w:rFonts w:ascii="GHEA Grapalat" w:hAnsi="GHEA Grapalat" w:cs="Sylfaen"/>
                <w:b/>
                <w:bCs/>
                <w:sz w:val="23"/>
                <w:szCs w:val="23"/>
              </w:rPr>
              <w:t>. Առողջապահության նախարարություն</w:t>
            </w:r>
          </w:p>
          <w:p w:rsidR="003379A4" w:rsidRPr="002E4C21" w:rsidRDefault="003379A4" w:rsidP="004437A8">
            <w:pPr>
              <w:spacing w:line="276" w:lineRule="auto"/>
              <w:ind w:left="161" w:right="171"/>
              <w:jc w:val="center"/>
              <w:rPr>
                <w:rFonts w:ascii="GHEA Grapalat" w:hAnsi="GHEA Grapalat" w:cs="GHEA Grapalat"/>
                <w:b/>
                <w:bCs/>
                <w:sz w:val="23"/>
                <w:szCs w:val="23"/>
              </w:rPr>
            </w:pPr>
          </w:p>
        </w:tc>
        <w:tc>
          <w:tcPr>
            <w:tcW w:w="5469" w:type="dxa"/>
            <w:tcBorders>
              <w:top w:val="outset" w:sz="6" w:space="0" w:color="auto"/>
              <w:left w:val="outset" w:sz="6" w:space="0" w:color="auto"/>
              <w:bottom w:val="outset" w:sz="6" w:space="0" w:color="auto"/>
            </w:tcBorders>
            <w:shd w:val="clear" w:color="auto" w:fill="D0D0D0"/>
          </w:tcPr>
          <w:p w:rsidR="003379A4" w:rsidRPr="002E4C21" w:rsidRDefault="003379A4" w:rsidP="004437A8">
            <w:pPr>
              <w:spacing w:line="276" w:lineRule="auto"/>
              <w:jc w:val="center"/>
              <w:rPr>
                <w:rFonts w:ascii="GHEA Grapalat" w:hAnsi="GHEA Grapalat" w:cs="GHEA Grapalat"/>
                <w:b/>
                <w:sz w:val="23"/>
                <w:szCs w:val="23"/>
              </w:rPr>
            </w:pPr>
            <w:r w:rsidRPr="002E4C21">
              <w:rPr>
                <w:rFonts w:ascii="GHEA Grapalat" w:hAnsi="GHEA Grapalat" w:cs="GHEA Grapalat"/>
                <w:b/>
                <w:sz w:val="23"/>
                <w:szCs w:val="23"/>
              </w:rPr>
              <w:t>19.</w:t>
            </w:r>
            <w:r w:rsidRPr="002E4C21">
              <w:rPr>
                <w:rFonts w:ascii="GHEA Grapalat" w:hAnsi="GHEA Grapalat" w:cs="GHEA Grapalat"/>
                <w:b/>
                <w:sz w:val="23"/>
                <w:szCs w:val="23"/>
                <w:lang w:val="ru-RU"/>
              </w:rPr>
              <w:t>1</w:t>
            </w:r>
            <w:r w:rsidRPr="002E4C21">
              <w:rPr>
                <w:rFonts w:ascii="GHEA Grapalat" w:hAnsi="GHEA Grapalat" w:cs="GHEA Grapalat"/>
                <w:b/>
                <w:sz w:val="23"/>
                <w:szCs w:val="23"/>
              </w:rPr>
              <w:t>1.2025</w:t>
            </w:r>
            <w:r w:rsidRPr="002E4C21">
              <w:rPr>
                <w:rFonts w:ascii="GHEA Grapalat" w:hAnsi="GHEA Grapalat" w:cs="GHEA Grapalat"/>
                <w:b/>
                <w:sz w:val="23"/>
                <w:szCs w:val="23"/>
                <w:lang w:val="ru-RU"/>
              </w:rPr>
              <w:t>թ</w:t>
            </w:r>
            <w:r w:rsidRPr="002E4C21">
              <w:rPr>
                <w:rFonts w:ascii="GHEA Grapalat" w:hAnsi="GHEA Grapalat" w:cs="GHEA Grapalat"/>
                <w:b/>
                <w:sz w:val="23"/>
                <w:szCs w:val="23"/>
              </w:rPr>
              <w:t>.</w:t>
            </w:r>
          </w:p>
        </w:tc>
      </w:tr>
      <w:tr w:rsidR="002E4C21" w:rsidRPr="002E4C21" w:rsidTr="00C463D5">
        <w:trPr>
          <w:tblCellSpacing w:w="0" w:type="dxa"/>
          <w:jc w:val="center"/>
        </w:trPr>
        <w:tc>
          <w:tcPr>
            <w:tcW w:w="10547" w:type="dxa"/>
            <w:gridSpan w:val="6"/>
            <w:vMerge/>
            <w:tcBorders>
              <w:top w:val="outset" w:sz="6" w:space="0" w:color="auto"/>
              <w:bottom w:val="outset" w:sz="6" w:space="0" w:color="auto"/>
              <w:right w:val="outset" w:sz="6" w:space="0" w:color="auto"/>
            </w:tcBorders>
            <w:shd w:val="clear" w:color="auto" w:fill="CCCCCC"/>
            <w:vAlign w:val="center"/>
          </w:tcPr>
          <w:p w:rsidR="003379A4" w:rsidRPr="002E4C21" w:rsidRDefault="003379A4" w:rsidP="004437A8">
            <w:pPr>
              <w:spacing w:line="276" w:lineRule="auto"/>
              <w:ind w:left="161" w:right="171"/>
              <w:rPr>
                <w:rFonts w:ascii="GHEA Grapalat" w:hAnsi="GHEA Grapalat" w:cs="GHEA Grapalat"/>
                <w:sz w:val="23"/>
                <w:szCs w:val="23"/>
              </w:rPr>
            </w:pPr>
          </w:p>
        </w:tc>
        <w:tc>
          <w:tcPr>
            <w:tcW w:w="5469" w:type="dxa"/>
            <w:tcBorders>
              <w:top w:val="outset" w:sz="6" w:space="0" w:color="auto"/>
              <w:left w:val="outset" w:sz="6" w:space="0" w:color="auto"/>
              <w:bottom w:val="outset" w:sz="6" w:space="0" w:color="auto"/>
            </w:tcBorders>
            <w:shd w:val="clear" w:color="auto" w:fill="D0D0D0"/>
          </w:tcPr>
          <w:p w:rsidR="003379A4" w:rsidRPr="002E4C21" w:rsidRDefault="003379A4" w:rsidP="004437A8">
            <w:pPr>
              <w:spacing w:line="276" w:lineRule="auto"/>
              <w:jc w:val="center"/>
              <w:rPr>
                <w:rFonts w:ascii="GHEA Grapalat" w:hAnsi="GHEA Grapalat" w:cs="GHEA Grapalat"/>
                <w:b/>
                <w:sz w:val="23"/>
                <w:szCs w:val="23"/>
                <w:lang w:val="ru-RU"/>
              </w:rPr>
            </w:pPr>
            <w:r w:rsidRPr="002E4C21">
              <w:rPr>
                <w:rFonts w:ascii="GHEA Grapalat" w:hAnsi="GHEA Grapalat" w:cs="GHEA Grapalat"/>
                <w:b/>
                <w:sz w:val="23"/>
                <w:szCs w:val="23"/>
                <w:lang w:val="ru-RU"/>
              </w:rPr>
              <w:t>ԱԱ/02.2/3</w:t>
            </w:r>
            <w:r w:rsidRPr="002E4C21">
              <w:rPr>
                <w:rFonts w:ascii="GHEA Grapalat" w:hAnsi="GHEA Grapalat" w:cs="GHEA Grapalat"/>
                <w:b/>
                <w:sz w:val="23"/>
                <w:szCs w:val="23"/>
              </w:rPr>
              <w:t>8</w:t>
            </w:r>
            <w:r w:rsidRPr="002E4C21">
              <w:rPr>
                <w:rFonts w:ascii="GHEA Grapalat" w:hAnsi="GHEA Grapalat" w:cs="GHEA Grapalat"/>
                <w:b/>
                <w:sz w:val="23"/>
                <w:szCs w:val="23"/>
                <w:lang w:val="ru-RU"/>
              </w:rPr>
              <w:t>0</w:t>
            </w:r>
            <w:r w:rsidRPr="002E4C21">
              <w:rPr>
                <w:rFonts w:ascii="GHEA Grapalat" w:hAnsi="GHEA Grapalat" w:cs="GHEA Grapalat"/>
                <w:b/>
                <w:sz w:val="23"/>
                <w:szCs w:val="23"/>
              </w:rPr>
              <w:t>70</w:t>
            </w:r>
            <w:r w:rsidRPr="002E4C21">
              <w:rPr>
                <w:rFonts w:ascii="GHEA Grapalat" w:hAnsi="GHEA Grapalat" w:cs="GHEA Grapalat"/>
                <w:b/>
                <w:sz w:val="23"/>
                <w:szCs w:val="23"/>
                <w:lang w:val="ru-RU"/>
              </w:rPr>
              <w:t>-2025</w:t>
            </w:r>
          </w:p>
        </w:tc>
      </w:tr>
      <w:tr w:rsidR="002E4C21" w:rsidRPr="002E4C21" w:rsidTr="00F7674E">
        <w:trPr>
          <w:trHeight w:val="655"/>
          <w:tblCellSpacing w:w="0" w:type="dxa"/>
          <w:jc w:val="center"/>
        </w:trPr>
        <w:tc>
          <w:tcPr>
            <w:tcW w:w="8895" w:type="dxa"/>
            <w:gridSpan w:val="3"/>
            <w:tcBorders>
              <w:top w:val="outset" w:sz="6" w:space="0" w:color="auto"/>
              <w:bottom w:val="outset" w:sz="6" w:space="0" w:color="auto"/>
              <w:right w:val="outset" w:sz="6" w:space="0" w:color="auto"/>
            </w:tcBorders>
            <w:shd w:val="clear" w:color="auto" w:fill="FFFFFF"/>
          </w:tcPr>
          <w:p w:rsidR="003379A4" w:rsidRPr="002E4C21" w:rsidRDefault="003379A4" w:rsidP="004437A8">
            <w:pPr>
              <w:spacing w:line="276" w:lineRule="auto"/>
              <w:ind w:firstLine="851"/>
              <w:jc w:val="both"/>
              <w:rPr>
                <w:rStyle w:val="Strong"/>
                <w:rFonts w:ascii="GHEA Grapalat" w:hAnsi="GHEA Grapalat"/>
                <w:b w:val="0"/>
                <w:sz w:val="23"/>
                <w:szCs w:val="23"/>
                <w:lang w:val="hy-AM"/>
              </w:rPr>
            </w:pPr>
            <w:r w:rsidRPr="002E4C21">
              <w:rPr>
                <w:rStyle w:val="Emphasis"/>
                <w:rFonts w:ascii="GHEA Grapalat" w:hAnsi="GHEA Grapalat"/>
                <w:sz w:val="23"/>
                <w:szCs w:val="23"/>
                <w:lang w:val="hy-AM"/>
              </w:rPr>
              <w:t xml:space="preserve">Ձեզ են ներկայացվում </w:t>
            </w:r>
            <w:r w:rsidRPr="002E4C21">
              <w:rPr>
                <w:rFonts w:ascii="GHEA Grapalat" w:hAnsi="GHEA Grapalat"/>
                <w:sz w:val="23"/>
                <w:szCs w:val="23"/>
                <w:lang w:val="hy-AM"/>
              </w:rPr>
              <w:t>«Հայաստանի Հանրապետության կառավարության 2018 թվականի ապրիլի 18-ի N 404-Ն որոշման մեջ փոփոխություններ կատարելու մասին» Կառավարության որոշման նախագծի Հավելված 1-ի «</w:t>
            </w:r>
            <w:r w:rsidRPr="002E4C21">
              <w:rPr>
                <w:rStyle w:val="Strong"/>
                <w:rFonts w:ascii="GHEA Grapalat" w:hAnsi="GHEA Grapalat" w:cs="Arial"/>
                <w:b w:val="0"/>
                <w:sz w:val="23"/>
                <w:szCs w:val="23"/>
                <w:shd w:val="clear" w:color="auto" w:fill="FFFFFF"/>
                <w:lang w:val="hy-AM"/>
              </w:rPr>
              <w:t>Աչքի և նրա հավելումների հիվանդություններ</w:t>
            </w:r>
            <w:r w:rsidRPr="002E4C21">
              <w:rPr>
                <w:rFonts w:ascii="GHEA Grapalat" w:hAnsi="GHEA Grapalat"/>
                <w:sz w:val="23"/>
                <w:szCs w:val="23"/>
                <w:lang w:val="hy-AM"/>
              </w:rPr>
              <w:t>» բաժնի</w:t>
            </w:r>
            <w:r w:rsidRPr="002E4C21">
              <w:rPr>
                <w:rFonts w:ascii="GHEA Grapalat" w:hAnsi="GHEA Grapalat"/>
                <w:b/>
                <w:sz w:val="23"/>
                <w:szCs w:val="23"/>
                <w:lang w:val="hy-AM"/>
              </w:rPr>
              <w:t xml:space="preserve"> </w:t>
            </w:r>
            <w:r w:rsidRPr="002E4C21">
              <w:rPr>
                <w:rFonts w:ascii="GHEA Grapalat" w:hAnsi="GHEA Grapalat"/>
                <w:sz w:val="23"/>
                <w:szCs w:val="23"/>
                <w:lang w:val="hy-AM"/>
              </w:rPr>
              <w:t xml:space="preserve">86-րդ  հոդվածի փոփոխությունների առաջարկը (Track changes տարբերակով) և ԱՆ </w:t>
            </w:r>
            <w:r w:rsidRPr="002E4C21">
              <w:rPr>
                <w:rStyle w:val="Strong"/>
                <w:rFonts w:ascii="GHEA Grapalat" w:hAnsi="GHEA Grapalat"/>
                <w:b w:val="0"/>
                <w:sz w:val="23"/>
                <w:szCs w:val="23"/>
                <w:lang w:val="hy-AM"/>
              </w:rPr>
              <w:t>արյունաբանության, տրանսֆուզիոն բժշկության և արյան պաշարման գծով խորհրդատուի առաջարկները:</w:t>
            </w:r>
          </w:p>
          <w:p w:rsidR="003379A4" w:rsidRPr="002E4C21" w:rsidRDefault="003379A4" w:rsidP="004437A8">
            <w:pPr>
              <w:spacing w:line="276" w:lineRule="auto"/>
              <w:ind w:firstLine="851"/>
              <w:jc w:val="both"/>
              <w:rPr>
                <w:rFonts w:ascii="GHEA Grapalat" w:hAnsi="GHEA Grapalat"/>
                <w:bCs/>
                <w:sz w:val="23"/>
                <w:szCs w:val="23"/>
                <w:lang w:val="hy-AM"/>
              </w:rPr>
            </w:pPr>
            <w:r w:rsidRPr="002E4C21">
              <w:rPr>
                <w:rStyle w:val="Strong"/>
                <w:rFonts w:ascii="GHEA Grapalat" w:hAnsi="GHEA Grapalat"/>
                <w:b w:val="0"/>
                <w:sz w:val="23"/>
                <w:szCs w:val="23"/>
                <w:lang w:val="hy-AM"/>
              </w:rPr>
              <w:t xml:space="preserve">Միաժամանակ ԱՆ  էնդոկրինոլոգիայի գծով խորհրդատուն առաջարկել է հետևյալը. </w:t>
            </w:r>
            <w:r w:rsidRPr="002E4C21">
              <w:rPr>
                <w:rFonts w:ascii="GHEA Grapalat" w:hAnsi="GHEA Grapalat" w:cs="Arial"/>
                <w:sz w:val="23"/>
                <w:szCs w:val="23"/>
                <w:lang w:val="hy-AM"/>
              </w:rPr>
              <w:t>«դիտարկել ենթակլինիկական հիպոթիրեոզի ժամանակ լևոթիրօքսինի նշանակումը հետևյալ դեպքերում՝ մշտապես բարձր կամ աճի միտում ունեցող TSH (բացառելով այն գործոնները, որոնք կարող են ազդել ԹՏՀ ցուցանիշների վրա), հիպոթիրեոզին բնորոշ կլինիկական ախտանշաններ, TPO-ի և/կամ TG-ի նկատմամբ հակամարմինների բարձր տիտրերի առկայություն, վահանաձև գեղձի չափի մեծացում՝ ԹՏՀ-ի լաբորատոր վերահսկողությամբ»։</w:t>
            </w:r>
          </w:p>
        </w:tc>
        <w:tc>
          <w:tcPr>
            <w:tcW w:w="7121" w:type="dxa"/>
            <w:gridSpan w:val="4"/>
            <w:tcBorders>
              <w:top w:val="outset" w:sz="6" w:space="0" w:color="auto"/>
              <w:left w:val="outset" w:sz="6" w:space="0" w:color="auto"/>
              <w:bottom w:val="outset" w:sz="6" w:space="0" w:color="auto"/>
            </w:tcBorders>
            <w:shd w:val="clear" w:color="auto" w:fill="FFFFFF"/>
          </w:tcPr>
          <w:p w:rsidR="003379A4" w:rsidRPr="002E4C21" w:rsidRDefault="00745CEF"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t>Ընդունվել է</w:t>
            </w:r>
          </w:p>
          <w:p w:rsidR="00745CEF" w:rsidRPr="002E4C21" w:rsidRDefault="00745CEF" w:rsidP="004437A8">
            <w:pPr>
              <w:spacing w:line="276" w:lineRule="auto"/>
              <w:jc w:val="center"/>
              <w:rPr>
                <w:rFonts w:ascii="GHEA Grapalat" w:hAnsi="GHEA Grapalat" w:cs="GHEA Grapalat"/>
                <w:bCs/>
                <w:sz w:val="23"/>
                <w:szCs w:val="23"/>
                <w:lang w:val="hy-AM" w:eastAsia="de-DE"/>
              </w:rPr>
            </w:pPr>
          </w:p>
          <w:p w:rsidR="00745CEF" w:rsidRPr="002E4C21" w:rsidRDefault="00745CEF"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Կատարվել են փոփոխություններ:</w:t>
            </w:r>
          </w:p>
        </w:tc>
      </w:tr>
      <w:tr w:rsidR="002E4C21" w:rsidRPr="002E4C21" w:rsidTr="00F7674E">
        <w:trPr>
          <w:trHeight w:val="655"/>
          <w:tblCellSpacing w:w="0" w:type="dxa"/>
          <w:jc w:val="center"/>
        </w:trPr>
        <w:tc>
          <w:tcPr>
            <w:tcW w:w="8895" w:type="dxa"/>
            <w:gridSpan w:val="3"/>
            <w:tcBorders>
              <w:top w:val="outset" w:sz="6" w:space="0" w:color="auto"/>
              <w:bottom w:val="outset" w:sz="6" w:space="0" w:color="auto"/>
              <w:right w:val="outset" w:sz="6" w:space="0" w:color="auto"/>
            </w:tcBorders>
            <w:shd w:val="clear" w:color="auto" w:fill="FFFFFF"/>
          </w:tcPr>
          <w:p w:rsidR="003379A4" w:rsidRPr="002E4C21" w:rsidRDefault="003379A4" w:rsidP="004437A8">
            <w:pPr>
              <w:pStyle w:val="Bodytext20"/>
              <w:spacing w:after="0" w:line="276" w:lineRule="auto"/>
              <w:ind w:left="113" w:firstLine="567"/>
              <w:jc w:val="both"/>
              <w:rPr>
                <w:rFonts w:ascii="GHEA Grapalat" w:hAnsi="GHEA Grapalat" w:cs="Arial"/>
                <w:sz w:val="23"/>
                <w:szCs w:val="23"/>
                <w:lang w:val="hy-AM" w:eastAsia="en-US"/>
              </w:rPr>
            </w:pPr>
            <w:r w:rsidRPr="002E4C21">
              <w:rPr>
                <w:rFonts w:ascii="GHEA Grapalat" w:hAnsi="GHEA Grapalat" w:cs="Arial"/>
                <w:sz w:val="23"/>
                <w:szCs w:val="23"/>
                <w:lang w:val="hy-AM" w:eastAsia="hy-AM" w:bidi="hy-AM"/>
              </w:rPr>
              <w:t xml:space="preserve">Թալասեմիայի հետերոզիգոտ ձևի </w:t>
            </w:r>
            <w:r w:rsidRPr="002E4C21">
              <w:rPr>
                <w:rFonts w:ascii="GHEA Grapalat" w:hAnsi="GHEA Grapalat" w:cs="Arial"/>
                <w:sz w:val="23"/>
                <w:szCs w:val="23"/>
                <w:lang w:val="hy-AM" w:eastAsia="en-US" w:bidi="en-US"/>
              </w:rPr>
              <w:t xml:space="preserve">(B-thalassemia trait) </w:t>
            </w:r>
            <w:r w:rsidRPr="002E4C21">
              <w:rPr>
                <w:rFonts w:ascii="GHEA Grapalat" w:hAnsi="GHEA Grapalat" w:cs="Arial"/>
                <w:sz w:val="23"/>
                <w:szCs w:val="23"/>
                <w:lang w:val="hy-AM" w:eastAsia="hy-AM" w:bidi="hy-AM"/>
              </w:rPr>
              <w:t xml:space="preserve">զորակոչային գնահատման չափանիշներ </w:t>
            </w:r>
            <w:r w:rsidRPr="002E4C21">
              <w:rPr>
                <w:rFonts w:ascii="GHEA Grapalat" w:eastAsia="Calibri" w:hAnsi="GHEA Grapalat" w:cs="Calibri"/>
                <w:i/>
                <w:iCs/>
                <w:sz w:val="23"/>
                <w:szCs w:val="23"/>
                <w:u w:val="single"/>
                <w:lang w:val="hy-AM" w:eastAsia="hy-AM" w:bidi="hy-AM"/>
              </w:rPr>
              <w:t>Թույլատրել ծառայությունը, եթե'</w:t>
            </w:r>
          </w:p>
          <w:p w:rsidR="003379A4" w:rsidRPr="002E4C21" w:rsidRDefault="003379A4" w:rsidP="004437A8">
            <w:pPr>
              <w:pStyle w:val="BodyText1"/>
              <w:spacing w:after="0" w:line="276" w:lineRule="auto"/>
              <w:ind w:left="113" w:firstLine="567"/>
              <w:jc w:val="both"/>
              <w:rPr>
                <w:rFonts w:ascii="GHEA Grapalat" w:hAnsi="GHEA Grapalat" w:cs="Tahoma"/>
                <w:lang w:val="hy-AM" w:eastAsia="en-US"/>
              </w:rPr>
            </w:pPr>
            <w:r w:rsidRPr="002E4C21">
              <w:rPr>
                <w:rFonts w:ascii="GHEA Grapalat" w:eastAsia="Arial" w:hAnsi="GHEA Grapalat" w:cs="Arial"/>
                <w:lang w:val="hy-AM" w:eastAsia="hy-AM" w:bidi="hy-AM"/>
              </w:rPr>
              <w:t xml:space="preserve">օ </w:t>
            </w:r>
            <w:r w:rsidRPr="002E4C21">
              <w:rPr>
                <w:rFonts w:ascii="GHEA Grapalat" w:hAnsi="GHEA Grapalat" w:cs="Tahoma"/>
                <w:lang w:val="hy-AM" w:eastAsia="hy-AM" w:bidi="hy-AM"/>
              </w:rPr>
              <w:t>Ոչ մի կլինիկական ախտանիշ չկա' անձը գործնականում առողջ Է</w:t>
            </w:r>
          </w:p>
          <w:p w:rsidR="003379A4" w:rsidRPr="002E4C21" w:rsidRDefault="003379A4" w:rsidP="004437A8">
            <w:pPr>
              <w:pStyle w:val="BodyText1"/>
              <w:spacing w:after="0" w:line="276" w:lineRule="auto"/>
              <w:ind w:left="113" w:firstLine="567"/>
              <w:jc w:val="both"/>
              <w:rPr>
                <w:rFonts w:ascii="GHEA Grapalat" w:hAnsi="GHEA Grapalat" w:cs="Tahoma"/>
                <w:lang w:val="hy-AM" w:eastAsia="en-US"/>
              </w:rPr>
            </w:pPr>
            <w:r w:rsidRPr="002E4C21">
              <w:rPr>
                <w:rFonts w:ascii="GHEA Grapalat" w:eastAsia="Arial" w:hAnsi="GHEA Grapalat" w:cs="Arial"/>
                <w:lang w:val="hy-AM" w:eastAsia="hy-AM" w:bidi="hy-AM"/>
              </w:rPr>
              <w:t xml:space="preserve">օ </w:t>
            </w:r>
            <w:r w:rsidRPr="002E4C21">
              <w:rPr>
                <w:rFonts w:ascii="GHEA Grapalat" w:hAnsi="GHEA Grapalat" w:cs="Tahoma"/>
                <w:lang w:val="hy-AM" w:eastAsia="hy-AM" w:bidi="hy-AM"/>
              </w:rPr>
              <w:t>Արյան ընդհանուր քննությունը նորմայի սահմանում Է, սակայն առկա Է Էրիթրոցիտների հիպոքրոմիա նորմալ երկաթի պահեստի պայմանում /ֆերիտին&gt; ՅՕնգ/մլ/</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 xml:space="preserve">Հեմոգլոբին </w:t>
            </w:r>
            <w:r w:rsidRPr="002E4C21">
              <w:rPr>
                <w:rFonts w:ascii="GHEA Grapalat" w:hAnsi="GHEA Grapalat" w:cs="Tahoma"/>
                <w:lang w:val="en-US" w:eastAsia="en-US" w:bidi="en-US"/>
              </w:rPr>
              <w:t xml:space="preserve">(Hb) </w:t>
            </w:r>
            <w:r w:rsidRPr="002E4C21">
              <w:rPr>
                <w:rFonts w:ascii="GHEA Grapalat" w:hAnsi="GHEA Grapalat" w:cs="Tahoma"/>
                <w:lang w:val="hy-AM" w:eastAsia="hy-AM" w:bidi="hy-AM"/>
              </w:rPr>
              <w:t>&gt; 120 գ/լ</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էրիթրոցի</w:t>
            </w:r>
            <w:r w:rsidRPr="002E4C21">
              <w:rPr>
                <w:rFonts w:ascii="GHEA Grapalat" w:hAnsi="GHEA Grapalat" w:cs="Tahoma"/>
                <w:lang w:val="en-US" w:eastAsia="hy-AM" w:bidi="hy-AM"/>
              </w:rPr>
              <w:t>տ</w:t>
            </w:r>
            <w:r w:rsidRPr="002E4C21">
              <w:rPr>
                <w:rFonts w:ascii="GHEA Grapalat" w:hAnsi="GHEA Grapalat" w:cs="Tahoma"/>
                <w:lang w:val="hy-AM" w:eastAsia="hy-AM" w:bidi="hy-AM"/>
              </w:rPr>
              <w:t>ներ &lt;7մլն</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Սպլենոմեգալիան բացակայում է</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Բիլիռուբին, ԼԴՀ նորմայի սահմաններում</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Չկան ուղեկցող հեմոգլոբինոպաթիաներ կամ էրիթրոպոեզի այլ գենե</w:t>
            </w:r>
            <w:r w:rsidRPr="002E4C21">
              <w:rPr>
                <w:rFonts w:ascii="GHEA Grapalat" w:hAnsi="GHEA Grapalat" w:cs="Tahoma"/>
                <w:lang w:val="en-US" w:eastAsia="hy-AM" w:bidi="hy-AM"/>
              </w:rPr>
              <w:t>տ</w:t>
            </w:r>
            <w:r w:rsidRPr="002E4C21">
              <w:rPr>
                <w:rFonts w:ascii="GHEA Grapalat" w:hAnsi="GHEA Grapalat" w:cs="Tahoma"/>
                <w:lang w:val="hy-AM" w:eastAsia="hy-AM" w:bidi="hy-AM"/>
              </w:rPr>
              <w:t>իկ խանգաբումնե</w:t>
            </w:r>
            <w:r w:rsidRPr="002E4C21">
              <w:rPr>
                <w:rFonts w:ascii="GHEA Grapalat" w:hAnsi="GHEA Grapalat" w:cs="Tahoma"/>
                <w:lang w:val="en-US" w:eastAsia="hy-AM" w:bidi="hy-AM"/>
              </w:rPr>
              <w:t>ր</w:t>
            </w:r>
            <w:r w:rsidRPr="002E4C21">
              <w:rPr>
                <w:rFonts w:ascii="GHEA Grapalat" w:hAnsi="GHEA Grapalat" w:cs="Tahoma"/>
                <w:lang w:val="hy-AM" w:eastAsia="hy-AM" w:bidi="hy-AM"/>
              </w:rPr>
              <w:t>:</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Անցյալում</w:t>
            </w:r>
            <w:r w:rsidRPr="002E4C21">
              <w:rPr>
                <w:rFonts w:ascii="GHEA Grapalat" w:hAnsi="GHEA Grapalat" w:cs="Tahoma"/>
                <w:lang w:val="en-US" w:eastAsia="hy-AM" w:bidi="hy-AM"/>
              </w:rPr>
              <w:t xml:space="preserve"> </w:t>
            </w:r>
            <w:r w:rsidRPr="002E4C21">
              <w:rPr>
                <w:rFonts w:ascii="GHEA Grapalat" w:hAnsi="GHEA Grapalat" w:cs="Tahoma"/>
                <w:lang w:val="hy-AM" w:eastAsia="hy-AM" w:bidi="hy-AM"/>
              </w:rPr>
              <w:t>չի ունեցել անհայ</w:t>
            </w:r>
            <w:r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 ծագման անեմիայի դեպքե</w:t>
            </w:r>
            <w:r w:rsidRPr="002E4C21">
              <w:rPr>
                <w:rFonts w:ascii="GHEA Grapalat" w:hAnsi="GHEA Grapalat" w:cs="Tahoma"/>
                <w:lang w:val="en-US" w:eastAsia="hy-AM" w:bidi="hy-AM"/>
              </w:rPr>
              <w:t>ր</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lastRenderedPageBreak/>
              <w:t>Բուժում կամ հսկողություն չի պահանջում</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Այս խմբում գ</w:t>
            </w:r>
            <w:r w:rsidRPr="002E4C21">
              <w:rPr>
                <w:rFonts w:ascii="GHEA Grapalat" w:hAnsi="GHEA Grapalat" w:cs="Tahoma"/>
                <w:lang w:val="en-US" w:eastAsia="hy-AM" w:bidi="hy-AM"/>
              </w:rPr>
              <w:t>տ</w:t>
            </w:r>
            <w:r w:rsidRPr="002E4C21">
              <w:rPr>
                <w:rFonts w:ascii="GHEA Grapalat" w:hAnsi="GHEA Grapalat" w:cs="Tahoma"/>
                <w:lang w:val="hy-AM" w:eastAsia="hy-AM" w:bidi="hy-AM"/>
              </w:rPr>
              <w:t>նվող ան</w:t>
            </w:r>
            <w:r w:rsidRPr="002E4C21">
              <w:rPr>
                <w:rFonts w:ascii="GHEA Grapalat" w:hAnsi="GHEA Grapalat" w:cs="Tahoma"/>
                <w:lang w:val="en-US" w:eastAsia="hy-AM" w:bidi="hy-AM"/>
              </w:rPr>
              <w:t>ձ</w:t>
            </w:r>
            <w:r w:rsidRPr="002E4C21">
              <w:rPr>
                <w:rFonts w:ascii="GHEA Grapalat" w:hAnsi="GHEA Grapalat" w:cs="Tahoma"/>
                <w:lang w:val="hy-AM" w:eastAsia="hy-AM" w:bidi="hy-AM"/>
              </w:rPr>
              <w:t>ինք կա</w:t>
            </w:r>
            <w:r w:rsidRPr="002E4C21">
              <w:rPr>
                <w:rFonts w:ascii="GHEA Grapalat" w:hAnsi="GHEA Grapalat" w:cs="Tahoma"/>
                <w:lang w:val="en-US" w:eastAsia="hy-AM" w:bidi="hy-AM"/>
              </w:rPr>
              <w:t>ր</w:t>
            </w:r>
            <w:r w:rsidRPr="002E4C21">
              <w:rPr>
                <w:rFonts w:ascii="GHEA Grapalat" w:hAnsi="GHEA Grapalat" w:cs="Tahoma"/>
                <w:lang w:val="hy-AM" w:eastAsia="hy-AM" w:bidi="hy-AM"/>
              </w:rPr>
              <w:t>ող են ծաոայել առանց սահմանա</w:t>
            </w:r>
            <w:r w:rsidRPr="002E4C21">
              <w:rPr>
                <w:rFonts w:ascii="GHEA Grapalat" w:hAnsi="GHEA Grapalat" w:cs="Tahoma"/>
                <w:lang w:val="en-US" w:eastAsia="hy-AM" w:bidi="hy-AM"/>
              </w:rPr>
              <w:t>փ</w:t>
            </w:r>
            <w:r w:rsidRPr="002E4C21">
              <w:rPr>
                <w:rFonts w:ascii="GHEA Grapalat" w:hAnsi="GHEA Grapalat" w:cs="Tahoma"/>
                <w:lang w:val="hy-AM" w:eastAsia="hy-AM" w:bidi="hy-AM"/>
              </w:rPr>
              <w:t>ակումնե</w:t>
            </w:r>
            <w:r w:rsidRPr="002E4C21">
              <w:rPr>
                <w:rFonts w:ascii="GHEA Grapalat" w:hAnsi="GHEA Grapalat" w:cs="Tahoma"/>
                <w:lang w:val="en-US" w:eastAsia="hy-AM" w:bidi="hy-AM"/>
              </w:rPr>
              <w:t>ր</w:t>
            </w:r>
            <w:r w:rsidRPr="002E4C21">
              <w:rPr>
                <w:rFonts w:ascii="GHEA Grapalat" w:hAnsi="GHEA Grapalat" w:cs="Tahoma"/>
                <w:lang w:val="hy-AM" w:eastAsia="hy-AM" w:bidi="hy-AM"/>
              </w:rPr>
              <w:t>ի:</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u w:val="single"/>
                <w:lang w:val="hy-AM" w:eastAsia="hy-AM" w:bidi="hy-AM"/>
              </w:rPr>
              <w:t>Ծառայության սահմանափակում կամ հե</w:t>
            </w:r>
            <w:r w:rsidRPr="002E4C21">
              <w:rPr>
                <w:rFonts w:ascii="GHEA Grapalat" w:hAnsi="GHEA Grapalat" w:cs="Tahoma"/>
                <w:u w:val="single"/>
                <w:lang w:val="en-US" w:eastAsia="hy-AM" w:bidi="hy-AM"/>
              </w:rPr>
              <w:t>տ</w:t>
            </w:r>
            <w:r w:rsidRPr="002E4C21">
              <w:rPr>
                <w:rFonts w:ascii="GHEA Grapalat" w:hAnsi="GHEA Grapalat" w:cs="Tahoma"/>
                <w:u w:val="single"/>
                <w:lang w:val="hy-AM" w:eastAsia="hy-AM" w:bidi="hy-AM"/>
              </w:rPr>
              <w:t>ա</w:t>
            </w:r>
            <w:r w:rsidRPr="002E4C21">
              <w:rPr>
                <w:rFonts w:ascii="GHEA Grapalat" w:hAnsi="GHEA Grapalat" w:cs="Tahoma"/>
                <w:u w:val="single"/>
                <w:lang w:val="en-US" w:eastAsia="hy-AM" w:bidi="hy-AM"/>
              </w:rPr>
              <w:t>ձ</w:t>
            </w:r>
            <w:r w:rsidRPr="002E4C21">
              <w:rPr>
                <w:rFonts w:ascii="GHEA Grapalat" w:hAnsi="GHEA Grapalat" w:cs="Tahoma"/>
                <w:u w:val="single"/>
                <w:lang w:val="hy-AM" w:eastAsia="hy-AM" w:bidi="hy-AM"/>
              </w:rPr>
              <w:t>գում, եթե</w:t>
            </w:r>
            <w:r w:rsidRPr="002E4C21">
              <w:rPr>
                <w:rFonts w:ascii="GHEA Grapalat" w:hAnsi="GHEA Grapalat" w:cs="Tahoma"/>
                <w:u w:val="single"/>
                <w:lang w:val="en-US" w:eastAsia="hy-AM" w:bidi="hy-AM"/>
              </w:rPr>
              <w:t>՝</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Առկա է միայն միջին ծանրության հիպոք</w:t>
            </w:r>
            <w:r w:rsidRPr="002E4C21">
              <w:rPr>
                <w:rFonts w:ascii="GHEA Grapalat" w:hAnsi="GHEA Grapalat" w:cs="Tahoma"/>
                <w:lang w:val="en-US" w:eastAsia="hy-AM" w:bidi="hy-AM"/>
              </w:rPr>
              <w:t>ր</w:t>
            </w:r>
            <w:r w:rsidRPr="002E4C21">
              <w:rPr>
                <w:rFonts w:ascii="GHEA Grapalat" w:hAnsi="GHEA Grapalat" w:cs="Tahoma"/>
                <w:lang w:val="hy-AM" w:eastAsia="hy-AM" w:bidi="hy-AM"/>
              </w:rPr>
              <w:t xml:space="preserve">ոմ անեմիա /հեմոգլոբին </w:t>
            </w:r>
            <w:r w:rsidRPr="002E4C21">
              <w:rPr>
                <w:rFonts w:ascii="GHEA Grapalat" w:hAnsi="GHEA Grapalat" w:cs="Tahoma"/>
                <w:lang w:val="hy-AM" w:eastAsia="en-US" w:bidi="en-US"/>
              </w:rPr>
              <w:t xml:space="preserve">(Hb) </w:t>
            </w:r>
            <w:r w:rsidRPr="002E4C21">
              <w:rPr>
                <w:rFonts w:ascii="GHEA Grapalat" w:hAnsi="GHEA Grapalat" w:cs="Tahoma"/>
                <w:lang w:val="hy-AM" w:eastAsia="hy-AM" w:bidi="hy-AM"/>
              </w:rPr>
              <w:t>110</w:t>
            </w:r>
            <w:r w:rsidRPr="002E4C21">
              <w:rPr>
                <w:rFonts w:ascii="GHEA Grapalat" w:hAnsi="GHEA Grapalat" w:cs="Tahoma"/>
                <w:lang w:val="hy-AM" w:eastAsia="hy-AM" w:bidi="hy-AM"/>
              </w:rPr>
              <w:softHyphen/>
              <w:t>119 գ/լ/նորմալ ե</w:t>
            </w:r>
            <w:r w:rsidRPr="002E4C21">
              <w:rPr>
                <w:rFonts w:ascii="GHEA Grapalat" w:hAnsi="GHEA Grapalat" w:cs="Tahoma"/>
                <w:lang w:val="en-US" w:eastAsia="hy-AM" w:bidi="hy-AM"/>
              </w:rPr>
              <w:t>ր</w:t>
            </w:r>
            <w:r w:rsidRPr="002E4C21">
              <w:rPr>
                <w:rFonts w:ascii="GHEA Grapalat" w:hAnsi="GHEA Grapalat" w:cs="Tahoma"/>
                <w:lang w:val="hy-AM" w:eastAsia="hy-AM" w:bidi="hy-AM"/>
              </w:rPr>
              <w:t>կաթի պահես</w:t>
            </w:r>
            <w:r w:rsidRPr="002E4C21">
              <w:rPr>
                <w:rFonts w:ascii="GHEA Grapalat" w:hAnsi="GHEA Grapalat" w:cs="Tahoma"/>
                <w:lang w:val="en-US" w:eastAsia="hy-AM" w:bidi="hy-AM"/>
              </w:rPr>
              <w:t>տ</w:t>
            </w:r>
            <w:r w:rsidRPr="002E4C21">
              <w:rPr>
                <w:rFonts w:ascii="GHEA Grapalat" w:hAnsi="GHEA Grapalat" w:cs="Tahoma"/>
                <w:lang w:val="hy-AM" w:eastAsia="hy-AM" w:bidi="hy-AM"/>
              </w:rPr>
              <w:t>ի պայմանում /ֆերի</w:t>
            </w:r>
            <w:r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ին&gt; </w:t>
            </w:r>
            <w:r w:rsidRPr="002E4C21">
              <w:rPr>
                <w:rFonts w:ascii="GHEA Grapalat" w:hAnsi="GHEA Grapalat" w:cs="Tahoma"/>
                <w:lang w:val="en-US" w:eastAsia="hy-AM" w:bidi="hy-AM"/>
              </w:rPr>
              <w:t>30</w:t>
            </w:r>
            <w:r w:rsidRPr="002E4C21">
              <w:rPr>
                <w:rFonts w:ascii="GHEA Grapalat" w:hAnsi="GHEA Grapalat" w:cs="Tahoma"/>
                <w:lang w:val="hy-AM" w:eastAsia="hy-AM" w:bidi="hy-AM"/>
              </w:rPr>
              <w:t>նգ/մլ/</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էրիթրոցի</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ներ &gt;7մլն</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Ուղեկցող գենե</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իկ մու</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ացիանե</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 թալասեմիայի այլ հազվա</w:t>
            </w:r>
            <w:r w:rsidR="00E50C97" w:rsidRPr="002E4C21">
              <w:rPr>
                <w:rFonts w:ascii="GHEA Grapalat" w:hAnsi="GHEA Grapalat" w:cs="Tahoma"/>
                <w:lang w:val="en-US" w:eastAsia="hy-AM" w:bidi="hy-AM"/>
              </w:rPr>
              <w:t>դ</w:t>
            </w:r>
            <w:r w:rsidRPr="002E4C21">
              <w:rPr>
                <w:rFonts w:ascii="GHEA Grapalat" w:hAnsi="GHEA Grapalat" w:cs="Tahoma"/>
                <w:lang w:val="hy-AM" w:eastAsia="hy-AM" w:bidi="hy-AM"/>
              </w:rPr>
              <w:t xml:space="preserve">եպ </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եսակներ, </w:t>
            </w:r>
            <w:r w:rsidRPr="002E4C21">
              <w:rPr>
                <w:rFonts w:ascii="GHEA Grapalat" w:hAnsi="GHEA Grapalat" w:cs="Tahoma"/>
                <w:lang w:val="hy-AM" w:eastAsia="en-US" w:bidi="en-US"/>
              </w:rPr>
              <w:t xml:space="preserve">a- carriers </w:t>
            </w:r>
            <w:r w:rsidRPr="002E4C21">
              <w:rPr>
                <w:rFonts w:ascii="GHEA Grapalat" w:hAnsi="GHEA Grapalat" w:cs="Tahoma"/>
                <w:lang w:val="hy-AM" w:eastAsia="hy-AM" w:bidi="hy-AM"/>
              </w:rPr>
              <w:t>հե</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ե</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ոզիգո</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 կրողնե</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 xml:space="preserve"> կամ </w:t>
            </w:r>
            <w:r w:rsidRPr="002E4C21">
              <w:rPr>
                <w:rFonts w:ascii="GHEA Grapalat" w:hAnsi="GHEA Grapalat" w:cs="Tahoma"/>
                <w:lang w:val="hy-AM" w:eastAsia="en-US" w:bidi="en-US"/>
              </w:rPr>
              <w:t xml:space="preserve">G6PD </w:t>
            </w:r>
            <w:r w:rsidRPr="002E4C21">
              <w:rPr>
                <w:rFonts w:ascii="GHEA Grapalat" w:hAnsi="GHEA Grapalat" w:cs="Tahoma"/>
                <w:lang w:val="hy-AM" w:eastAsia="hy-AM" w:bidi="hy-AM"/>
              </w:rPr>
              <w:t>դեֆիցի</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Ս</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ուգ</w:t>
            </w:r>
            <w:r w:rsidR="00E50C97" w:rsidRPr="002E4C21">
              <w:rPr>
                <w:rFonts w:ascii="GHEA Grapalat" w:hAnsi="GHEA Grapalat" w:cs="Tahoma"/>
                <w:lang w:val="en-US" w:eastAsia="hy-AM" w:bidi="hy-AM"/>
              </w:rPr>
              <w:t>վ</w:t>
            </w:r>
            <w:r w:rsidRPr="002E4C21">
              <w:rPr>
                <w:rFonts w:ascii="GHEA Grapalat" w:hAnsi="GHEA Grapalat" w:cs="Tahoma"/>
                <w:lang w:val="hy-AM" w:eastAsia="hy-AM" w:bidi="hy-AM"/>
              </w:rPr>
              <w:t>ում են պա</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բերաբա</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 (փոր</w:t>
            </w:r>
            <w:r w:rsidR="00E50C97" w:rsidRPr="002E4C21">
              <w:rPr>
                <w:rFonts w:ascii="GHEA Grapalat" w:hAnsi="GHEA Grapalat" w:cs="Tahoma"/>
                <w:lang w:val="en-US" w:eastAsia="hy-AM" w:bidi="hy-AM"/>
              </w:rPr>
              <w:t>ձ</w:t>
            </w:r>
            <w:r w:rsidRPr="002E4C21">
              <w:rPr>
                <w:rFonts w:ascii="GHEA Grapalat" w:hAnsi="GHEA Grapalat" w:cs="Tahoma"/>
                <w:lang w:val="hy-AM" w:eastAsia="hy-AM" w:bidi="hy-AM"/>
              </w:rPr>
              <w:t>աքննության կա</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իք կա մինչև վերջնական ո</w:t>
            </w:r>
            <w:r w:rsidR="00E50C97" w:rsidRPr="002E4C21">
              <w:rPr>
                <w:rFonts w:ascii="GHEA Grapalat" w:hAnsi="GHEA Grapalat" w:cs="Tahoma"/>
                <w:lang w:val="en-US" w:eastAsia="hy-AM" w:bidi="hy-AM"/>
              </w:rPr>
              <w:t>ր</w:t>
            </w:r>
            <w:r w:rsidRPr="002E4C21">
              <w:rPr>
                <w:rFonts w:ascii="GHEA Grapalat" w:hAnsi="GHEA Grapalat" w:cs="Tahoma"/>
                <w:lang w:val="hy-AM" w:eastAsia="hy-AM" w:bidi="hy-AM"/>
              </w:rPr>
              <w:t>ոշում):</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Այս ան</w:t>
            </w:r>
            <w:r w:rsidR="00E50C97" w:rsidRPr="002E4C21">
              <w:rPr>
                <w:rFonts w:ascii="GHEA Grapalat" w:hAnsi="GHEA Grapalat" w:cs="Tahoma"/>
                <w:lang w:val="en-US" w:eastAsia="hy-AM" w:bidi="hy-AM"/>
              </w:rPr>
              <w:t>ձ</w:t>
            </w:r>
            <w:r w:rsidRPr="002E4C21">
              <w:rPr>
                <w:rFonts w:ascii="GHEA Grapalat" w:hAnsi="GHEA Grapalat" w:cs="Tahoma"/>
                <w:lang w:val="hy-AM" w:eastAsia="hy-AM" w:bidi="hy-AM"/>
              </w:rPr>
              <w:t>անց կարելի է առաջարկել հե</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ա</w:t>
            </w:r>
            <w:r w:rsidR="00E50C97" w:rsidRPr="002E4C21">
              <w:rPr>
                <w:rFonts w:ascii="GHEA Grapalat" w:hAnsi="GHEA Grapalat" w:cs="Tahoma"/>
                <w:lang w:val="en-US" w:eastAsia="hy-AM" w:bidi="hy-AM"/>
              </w:rPr>
              <w:t>ձ</w:t>
            </w:r>
            <w:r w:rsidRPr="002E4C21">
              <w:rPr>
                <w:rFonts w:ascii="GHEA Grapalat" w:hAnsi="GHEA Grapalat" w:cs="Tahoma"/>
                <w:lang w:val="hy-AM" w:eastAsia="hy-AM" w:bidi="hy-AM"/>
              </w:rPr>
              <w:t>գում կամ ծառայություն ոչ մար</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ական կամ ֆիզիկապես ոչ ծանր ս</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որաբաժանումներում:</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u w:val="single"/>
                <w:lang w:val="hy-AM" w:eastAsia="hy-AM" w:bidi="hy-AM"/>
              </w:rPr>
              <w:t>Ազա</w:t>
            </w:r>
            <w:r w:rsidR="00E50C97" w:rsidRPr="002E4C21">
              <w:rPr>
                <w:rFonts w:ascii="GHEA Grapalat" w:hAnsi="GHEA Grapalat" w:cs="Tahoma"/>
                <w:u w:val="single"/>
                <w:lang w:val="en-US" w:eastAsia="hy-AM" w:bidi="hy-AM"/>
              </w:rPr>
              <w:t>տ</w:t>
            </w:r>
            <w:r w:rsidRPr="002E4C21">
              <w:rPr>
                <w:rFonts w:ascii="GHEA Grapalat" w:hAnsi="GHEA Grapalat" w:cs="Tahoma"/>
                <w:u w:val="single"/>
                <w:lang w:val="hy-AM" w:eastAsia="hy-AM" w:bidi="hy-AM"/>
              </w:rPr>
              <w:t>ել ծառայությունից, եթե</w:t>
            </w:r>
            <w:r w:rsidR="00E50C97" w:rsidRPr="002E4C21">
              <w:rPr>
                <w:rFonts w:ascii="GHEA Grapalat" w:hAnsi="GHEA Grapalat" w:cs="Tahoma"/>
                <w:u w:val="single"/>
                <w:lang w:val="en-US" w:eastAsia="hy-AM" w:bidi="hy-AM"/>
              </w:rPr>
              <w:t>՝</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Մշ</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ապես առկա է հիպոքրոմ անեմիա </w:t>
            </w:r>
            <w:r w:rsidRPr="002E4C21">
              <w:rPr>
                <w:rFonts w:ascii="GHEA Grapalat" w:hAnsi="GHEA Grapalat" w:cs="Tahoma"/>
                <w:lang w:val="hy-AM" w:eastAsia="en-US" w:bidi="en-US"/>
              </w:rPr>
              <w:t xml:space="preserve">/Hb </w:t>
            </w:r>
            <w:r w:rsidRPr="002E4C21">
              <w:rPr>
                <w:rFonts w:ascii="GHEA Grapalat" w:hAnsi="GHEA Grapalat" w:cs="Tahoma"/>
                <w:lang w:val="hy-AM" w:eastAsia="hy-AM" w:bidi="hy-AM"/>
              </w:rPr>
              <w:t>&lt; 110 գ/լ /նորմալ երկաթի պահես</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ի պայմանում /ֆերի</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ին&gt; 30նգ/մլ/,</w:t>
            </w:r>
          </w:p>
          <w:p w:rsidR="003379A4" w:rsidRPr="002E4C21" w:rsidRDefault="003379A4" w:rsidP="004437A8">
            <w:pPr>
              <w:pStyle w:val="BodyText1"/>
              <w:widowControl w:val="0"/>
              <w:numPr>
                <w:ilvl w:val="0"/>
                <w:numId w:val="10"/>
              </w:numPr>
              <w:shd w:val="clear" w:color="auto" w:fill="auto"/>
              <w:tabs>
                <w:tab w:val="left" w:pos="1070"/>
              </w:tabs>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Պարբերաբար պահանջում է հսկողություն, իսկ խորացող անեմիայի պայմանում, ըս</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 անհրաժեշ</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ության</w:t>
            </w:r>
            <w:r w:rsidR="00E50C97" w:rsidRPr="002E4C21">
              <w:rPr>
                <w:rFonts w:ascii="GHEA Grapalat" w:hAnsi="GHEA Grapalat" w:cs="Tahoma"/>
                <w:lang w:val="en-US" w:eastAsia="hy-AM" w:bidi="hy-AM"/>
              </w:rPr>
              <w:t>՝</w:t>
            </w:r>
            <w:r w:rsidRPr="002E4C21">
              <w:rPr>
                <w:rFonts w:ascii="GHEA Grapalat" w:hAnsi="GHEA Grapalat" w:cs="Tahoma"/>
                <w:lang w:val="hy-AM" w:eastAsia="hy-AM" w:bidi="hy-AM"/>
              </w:rPr>
              <w:t xml:space="preserve"> էրիթրոցի</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ար զանգվածի փոխներարկում</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Ունեն բար</w:t>
            </w:r>
            <w:r w:rsidR="00E50C97" w:rsidRPr="002E4C21">
              <w:rPr>
                <w:rFonts w:ascii="GHEA Grapalat" w:hAnsi="GHEA Grapalat" w:cs="Tahoma"/>
                <w:lang w:val="en-US" w:eastAsia="hy-AM" w:bidi="hy-AM"/>
              </w:rPr>
              <w:t>դ</w:t>
            </w:r>
            <w:r w:rsidRPr="002E4C21">
              <w:rPr>
                <w:rFonts w:ascii="GHEA Grapalat" w:hAnsi="GHEA Grapalat" w:cs="Tahoma"/>
                <w:lang w:val="hy-AM" w:eastAsia="hy-AM" w:bidi="hy-AM"/>
              </w:rPr>
              <w:t>ություններ</w:t>
            </w:r>
            <w:r w:rsidR="00E50C97" w:rsidRPr="002E4C21">
              <w:rPr>
                <w:rFonts w:ascii="GHEA Grapalat" w:hAnsi="GHEA Grapalat" w:cs="Tahoma"/>
                <w:lang w:val="en-US" w:eastAsia="hy-AM" w:bidi="hy-AM"/>
              </w:rPr>
              <w:t>՝</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Սպլենոմեգալիա, լ</w:t>
            </w:r>
            <w:r w:rsidR="00E50C97" w:rsidRPr="002E4C21">
              <w:rPr>
                <w:rFonts w:ascii="GHEA Grapalat" w:hAnsi="GHEA Grapalat" w:cs="Tahoma"/>
                <w:lang w:val="en-US" w:eastAsia="hy-AM" w:bidi="hy-AM"/>
              </w:rPr>
              <w:t>յ</w:t>
            </w:r>
            <w:r w:rsidRPr="002E4C21">
              <w:rPr>
                <w:rFonts w:ascii="GHEA Grapalat" w:hAnsi="GHEA Grapalat" w:cs="Tahoma"/>
                <w:lang w:val="hy-AM" w:eastAsia="hy-AM" w:bidi="hy-AM"/>
              </w:rPr>
              <w:t>ար</w:t>
            </w:r>
            <w:r w:rsidR="00E50C97" w:rsidRPr="002E4C21">
              <w:rPr>
                <w:rFonts w:ascii="GHEA Grapalat" w:hAnsi="GHEA Grapalat" w:cs="Tahoma"/>
                <w:lang w:val="en-US" w:eastAsia="hy-AM" w:bidi="hy-AM"/>
              </w:rPr>
              <w:t>դ</w:t>
            </w:r>
            <w:r w:rsidRPr="002E4C21">
              <w:rPr>
                <w:rFonts w:ascii="GHEA Grapalat" w:hAnsi="GHEA Grapalat" w:cs="Tahoma"/>
                <w:lang w:val="hy-AM" w:eastAsia="hy-AM" w:bidi="hy-AM"/>
              </w:rPr>
              <w:t>ի խն</w:t>
            </w:r>
            <w:r w:rsidR="00E50C97" w:rsidRPr="002E4C21">
              <w:rPr>
                <w:rFonts w:ascii="GHEA Grapalat" w:hAnsi="GHEA Grapalat" w:cs="Tahoma"/>
                <w:lang w:val="en-US" w:eastAsia="hy-AM" w:bidi="hy-AM"/>
              </w:rPr>
              <w:t>դ</w:t>
            </w:r>
            <w:r w:rsidRPr="002E4C21">
              <w:rPr>
                <w:rFonts w:ascii="GHEA Grapalat" w:hAnsi="GHEA Grapalat" w:cs="Tahoma"/>
                <w:lang w:val="hy-AM" w:eastAsia="hy-AM" w:bidi="hy-AM"/>
              </w:rPr>
              <w:t>իրներ</w:t>
            </w:r>
          </w:p>
          <w:p w:rsidR="003379A4" w:rsidRPr="002E4C21" w:rsidRDefault="003379A4" w:rsidP="004437A8">
            <w:pPr>
              <w:pStyle w:val="BodyText1"/>
              <w:spacing w:after="0" w:line="276" w:lineRule="auto"/>
              <w:ind w:left="113" w:firstLine="567"/>
              <w:jc w:val="both"/>
              <w:rPr>
                <w:rFonts w:ascii="GHEA Grapalat" w:hAnsi="GHEA Grapalat" w:cs="Tahoma"/>
                <w:lang w:val="en-US" w:eastAsia="en-US"/>
              </w:rPr>
            </w:pPr>
            <w:r w:rsidRPr="002E4C21">
              <w:rPr>
                <w:rFonts w:ascii="GHEA Grapalat" w:hAnsi="GHEA Grapalat" w:cs="Tahoma"/>
                <w:lang w:val="hy-AM" w:eastAsia="hy-AM" w:bidi="hy-AM"/>
              </w:rPr>
              <w:t>էնդոկրին խանգարումներ</w:t>
            </w:r>
            <w:r w:rsidR="00E50C97" w:rsidRPr="002E4C21">
              <w:rPr>
                <w:rFonts w:ascii="GHEA Grapalat" w:hAnsi="GHEA Grapalat" w:cs="Tahoma"/>
                <w:lang w:val="en-US" w:eastAsia="hy-AM" w:bidi="hy-AM"/>
              </w:rPr>
              <w:t>՝</w:t>
            </w:r>
            <w:r w:rsidRPr="002E4C21">
              <w:rPr>
                <w:rFonts w:ascii="GHEA Grapalat" w:hAnsi="GHEA Grapalat" w:cs="Tahoma"/>
                <w:lang w:val="hy-AM" w:eastAsia="hy-AM" w:bidi="hy-AM"/>
              </w:rPr>
              <w:t xml:space="preserve"> սեռական զարգացումից հե</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 xml:space="preserve"> մնալու նշաններ</w:t>
            </w:r>
          </w:p>
          <w:p w:rsidR="003379A4" w:rsidRPr="002E4C21" w:rsidRDefault="003379A4" w:rsidP="004437A8">
            <w:pPr>
              <w:pStyle w:val="BodyText1"/>
              <w:spacing w:after="0" w:line="276" w:lineRule="auto"/>
              <w:ind w:left="113" w:firstLine="567"/>
              <w:jc w:val="both"/>
              <w:rPr>
                <w:rStyle w:val="Emphasis"/>
                <w:rFonts w:ascii="GHEA Grapalat" w:hAnsi="GHEA Grapalat" w:cs="Tahoma"/>
                <w:lang w:val="hy-AM" w:eastAsia="en-US"/>
              </w:rPr>
            </w:pPr>
            <w:r w:rsidRPr="002E4C21">
              <w:rPr>
                <w:rFonts w:ascii="GHEA Grapalat" w:hAnsi="GHEA Grapalat" w:cs="Tahoma"/>
                <w:lang w:val="hy-AM" w:eastAsia="hy-AM" w:bidi="hy-AM"/>
              </w:rPr>
              <w:t>Երկրորդայ</w:t>
            </w:r>
            <w:r w:rsidR="00E50C97" w:rsidRPr="002E4C21">
              <w:rPr>
                <w:rFonts w:ascii="GHEA Grapalat" w:hAnsi="GHEA Grapalat" w:cs="Tahoma"/>
                <w:lang w:val="en-US" w:eastAsia="hy-AM" w:bidi="hy-AM"/>
              </w:rPr>
              <w:t>ին</w:t>
            </w:r>
            <w:r w:rsidRPr="002E4C21">
              <w:rPr>
                <w:rFonts w:ascii="GHEA Grapalat" w:hAnsi="GHEA Grapalat" w:cs="Tahoma"/>
                <w:lang w:val="hy-AM" w:eastAsia="hy-AM" w:bidi="hy-AM"/>
              </w:rPr>
              <w:t>՝ հեմոքրոմա</w:t>
            </w:r>
            <w:r w:rsidR="00E50C97" w:rsidRPr="002E4C21">
              <w:rPr>
                <w:rFonts w:ascii="GHEA Grapalat" w:hAnsi="GHEA Grapalat" w:cs="Tahoma"/>
                <w:lang w:val="en-US" w:eastAsia="hy-AM" w:bidi="hy-AM"/>
              </w:rPr>
              <w:t>տ</w:t>
            </w:r>
            <w:r w:rsidRPr="002E4C21">
              <w:rPr>
                <w:rFonts w:ascii="GHEA Grapalat" w:hAnsi="GHEA Grapalat" w:cs="Tahoma"/>
                <w:lang w:val="hy-AM" w:eastAsia="hy-AM" w:bidi="hy-AM"/>
              </w:rPr>
              <w:t>ոզ</w:t>
            </w:r>
          </w:p>
        </w:tc>
        <w:tc>
          <w:tcPr>
            <w:tcW w:w="7121" w:type="dxa"/>
            <w:gridSpan w:val="4"/>
            <w:tcBorders>
              <w:top w:val="outset" w:sz="6" w:space="0" w:color="auto"/>
              <w:left w:val="outset" w:sz="6" w:space="0" w:color="auto"/>
              <w:bottom w:val="outset" w:sz="6" w:space="0" w:color="auto"/>
            </w:tcBorders>
            <w:shd w:val="clear" w:color="auto" w:fill="FFFFFF"/>
          </w:tcPr>
          <w:p w:rsidR="00745CEF" w:rsidRPr="002E4C21" w:rsidRDefault="00745CEF"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lastRenderedPageBreak/>
              <w:t>Ընդունվել է</w:t>
            </w:r>
          </w:p>
          <w:p w:rsidR="00745CEF" w:rsidRPr="002E4C21" w:rsidRDefault="00745CEF" w:rsidP="004437A8">
            <w:pPr>
              <w:spacing w:line="276" w:lineRule="auto"/>
              <w:jc w:val="center"/>
              <w:rPr>
                <w:rFonts w:ascii="GHEA Grapalat" w:hAnsi="GHEA Grapalat" w:cs="GHEA Grapalat"/>
                <w:bCs/>
                <w:sz w:val="23"/>
                <w:szCs w:val="23"/>
                <w:lang w:val="hy-AM" w:eastAsia="de-DE"/>
              </w:rPr>
            </w:pPr>
          </w:p>
          <w:p w:rsidR="003379A4" w:rsidRPr="002E4C21" w:rsidRDefault="00745CEF" w:rsidP="004437A8">
            <w:pPr>
              <w:spacing w:line="276" w:lineRule="auto"/>
              <w:jc w:val="center"/>
              <w:rPr>
                <w:rFonts w:ascii="GHEA Grapalat" w:hAnsi="GHEA Grapalat" w:cs="GHEA Grapalat"/>
                <w:bCs/>
                <w:sz w:val="23"/>
                <w:szCs w:val="23"/>
                <w:lang w:val="hy-AM" w:eastAsia="de-DE"/>
              </w:rPr>
            </w:pPr>
            <w:bookmarkStart w:id="0" w:name="_GoBack"/>
            <w:bookmarkEnd w:id="0"/>
            <w:r w:rsidRPr="002E4C21">
              <w:rPr>
                <w:rFonts w:ascii="GHEA Grapalat" w:hAnsi="GHEA Grapalat" w:cs="GHEA Grapalat"/>
                <w:bCs/>
                <w:sz w:val="23"/>
                <w:szCs w:val="23"/>
                <w:lang w:val="hy-AM" w:eastAsia="de-DE"/>
              </w:rPr>
              <w:t>Կատարվել են փոփոխություններ:</w:t>
            </w:r>
          </w:p>
        </w:tc>
      </w:tr>
      <w:tr w:rsidR="002E4C21" w:rsidRPr="002E4C21" w:rsidTr="00F7674E">
        <w:trPr>
          <w:trHeight w:val="655"/>
          <w:tblCellSpacing w:w="0" w:type="dxa"/>
          <w:jc w:val="center"/>
        </w:trPr>
        <w:tc>
          <w:tcPr>
            <w:tcW w:w="8895" w:type="dxa"/>
            <w:gridSpan w:val="3"/>
            <w:tcBorders>
              <w:top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jc w:val="right"/>
              <w:rPr>
                <w:rFonts w:ascii="GHEA Grapalat" w:hAnsi="GHEA Grapalat"/>
                <w:b/>
                <w:bCs/>
                <w:i/>
                <w:iCs/>
                <w:sz w:val="23"/>
                <w:szCs w:val="23"/>
                <w:lang w:val="hy-AM"/>
              </w:rPr>
            </w:pPr>
          </w:p>
          <w:tbl>
            <w:tblPr>
              <w:tblW w:w="878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4"/>
              <w:gridCol w:w="7282"/>
              <w:gridCol w:w="174"/>
              <w:gridCol w:w="196"/>
              <w:gridCol w:w="202"/>
              <w:gridCol w:w="182"/>
              <w:gridCol w:w="182"/>
              <w:gridCol w:w="174"/>
            </w:tblGrid>
            <w:tr w:rsidR="002E4C21" w:rsidRPr="002E4C21" w:rsidTr="0027325B">
              <w:trPr>
                <w:tblCellSpacing w:w="0" w:type="dxa"/>
                <w:jc w:val="center"/>
              </w:trPr>
              <w:tc>
                <w:tcPr>
                  <w:tcW w:w="394" w:type="dxa"/>
                  <w:vMerge w:val="restart"/>
                  <w:tcBorders>
                    <w:top w:val="outset" w:sz="6" w:space="0" w:color="auto"/>
                    <w:left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86.</w:t>
                  </w:r>
                </w:p>
              </w:tc>
              <w:tc>
                <w:tcPr>
                  <w:tcW w:w="8392"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rPr>
                      <w:rFonts w:ascii="GHEA Grapalat" w:hAnsi="GHEA Grapalat" w:cs="Arial"/>
                      <w:sz w:val="23"/>
                      <w:szCs w:val="23"/>
                      <w:lang w:val="ru-RU"/>
                    </w:rPr>
                  </w:pPr>
                  <w:r w:rsidRPr="002E4C21">
                    <w:rPr>
                      <w:rFonts w:ascii="GHEA Grapalat" w:hAnsi="GHEA Grapalat" w:cs="Arial"/>
                      <w:b/>
                      <w:bCs/>
                      <w:sz w:val="23"/>
                      <w:szCs w:val="23"/>
                      <w:lang w:val="ru-RU"/>
                    </w:rPr>
                    <w:t>Ռեֆրակցիայի անոմալիաներ</w:t>
                  </w:r>
                  <w:r w:rsidRPr="002E4C21">
                    <w:rPr>
                      <w:rFonts w:ascii="GHEA Grapalat" w:hAnsi="GHEA Grapalat" w:cs="Arial"/>
                      <w:sz w:val="23"/>
                      <w:szCs w:val="23"/>
                      <w:lang w:val="hy-AM"/>
                    </w:rPr>
                    <w:t xml:space="preserve"> </w:t>
                  </w:r>
                  <w:r w:rsidRPr="002E4C21">
                    <w:rPr>
                      <w:rFonts w:ascii="GHEA Grapalat" w:hAnsi="GHEA Grapalat" w:cs="Arial"/>
                      <w:b/>
                      <w:bCs/>
                      <w:sz w:val="23"/>
                      <w:szCs w:val="23"/>
                      <w:lang w:val="ru-RU"/>
                    </w:rPr>
                    <w:t>(Н52)</w:t>
                  </w:r>
                </w:p>
              </w:tc>
            </w:tr>
            <w:tr w:rsidR="002E4C21" w:rsidRPr="002E4C21" w:rsidTr="002E4C21">
              <w:trPr>
                <w:tblCellSpacing w:w="0" w:type="dxa"/>
                <w:jc w:val="center"/>
              </w:trPr>
              <w:tc>
                <w:tcPr>
                  <w:tcW w:w="394" w:type="dxa"/>
                  <w:vMerge/>
                  <w:tcBorders>
                    <w:left w:val="outset" w:sz="6" w:space="0" w:color="auto"/>
                    <w:right w:val="outset" w:sz="6" w:space="0" w:color="auto"/>
                  </w:tcBorders>
                  <w:shd w:val="clear" w:color="auto" w:fill="FFFFFF"/>
                  <w:vAlign w:val="center"/>
                  <w:hideMark/>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2E4C21">
                  <w:pPr>
                    <w:spacing w:line="276" w:lineRule="auto"/>
                    <w:rPr>
                      <w:rFonts w:ascii="GHEA Grapalat" w:hAnsi="GHEA Grapalat" w:cs="Arial"/>
                      <w:sz w:val="23"/>
                      <w:szCs w:val="23"/>
                      <w:lang w:val="ru-RU"/>
                    </w:rPr>
                  </w:pPr>
                  <w:r w:rsidRPr="002E4C21">
                    <w:rPr>
                      <w:rFonts w:ascii="GHEA Grapalat" w:hAnsi="GHEA Grapalat" w:cs="Arial"/>
                      <w:sz w:val="23"/>
                      <w:szCs w:val="23"/>
                      <w:lang w:val="ru-RU"/>
                    </w:rPr>
                    <w:t xml:space="preserve">ա) կարճատեսություն կամ հեռատեսություն մեկ աչքի որևէ առանցքով 12,0 D-ից ավելի կամ աստիգմատիզմ պարզ միոպիկ կամ բարդ միոպիկ կամ խառը 2 գլխավոր առանցքների միջև ռեֆրակցիայի տարբերությամբ երկու աչքում 6,0 D </w:t>
                  </w:r>
                  <w:r w:rsidRPr="002E4C21">
                    <w:rPr>
                      <w:rFonts w:ascii="GHEA Grapalat" w:hAnsi="GHEA Grapalat" w:cs="Arial"/>
                      <w:sz w:val="23"/>
                      <w:szCs w:val="23"/>
                      <w:lang w:val="hy-AM"/>
                    </w:rPr>
                    <w:t xml:space="preserve">և </w:t>
                  </w:r>
                  <w:r w:rsidRPr="002E4C21">
                    <w:rPr>
                      <w:rFonts w:ascii="GHEA Grapalat" w:hAnsi="GHEA Grapalat" w:cs="Arial"/>
                      <w:sz w:val="23"/>
                      <w:szCs w:val="23"/>
                      <w:lang w:val="ru-RU"/>
                    </w:rPr>
                    <w:t>ավելի</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c>
                <w:tcPr>
                  <w:tcW w:w="20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H</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r>
            <w:tr w:rsidR="002E4C21" w:rsidRPr="002E4C21" w:rsidTr="002E4C21">
              <w:trPr>
                <w:tblCellSpacing w:w="0" w:type="dxa"/>
                <w:jc w:val="center"/>
              </w:trPr>
              <w:tc>
                <w:tcPr>
                  <w:tcW w:w="394" w:type="dxa"/>
                  <w:vMerge/>
                  <w:tcBorders>
                    <w:left w:val="outset" w:sz="6" w:space="0" w:color="auto"/>
                    <w:right w:val="outset" w:sz="6" w:space="0" w:color="auto"/>
                  </w:tcBorders>
                  <w:shd w:val="clear" w:color="auto" w:fill="FFFFFF"/>
                  <w:vAlign w:val="center"/>
                  <w:hideMark/>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2E4C21">
                  <w:pPr>
                    <w:spacing w:line="276" w:lineRule="auto"/>
                    <w:rPr>
                      <w:rFonts w:ascii="GHEA Grapalat" w:hAnsi="GHEA Grapalat" w:cs="Arial"/>
                      <w:sz w:val="23"/>
                      <w:szCs w:val="23"/>
                      <w:lang w:val="ru-RU"/>
                    </w:rPr>
                  </w:pPr>
                  <w:r w:rsidRPr="002E4C21">
                    <w:rPr>
                      <w:rFonts w:ascii="GHEA Grapalat" w:hAnsi="GHEA Grapalat" w:cs="Arial"/>
                      <w:sz w:val="23"/>
                      <w:szCs w:val="23"/>
                      <w:lang w:val="ru-RU"/>
                    </w:rPr>
                    <w:t>բ) կարճատեսություն մեկ աչքի որևէ առանցքով 8,0-12,0 D կամ հեռատեսություն մեկ աչքի որևէ առանցքով 8,5-12,0 D</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rPr>
                  </w:pPr>
                  <w:r w:rsidRPr="002E4C21">
                    <w:rPr>
                      <w:rFonts w:ascii="GHEA Grapalat" w:hAnsi="GHEA Grapalat" w:cs="Arial"/>
                      <w:sz w:val="23"/>
                      <w:szCs w:val="23"/>
                    </w:rPr>
                    <w:t>F</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trike/>
                      <w:sz w:val="23"/>
                      <w:szCs w:val="23"/>
                      <w:lang w:val="ru-RU"/>
                    </w:rPr>
                  </w:pPr>
                  <w:r w:rsidRPr="002E4C21">
                    <w:rPr>
                      <w:rFonts w:ascii="GHEA Grapalat" w:hAnsi="GHEA Grapalat" w:cs="Arial"/>
                      <w:sz w:val="23"/>
                      <w:szCs w:val="23"/>
                    </w:rPr>
                    <w:t>F</w:t>
                  </w:r>
                </w:p>
              </w:tc>
              <w:tc>
                <w:tcPr>
                  <w:tcW w:w="20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H</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B</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B</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r>
            <w:tr w:rsidR="002E4C21" w:rsidRPr="002E4C21" w:rsidTr="002E4C21">
              <w:trPr>
                <w:tblCellSpacing w:w="0" w:type="dxa"/>
                <w:jc w:val="center"/>
              </w:trPr>
              <w:tc>
                <w:tcPr>
                  <w:tcW w:w="394" w:type="dxa"/>
                  <w:vMerge/>
                  <w:tcBorders>
                    <w:left w:val="outset" w:sz="6" w:space="0" w:color="auto"/>
                    <w:right w:val="outset" w:sz="6" w:space="0" w:color="auto"/>
                  </w:tcBorders>
                  <w:shd w:val="clear" w:color="auto" w:fill="FFFFFF"/>
                  <w:vAlign w:val="center"/>
                  <w:hideMark/>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rPr>
                      <w:rFonts w:ascii="GHEA Grapalat" w:hAnsi="GHEA Grapalat" w:cs="Arial"/>
                      <w:sz w:val="23"/>
                      <w:szCs w:val="23"/>
                      <w:lang w:val="ru-RU"/>
                    </w:rPr>
                  </w:pPr>
                  <w:r w:rsidRPr="002E4C21">
                    <w:rPr>
                      <w:rFonts w:ascii="GHEA Grapalat" w:hAnsi="GHEA Grapalat" w:cs="Arial"/>
                      <w:sz w:val="23"/>
                      <w:szCs w:val="23"/>
                      <w:lang w:val="ru-RU"/>
                    </w:rPr>
                    <w:t xml:space="preserve">գ) </w:t>
                  </w:r>
                  <w:r w:rsidRPr="002E4C21">
                    <w:rPr>
                      <w:rFonts w:ascii="GHEA Grapalat" w:hAnsi="GHEA Grapalat"/>
                      <w:sz w:val="23"/>
                      <w:szCs w:val="23"/>
                      <w:lang w:val="ru-RU"/>
                    </w:rPr>
                    <w:t xml:space="preserve">կարճատեսություն մեկ աչքի որևէ առանցքով </w:t>
                  </w:r>
                  <w:r w:rsidRPr="002E4C21">
                    <w:rPr>
                      <w:rFonts w:ascii="GHEA Grapalat" w:hAnsi="GHEA Grapalat"/>
                      <w:b/>
                      <w:sz w:val="23"/>
                      <w:szCs w:val="23"/>
                      <w:u w:val="single"/>
                      <w:lang w:val="hy-AM"/>
                    </w:rPr>
                    <w:t>7,5</w:t>
                  </w:r>
                  <w:r w:rsidRPr="002E4C21">
                    <w:rPr>
                      <w:rFonts w:ascii="GHEA Grapalat" w:hAnsi="GHEA Grapalat"/>
                      <w:b/>
                      <w:sz w:val="23"/>
                      <w:szCs w:val="23"/>
                      <w:u w:val="single"/>
                      <w:lang w:val="ru-RU"/>
                    </w:rPr>
                    <w:t>-</w:t>
                  </w:r>
                  <w:r w:rsidRPr="002E4C21">
                    <w:rPr>
                      <w:rFonts w:ascii="GHEA Grapalat" w:hAnsi="GHEA Grapalat"/>
                      <w:b/>
                      <w:sz w:val="23"/>
                      <w:szCs w:val="23"/>
                      <w:u w:val="single"/>
                      <w:lang w:val="hy-AM"/>
                    </w:rPr>
                    <w:t>8,0</w:t>
                  </w:r>
                  <w:r w:rsidRPr="002E4C21">
                    <w:rPr>
                      <w:rFonts w:ascii="GHEA Grapalat" w:hAnsi="GHEA Grapalat"/>
                      <w:sz w:val="23"/>
                      <w:szCs w:val="23"/>
                      <w:lang w:val="hy-AM"/>
                    </w:rPr>
                    <w:t xml:space="preserve"> </w:t>
                  </w:r>
                  <w:r w:rsidRPr="002E4C21">
                    <w:rPr>
                      <w:rFonts w:ascii="GHEA Grapalat" w:hAnsi="GHEA Grapalat"/>
                      <w:sz w:val="23"/>
                      <w:szCs w:val="23"/>
                      <w:lang w:val="ru-RU"/>
                    </w:rPr>
                    <w:t xml:space="preserve">D կամ հեռատեսություն մեկ աչքի որևէ առանցքով </w:t>
                  </w:r>
                  <w:r w:rsidRPr="002E4C21">
                    <w:rPr>
                      <w:rFonts w:ascii="GHEA Grapalat" w:hAnsi="GHEA Grapalat"/>
                      <w:b/>
                      <w:sz w:val="23"/>
                      <w:szCs w:val="23"/>
                      <w:u w:val="single"/>
                      <w:lang w:val="hy-AM"/>
                    </w:rPr>
                    <w:t>7,5</w:t>
                  </w:r>
                  <w:r w:rsidRPr="002E4C21">
                    <w:rPr>
                      <w:rFonts w:ascii="GHEA Grapalat" w:hAnsi="GHEA Grapalat"/>
                      <w:b/>
                      <w:sz w:val="23"/>
                      <w:szCs w:val="23"/>
                      <w:u w:val="single"/>
                      <w:lang w:val="ru-RU"/>
                    </w:rPr>
                    <w:t>-</w:t>
                  </w:r>
                  <w:r w:rsidRPr="002E4C21">
                    <w:rPr>
                      <w:rFonts w:ascii="GHEA Grapalat" w:hAnsi="GHEA Grapalat"/>
                      <w:b/>
                      <w:sz w:val="23"/>
                      <w:szCs w:val="23"/>
                      <w:u w:val="single"/>
                      <w:lang w:val="hy-AM"/>
                    </w:rPr>
                    <w:t>8,5</w:t>
                  </w:r>
                  <w:r w:rsidRPr="002E4C21">
                    <w:rPr>
                      <w:rFonts w:ascii="GHEA Grapalat" w:hAnsi="GHEA Grapalat"/>
                      <w:b/>
                      <w:sz w:val="23"/>
                      <w:szCs w:val="23"/>
                      <w:lang w:val="hy-AM"/>
                    </w:rPr>
                    <w:t xml:space="preserve"> </w:t>
                  </w:r>
                  <w:r w:rsidRPr="002E4C21">
                    <w:rPr>
                      <w:rFonts w:ascii="GHEA Grapalat" w:hAnsi="GHEA Grapalat"/>
                      <w:b/>
                      <w:sz w:val="23"/>
                      <w:szCs w:val="23"/>
                      <w:lang w:val="ru-RU"/>
                    </w:rPr>
                    <w:t>D</w:t>
                  </w:r>
                  <w:r w:rsidRPr="002E4C21">
                    <w:rPr>
                      <w:rFonts w:ascii="GHEA Grapalat" w:hAnsi="GHEA Grapalat" w:cs="Arial"/>
                      <w:sz w:val="23"/>
                      <w:szCs w:val="23"/>
                      <w:lang w:val="ru-RU"/>
                    </w:rPr>
                    <w:t xml:space="preserve"> </w:t>
                  </w:r>
                </w:p>
                <w:p w:rsidR="0027325B" w:rsidRPr="002E4C21" w:rsidRDefault="0027325B" w:rsidP="004437A8">
                  <w:pPr>
                    <w:spacing w:line="276" w:lineRule="auto"/>
                    <w:rPr>
                      <w:rFonts w:ascii="GHEA Grapalat" w:hAnsi="GHEA Grapalat" w:cs="Arial"/>
                      <w:sz w:val="23"/>
                      <w:szCs w:val="23"/>
                      <w:lang w:val="ru-RU"/>
                    </w:rPr>
                  </w:pPr>
                  <w:r w:rsidRPr="002E4C21">
                    <w:rPr>
                      <w:rFonts w:ascii="GHEA Grapalat" w:hAnsi="GHEA Grapalat" w:cs="Arial"/>
                      <w:sz w:val="23"/>
                      <w:szCs w:val="23"/>
                      <w:lang w:val="ru-RU"/>
                    </w:rPr>
                    <w:t>աստիգմատիզմ պարզ միոպիկ, բարդ միոպիկ կամ խառը` 2 գլխավոր առանցքների միջև ռեֆրակցիայի տարբերությամբ երկու աչքում 3,5-6,0 D կամ մեկ աչքում 4,0 D և ավելի: Պարզ կամ բարդ հիպերմետրոպիկ աստիգմատիզմ 2 գլխավոր առանցքների միջև ռեֆրակցիայի տարբերությամբ մեկ կամ երկու աչքում 4,5 D և ավելի</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E</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E</w:t>
                  </w:r>
                </w:p>
              </w:tc>
              <w:tc>
                <w:tcPr>
                  <w:tcW w:w="20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H</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B</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B</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F</w:t>
                  </w:r>
                </w:p>
              </w:tc>
            </w:tr>
            <w:tr w:rsidR="002E4C21" w:rsidRPr="002E4C21" w:rsidTr="002E4C21">
              <w:trPr>
                <w:tblCellSpacing w:w="0" w:type="dxa"/>
                <w:jc w:val="center"/>
              </w:trPr>
              <w:tc>
                <w:tcPr>
                  <w:tcW w:w="394" w:type="dxa"/>
                  <w:vMerge/>
                  <w:tcBorders>
                    <w:left w:val="outset" w:sz="6" w:space="0" w:color="auto"/>
                    <w:right w:val="outset" w:sz="6" w:space="0" w:color="auto"/>
                  </w:tcBorders>
                  <w:shd w:val="clear" w:color="auto" w:fill="FFFFFF"/>
                  <w:vAlign w:val="center"/>
                  <w:hideMark/>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2E4C21">
                  <w:pPr>
                    <w:spacing w:line="276" w:lineRule="auto"/>
                    <w:rPr>
                      <w:rFonts w:ascii="GHEA Grapalat" w:hAnsi="GHEA Grapalat" w:cs="Arial"/>
                      <w:sz w:val="23"/>
                      <w:szCs w:val="23"/>
                      <w:lang w:val="ru-RU"/>
                    </w:rPr>
                  </w:pPr>
                  <w:r w:rsidRPr="002E4C21">
                    <w:rPr>
                      <w:rFonts w:ascii="GHEA Grapalat" w:hAnsi="GHEA Grapalat" w:cs="Arial"/>
                      <w:sz w:val="23"/>
                      <w:szCs w:val="23"/>
                      <w:lang w:val="ru-RU"/>
                    </w:rPr>
                    <w:t xml:space="preserve">դ) կարճատեսություն մեկ կամ երկու աչքի որևէ առանցքով </w:t>
                  </w:r>
                  <w:r w:rsidRPr="002E4C21">
                    <w:rPr>
                      <w:rFonts w:ascii="GHEA Grapalat" w:hAnsi="GHEA Grapalat" w:cs="Arial"/>
                      <w:sz w:val="23"/>
                      <w:szCs w:val="23"/>
                      <w:lang w:val="hy-AM"/>
                    </w:rPr>
                    <w:t>4,5-6,0</w:t>
                  </w:r>
                  <w:r w:rsidRPr="002E4C21">
                    <w:rPr>
                      <w:rFonts w:ascii="GHEA Grapalat" w:hAnsi="GHEA Grapalat" w:cs="Arial"/>
                      <w:sz w:val="23"/>
                      <w:szCs w:val="23"/>
                    </w:rPr>
                    <w:t>D</w:t>
                  </w:r>
                  <w:r w:rsidRPr="002E4C21">
                    <w:rPr>
                      <w:rFonts w:ascii="GHEA Grapalat" w:hAnsi="GHEA Grapalat" w:cs="Arial"/>
                      <w:sz w:val="23"/>
                      <w:szCs w:val="23"/>
                      <w:lang w:val="ru-RU"/>
                    </w:rPr>
                    <w:t xml:space="preserve"> կամ հեռատեսություն մեկ կամ երկու աչքի որևէ առանցքով 6.0-7,5D կամ աստիգմատիզմ պարզ միոպիկ, բարդ միոպիկ կամ խառը` 2 գլխավոր առանցքների միջև ռեֆրակցիայի տարբերությամբ երկու աչքում 3,0 D կամ մեկ աչքում 3,5 D: Պարզ կամ բարդ հիպերմետրոպիկ աստիգմատիզմ` 2 գլխավոր առանցքների միջև ռեֆրակցիայի տարբերությամբ մեկ կամ երկու աչքում 4,0 D</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B</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B</w:t>
                  </w:r>
                </w:p>
              </w:tc>
              <w:tc>
                <w:tcPr>
                  <w:tcW w:w="20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H</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r>
            <w:tr w:rsidR="002E4C21" w:rsidRPr="002E4C21" w:rsidTr="002E4C21">
              <w:trPr>
                <w:tblCellSpacing w:w="0" w:type="dxa"/>
                <w:jc w:val="center"/>
              </w:trPr>
              <w:tc>
                <w:tcPr>
                  <w:tcW w:w="394" w:type="dxa"/>
                  <w:vMerge/>
                  <w:tcBorders>
                    <w:left w:val="outset" w:sz="6" w:space="0" w:color="auto"/>
                    <w:right w:val="outset" w:sz="6" w:space="0" w:color="auto"/>
                  </w:tcBorders>
                  <w:shd w:val="clear" w:color="auto" w:fill="FFFFFF"/>
                  <w:vAlign w:val="center"/>
                  <w:hideMark/>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2E4C21">
                  <w:pPr>
                    <w:spacing w:line="276" w:lineRule="auto"/>
                    <w:rPr>
                      <w:rFonts w:ascii="GHEA Grapalat" w:hAnsi="GHEA Grapalat" w:cs="Arial"/>
                      <w:sz w:val="23"/>
                      <w:szCs w:val="23"/>
                      <w:lang w:val="hy-AM"/>
                    </w:rPr>
                  </w:pPr>
                  <w:r w:rsidRPr="002E4C21">
                    <w:rPr>
                      <w:rFonts w:ascii="GHEA Grapalat" w:hAnsi="GHEA Grapalat" w:cs="Arial"/>
                      <w:sz w:val="23"/>
                      <w:szCs w:val="23"/>
                      <w:lang w:val="ru-RU"/>
                    </w:rPr>
                    <w:t xml:space="preserve">ե) </w:t>
                  </w:r>
                  <w:r w:rsidRPr="002E4C21">
                    <w:rPr>
                      <w:rFonts w:ascii="GHEA Grapalat" w:hAnsi="GHEA Grapalat" w:cs="Arial"/>
                      <w:sz w:val="23"/>
                      <w:szCs w:val="23"/>
                      <w:lang w:val="hy-AM"/>
                    </w:rPr>
                    <w:t>գործառույթի ժամանակավոր խանգարում</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C</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trike/>
                      <w:sz w:val="23"/>
                      <w:szCs w:val="23"/>
                      <w:lang w:val="hy-AM"/>
                    </w:rPr>
                  </w:pPr>
                  <w:r w:rsidRPr="002E4C21">
                    <w:rPr>
                      <w:rFonts w:ascii="GHEA Grapalat" w:hAnsi="GHEA Grapalat" w:cs="Arial"/>
                      <w:strike/>
                      <w:sz w:val="23"/>
                      <w:szCs w:val="23"/>
                      <w:lang w:val="hy-AM"/>
                    </w:rPr>
                    <w:t>-</w:t>
                  </w:r>
                </w:p>
              </w:tc>
              <w:tc>
                <w:tcPr>
                  <w:tcW w:w="20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rPr>
                      <w:rFonts w:ascii="GHEA Grapalat" w:hAnsi="GHEA Grapalat" w:cs="Arial"/>
                      <w:strike/>
                      <w:sz w:val="23"/>
                      <w:szCs w:val="23"/>
                      <w:lang w:val="ru-RU"/>
                    </w:rPr>
                  </w:pPr>
                  <w:r w:rsidRPr="002E4C21">
                    <w:rPr>
                      <w:rFonts w:ascii="GHEA Grapalat" w:hAnsi="GHEA Grapalat" w:cs="Arial"/>
                      <w:strike/>
                      <w:sz w:val="23"/>
                      <w:szCs w:val="23"/>
                      <w:lang w:val="hy-AM"/>
                    </w:rPr>
                    <w:t>-</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trike/>
                      <w:sz w:val="23"/>
                      <w:szCs w:val="23"/>
                      <w:lang w:val="ru-RU"/>
                    </w:rPr>
                  </w:pPr>
                  <w:r w:rsidRPr="002E4C21">
                    <w:rPr>
                      <w:rFonts w:ascii="GHEA Grapalat" w:hAnsi="GHEA Grapalat" w:cs="Arial"/>
                      <w:strike/>
                      <w:sz w:val="23"/>
                      <w:szCs w:val="23"/>
                      <w:lang w:val="hy-AM"/>
                    </w:rPr>
                    <w:t>-</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trike/>
                      <w:sz w:val="23"/>
                      <w:szCs w:val="23"/>
                      <w:lang w:val="ru-RU"/>
                    </w:rPr>
                  </w:pPr>
                  <w:r w:rsidRPr="002E4C21">
                    <w:rPr>
                      <w:rFonts w:ascii="GHEA Grapalat" w:hAnsi="GHEA Grapalat" w:cs="Arial"/>
                      <w:strike/>
                      <w:sz w:val="23"/>
                      <w:szCs w:val="23"/>
                      <w:lang w:val="hy-AM"/>
                    </w:rPr>
                    <w:t>-</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trike/>
                      <w:sz w:val="23"/>
                      <w:szCs w:val="23"/>
                      <w:lang w:val="ru-RU"/>
                    </w:rPr>
                  </w:pPr>
                  <w:r w:rsidRPr="002E4C21">
                    <w:rPr>
                      <w:rFonts w:ascii="GHEA Grapalat" w:hAnsi="GHEA Grapalat" w:cs="Arial"/>
                      <w:strike/>
                      <w:sz w:val="23"/>
                      <w:szCs w:val="23"/>
                      <w:lang w:val="hy-AM"/>
                    </w:rPr>
                    <w:t>-</w:t>
                  </w:r>
                </w:p>
              </w:tc>
            </w:tr>
            <w:tr w:rsidR="002E4C21" w:rsidRPr="002E4C21" w:rsidTr="002E4C21">
              <w:trPr>
                <w:trHeight w:val="2338"/>
                <w:tblCellSpacing w:w="0" w:type="dxa"/>
                <w:jc w:val="center"/>
              </w:trPr>
              <w:tc>
                <w:tcPr>
                  <w:tcW w:w="394" w:type="dxa"/>
                  <w:vMerge/>
                  <w:tcBorders>
                    <w:left w:val="outset" w:sz="6" w:space="0" w:color="auto"/>
                    <w:right w:val="outset" w:sz="6" w:space="0" w:color="auto"/>
                  </w:tcBorders>
                  <w:shd w:val="clear" w:color="auto" w:fill="FFFFFF"/>
                  <w:vAlign w:val="center"/>
                  <w:hideMark/>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rPr>
                      <w:rFonts w:ascii="GHEA Grapalat" w:hAnsi="GHEA Grapalat" w:cs="Arial"/>
                      <w:sz w:val="23"/>
                      <w:szCs w:val="23"/>
                      <w:lang w:val="ru-RU"/>
                    </w:rPr>
                  </w:pPr>
                  <w:r w:rsidRPr="002E4C21">
                    <w:rPr>
                      <w:rFonts w:ascii="GHEA Grapalat" w:hAnsi="GHEA Grapalat" w:cs="Arial"/>
                      <w:sz w:val="23"/>
                      <w:szCs w:val="23"/>
                      <w:lang w:val="ru-RU"/>
                    </w:rPr>
                    <w:t>զ) կարճատեսություն մեկ աչքի որևէ առանցքով 3,5-4,5 D կամ հեռատեսություն մեկ աչքի որևէ առանցքով 3,5-5,5 D կամ աստիգմատիզմ պարզ միոպիկ, բարդ միոպիկ կամ խառը 2 գլխավոր առանցքների միջև ռեֆրակցիայի տարբերությամբ երկու աչքում 2,0-2,5 D կամ մեկ աչքում 2,0-3,0 D կամ պարզ կամ բարդ հիպերմետրոպիկ աստիգմատիզմ 2 գլխավոր առանցքների միջև` ռեֆրակցիայի տարբերությամբ մեկ կամ երկու աչքում 2,0-3,5 D</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c>
                <w:tcPr>
                  <w:tcW w:w="196"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c>
                <w:tcPr>
                  <w:tcW w:w="20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H</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c>
                <w:tcPr>
                  <w:tcW w:w="182"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c>
                <w:tcPr>
                  <w:tcW w:w="174" w:type="dxa"/>
                  <w:tcBorders>
                    <w:top w:val="outset" w:sz="6" w:space="0" w:color="auto"/>
                    <w:left w:val="outset" w:sz="6" w:space="0" w:color="auto"/>
                    <w:bottom w:val="outset" w:sz="6" w:space="0" w:color="auto"/>
                    <w:right w:val="outset" w:sz="6" w:space="0" w:color="auto"/>
                  </w:tcBorders>
                  <w:shd w:val="clear" w:color="auto" w:fill="FFFFFF"/>
                  <w:hideMark/>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lang w:val="ru-RU"/>
                    </w:rPr>
                    <w:t>A</w:t>
                  </w:r>
                </w:p>
              </w:tc>
            </w:tr>
            <w:tr w:rsidR="002E4C21" w:rsidRPr="002E4C21" w:rsidTr="002E4C21">
              <w:trPr>
                <w:trHeight w:val="300"/>
                <w:tblCellSpacing w:w="0" w:type="dxa"/>
                <w:jc w:val="center"/>
              </w:trPr>
              <w:tc>
                <w:tcPr>
                  <w:tcW w:w="394" w:type="dxa"/>
                  <w:vMerge/>
                  <w:tcBorders>
                    <w:left w:val="outset" w:sz="6" w:space="0" w:color="auto"/>
                    <w:bottom w:val="outset" w:sz="6" w:space="0" w:color="auto"/>
                    <w:right w:val="outset" w:sz="6" w:space="0" w:color="auto"/>
                  </w:tcBorders>
                  <w:shd w:val="clear" w:color="auto" w:fill="FFFFFF"/>
                  <w:vAlign w:val="center"/>
                </w:tcPr>
                <w:p w:rsidR="0027325B" w:rsidRPr="002E4C21" w:rsidRDefault="0027325B" w:rsidP="004437A8">
                  <w:pPr>
                    <w:spacing w:line="276" w:lineRule="auto"/>
                    <w:rPr>
                      <w:rFonts w:ascii="GHEA Grapalat" w:hAnsi="GHEA Grapalat" w:cs="Arial"/>
                      <w:sz w:val="23"/>
                      <w:szCs w:val="23"/>
                      <w:lang w:val="ru-RU"/>
                    </w:rPr>
                  </w:pPr>
                </w:p>
              </w:tc>
              <w:tc>
                <w:tcPr>
                  <w:tcW w:w="7282"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rPr>
                      <w:rFonts w:ascii="GHEA Grapalat" w:hAnsi="GHEA Grapalat" w:cs="Arial"/>
                      <w:sz w:val="23"/>
                      <w:szCs w:val="23"/>
                      <w:lang w:val="ru-RU"/>
                    </w:rPr>
                  </w:pPr>
                  <w:r w:rsidRPr="002E4C21">
                    <w:rPr>
                      <w:rFonts w:ascii="GHEA Grapalat" w:hAnsi="GHEA Grapalat" w:cs="Arial"/>
                      <w:sz w:val="23"/>
                      <w:szCs w:val="23"/>
                      <w:lang w:val="hy-AM"/>
                    </w:rPr>
                    <w:t>Է</w:t>
                  </w:r>
                  <w:r w:rsidRPr="002E4C21">
                    <w:rPr>
                      <w:rFonts w:ascii="GHEA Grapalat" w:hAnsi="GHEA Grapalat" w:cs="Arial"/>
                      <w:sz w:val="23"/>
                      <w:szCs w:val="23"/>
                      <w:lang w:val="ru-RU"/>
                    </w:rPr>
                    <w:t xml:space="preserve">) </w:t>
                  </w:r>
                  <w:r w:rsidRPr="002E4C21">
                    <w:rPr>
                      <w:rFonts w:ascii="GHEA Grapalat" w:hAnsi="GHEA Grapalat" w:cs="Arial"/>
                      <w:sz w:val="23"/>
                      <w:szCs w:val="23"/>
                      <w:lang w:val="hy-AM"/>
                    </w:rPr>
                    <w:t>կարճատեսություն մեկ կամ երկու աչքի որևէ առանցքով 6,0-7,5</w:t>
                  </w:r>
                  <w:r w:rsidRPr="002E4C21">
                    <w:rPr>
                      <w:rFonts w:ascii="GHEA Grapalat" w:hAnsi="GHEA Grapalat" w:cs="Arial"/>
                      <w:sz w:val="23"/>
                      <w:szCs w:val="23"/>
                    </w:rPr>
                    <w:t>D</w:t>
                  </w:r>
                </w:p>
              </w:tc>
              <w:tc>
                <w:tcPr>
                  <w:tcW w:w="174"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rPr>
                    <w:t>B</w:t>
                  </w:r>
                </w:p>
              </w:tc>
              <w:tc>
                <w:tcPr>
                  <w:tcW w:w="196"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rPr>
                    <w:t>B</w:t>
                  </w:r>
                </w:p>
              </w:tc>
              <w:tc>
                <w:tcPr>
                  <w:tcW w:w="202"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rPr>
                    <w:t>H</w:t>
                  </w:r>
                </w:p>
              </w:tc>
              <w:tc>
                <w:tcPr>
                  <w:tcW w:w="182"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rPr>
                    <w:t>B</w:t>
                  </w:r>
                </w:p>
              </w:tc>
              <w:tc>
                <w:tcPr>
                  <w:tcW w:w="182"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rPr>
                      <w:rFonts w:ascii="GHEA Grapalat" w:hAnsi="GHEA Grapalat" w:cs="Arial"/>
                      <w:sz w:val="23"/>
                      <w:szCs w:val="23"/>
                      <w:lang w:val="ru-RU"/>
                    </w:rPr>
                  </w:pPr>
                  <w:r w:rsidRPr="002E4C21">
                    <w:rPr>
                      <w:rFonts w:ascii="GHEA Grapalat" w:hAnsi="GHEA Grapalat" w:cs="Arial"/>
                      <w:sz w:val="23"/>
                      <w:szCs w:val="23"/>
                    </w:rPr>
                    <w:t>B</w:t>
                  </w:r>
                </w:p>
              </w:tc>
              <w:tc>
                <w:tcPr>
                  <w:tcW w:w="174" w:type="dxa"/>
                  <w:tcBorders>
                    <w:top w:val="outset" w:sz="6" w:space="0" w:color="auto"/>
                    <w:left w:val="outset" w:sz="6" w:space="0" w:color="auto"/>
                    <w:bottom w:val="outset" w:sz="6" w:space="0" w:color="auto"/>
                    <w:right w:val="outset" w:sz="6" w:space="0" w:color="auto"/>
                  </w:tcBorders>
                  <w:shd w:val="clear" w:color="auto" w:fill="FFFFFF"/>
                </w:tcPr>
                <w:p w:rsidR="0027325B" w:rsidRPr="002E4C21" w:rsidRDefault="0027325B" w:rsidP="004437A8">
                  <w:pPr>
                    <w:spacing w:line="276" w:lineRule="auto"/>
                    <w:jc w:val="center"/>
                    <w:rPr>
                      <w:rFonts w:ascii="GHEA Grapalat" w:hAnsi="GHEA Grapalat" w:cs="Arial"/>
                      <w:sz w:val="23"/>
                      <w:szCs w:val="23"/>
                      <w:lang w:val="ru-RU"/>
                    </w:rPr>
                  </w:pPr>
                  <w:r w:rsidRPr="002E4C21">
                    <w:rPr>
                      <w:rFonts w:ascii="GHEA Grapalat" w:hAnsi="GHEA Grapalat" w:cs="Arial"/>
                      <w:sz w:val="23"/>
                      <w:szCs w:val="23"/>
                    </w:rPr>
                    <w:t>F</w:t>
                  </w:r>
                </w:p>
              </w:tc>
            </w:tr>
          </w:tbl>
          <w:p w:rsidR="0027325B" w:rsidRPr="002E4C21" w:rsidRDefault="0027325B" w:rsidP="004437A8">
            <w:pPr>
              <w:spacing w:line="276" w:lineRule="auto"/>
              <w:jc w:val="both"/>
              <w:rPr>
                <w:rFonts w:ascii="GHEA Grapalat" w:hAnsi="GHEA Grapalat"/>
                <w:sz w:val="23"/>
                <w:szCs w:val="23"/>
                <w:lang w:val="ru-RU"/>
              </w:rPr>
            </w:pP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b/>
                <w:sz w:val="23"/>
                <w:szCs w:val="23"/>
                <w:u w:val="single"/>
                <w:lang w:val="hy-AM"/>
              </w:rPr>
            </w:pPr>
            <w:r w:rsidRPr="002E4C21">
              <w:rPr>
                <w:rStyle w:val="Strong"/>
                <w:rFonts w:ascii="GHEA Grapalat" w:hAnsi="GHEA Grapalat"/>
                <w:sz w:val="23"/>
                <w:szCs w:val="23"/>
                <w:lang w:val="hy-AM"/>
              </w:rPr>
              <w:t>Հ</w:t>
            </w:r>
            <w:r w:rsidRPr="002E4C21">
              <w:rPr>
                <w:rStyle w:val="Strong"/>
                <w:rFonts w:ascii="GHEA Grapalat" w:hAnsi="GHEA Grapalat"/>
                <w:sz w:val="23"/>
                <w:szCs w:val="23"/>
              </w:rPr>
              <w:t>ոդված</w:t>
            </w:r>
            <w:r w:rsidRPr="002E4C21">
              <w:rPr>
                <w:rStyle w:val="Strong"/>
                <w:rFonts w:ascii="GHEA Grapalat" w:hAnsi="GHEA Grapalat"/>
                <w:sz w:val="23"/>
                <w:szCs w:val="23"/>
                <w:lang w:val="ru-RU"/>
              </w:rPr>
              <w:t xml:space="preserve"> 86.</w:t>
            </w:r>
            <w:r w:rsidRPr="002E4C21">
              <w:rPr>
                <w:rFonts w:ascii="Calibri" w:hAnsi="Calibri" w:cs="Calibri"/>
                <w:sz w:val="23"/>
                <w:szCs w:val="23"/>
              </w:rPr>
              <w:t> </w:t>
            </w:r>
            <w:r w:rsidRPr="002E4C21">
              <w:rPr>
                <w:rFonts w:ascii="GHEA Grapalat" w:hAnsi="GHEA Grapalat"/>
                <w:sz w:val="23"/>
                <w:szCs w:val="23"/>
              </w:rPr>
              <w:t xml:space="preserve">Ռեֆրակցիայի անոմալիաների տեսակն ու աստիճանը որոշվում է սկիասկոպիայի </w:t>
            </w:r>
            <w:r w:rsidRPr="002E4C21">
              <w:rPr>
                <w:rFonts w:ascii="GHEA Grapalat" w:hAnsi="GHEA Grapalat" w:cs="GHEA Grapalat"/>
                <w:bCs/>
                <w:sz w:val="23"/>
                <w:szCs w:val="23"/>
                <w:u w:val="single"/>
                <w:lang w:val="hy-AM"/>
              </w:rPr>
              <w:t>և ավտոռեֆրակտոմետրիայի</w:t>
            </w:r>
            <w:r w:rsidRPr="002E4C21">
              <w:rPr>
                <w:rFonts w:ascii="GHEA Grapalat" w:hAnsi="GHEA Grapalat"/>
                <w:sz w:val="23"/>
                <w:szCs w:val="23"/>
              </w:rPr>
              <w:t xml:space="preserve"> միջոցով` դեղորայքային ցիկլոպլեգիայի պայմաններում: </w:t>
            </w:r>
            <w:r w:rsidRPr="002E4C21">
              <w:rPr>
                <w:rFonts w:ascii="GHEA Grapalat" w:hAnsi="GHEA Grapalat"/>
                <w:b/>
                <w:sz w:val="23"/>
                <w:szCs w:val="23"/>
                <w:u w:val="single"/>
                <w:lang w:val="hy-AM"/>
              </w:rPr>
              <w:t>Վերջնական փորձաքննական եզրակացություն կայացնելու հիմք են հանդիսանում ավտոռեֆրակտոմետրիայի տվյալները։</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b/>
                <w:sz w:val="23"/>
                <w:szCs w:val="23"/>
                <w:u w:val="single"/>
                <w:lang w:val="hy-AM"/>
              </w:rPr>
            </w:pPr>
            <w:r w:rsidRPr="002E4C21">
              <w:rPr>
                <w:rFonts w:ascii="GHEA Grapalat" w:hAnsi="GHEA Grapalat"/>
                <w:b/>
                <w:sz w:val="23"/>
                <w:szCs w:val="23"/>
                <w:u w:val="single"/>
                <w:lang w:val="hy-AM"/>
              </w:rPr>
              <w:lastRenderedPageBreak/>
              <w:t>Փորձաքննության նպատակով օգտագործվում են համանման տեխնիկական չափորոշիչներ ունեցող ավտոռեֆրակտոմետրներ, որոնք ստուգաչափվում են միևնույն մասնագետի կողմից։</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b/>
                <w:sz w:val="23"/>
                <w:szCs w:val="23"/>
                <w:u w:val="single"/>
                <w:lang w:val="hy-AM"/>
              </w:rPr>
            </w:pPr>
            <w:r w:rsidRPr="002E4C21">
              <w:rPr>
                <w:rFonts w:ascii="GHEA Grapalat" w:hAnsi="GHEA Grapalat"/>
                <w:b/>
                <w:sz w:val="23"/>
                <w:szCs w:val="23"/>
                <w:u w:val="single"/>
                <w:shd w:val="clear" w:color="auto" w:fill="FFFFFF"/>
                <w:lang w:val="hy-AM"/>
              </w:rPr>
              <w:t>6,0-7,5</w:t>
            </w:r>
            <w:r w:rsidRPr="002E4C21">
              <w:rPr>
                <w:rFonts w:ascii="GHEA Grapalat" w:hAnsi="GHEA Grapalat"/>
                <w:b/>
                <w:sz w:val="23"/>
                <w:szCs w:val="23"/>
                <w:u w:val="single"/>
                <w:lang w:val="hy-AM"/>
              </w:rPr>
              <w:t xml:space="preserve"> D  կ</w:t>
            </w:r>
            <w:r w:rsidRPr="002E4C21">
              <w:rPr>
                <w:rFonts w:ascii="GHEA Grapalat" w:hAnsi="GHEA Grapalat"/>
                <w:b/>
                <w:sz w:val="23"/>
                <w:szCs w:val="23"/>
                <w:u w:val="single"/>
                <w:shd w:val="clear" w:color="auto" w:fill="FFFFFF"/>
                <w:lang w:val="hy-AM"/>
              </w:rPr>
              <w:t xml:space="preserve">արճատեսություն </w:t>
            </w:r>
            <w:r w:rsidRPr="002E4C21">
              <w:rPr>
                <w:rFonts w:ascii="GHEA Grapalat" w:hAnsi="GHEA Grapalat"/>
                <w:b/>
                <w:sz w:val="23"/>
                <w:szCs w:val="23"/>
                <w:u w:val="single"/>
                <w:lang w:val="hy-AM"/>
              </w:rPr>
              <w:t xml:space="preserve">դեպքում շարքային կազմի զորակոչիկներին առաջարկվում է լազերային կորեկցիա (հակացուցումների բացակայության դեպքում) և տրամադրվում է 6 ամիս ժամկետով տարկետում 86 հոդվածի ե) կետով։ Հակացուցումների բացակայության դեպքում՝ լազերային կորեկցիայից հրաժարվելու պարագայում, եթե </w:t>
            </w:r>
            <w:r w:rsidRPr="002E4C21">
              <w:rPr>
                <w:rFonts w:ascii="GHEA Grapalat" w:hAnsi="GHEA Grapalat" w:cs="Arial"/>
                <w:b/>
                <w:sz w:val="23"/>
                <w:szCs w:val="23"/>
                <w:u w:val="single"/>
                <w:lang w:val="hy-AM"/>
              </w:rPr>
              <w:t>հնարավոր է տեսողության սրությունը բարձրացնել ակնոցներով՝ ըստ տեսողության սրության 85 գ) կետով նշված ցուցանիշների,</w:t>
            </w:r>
            <w:r w:rsidRPr="002E4C21">
              <w:rPr>
                <w:rFonts w:ascii="GHEA Grapalat" w:hAnsi="GHEA Grapalat"/>
                <w:b/>
                <w:sz w:val="23"/>
                <w:szCs w:val="23"/>
                <w:u w:val="single"/>
                <w:lang w:val="hy-AM"/>
              </w:rPr>
              <w:t xml:space="preserve"> փորձաքննությունն իրականացվում է 86 հոդվածի է) կետով։</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b/>
                <w:sz w:val="23"/>
                <w:szCs w:val="23"/>
                <w:u w:val="single"/>
                <w:lang w:val="hy-AM"/>
              </w:rPr>
            </w:pPr>
            <w:r w:rsidRPr="002E4C21">
              <w:rPr>
                <w:rFonts w:ascii="GHEA Grapalat" w:hAnsi="GHEA Grapalat"/>
                <w:b/>
                <w:sz w:val="23"/>
                <w:szCs w:val="23"/>
                <w:u w:val="single"/>
                <w:lang w:val="hy-AM"/>
              </w:rPr>
              <w:t>Լազերային կորեկցիայի հակացուցումների դեպքում փորձաքննությունն իրականացվում է սույն Կարգի համապատասխան հոդվածներով, իսկ տարիքային հակացուցման դեպքում՝ սույն հոդվածի գ) կամ ե) կետով։</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b/>
                <w:sz w:val="23"/>
                <w:szCs w:val="23"/>
                <w:u w:val="single"/>
                <w:lang w:val="hy-AM"/>
              </w:rPr>
            </w:pPr>
            <w:r w:rsidRPr="002E4C21">
              <w:rPr>
                <w:rFonts w:ascii="GHEA Grapalat" w:hAnsi="GHEA Grapalat" w:cs="Cambria Math"/>
                <w:b/>
                <w:sz w:val="23"/>
                <w:szCs w:val="23"/>
                <w:u w:val="single"/>
                <w:lang w:val="hy-AM"/>
              </w:rPr>
              <w:t xml:space="preserve">Սույն հոդվածի </w:t>
            </w:r>
            <w:r w:rsidRPr="002E4C21">
              <w:rPr>
                <w:rFonts w:ascii="GHEA Grapalat" w:hAnsi="GHEA Grapalat"/>
                <w:b/>
                <w:sz w:val="23"/>
                <w:szCs w:val="23"/>
                <w:u w:val="single"/>
                <w:lang w:val="hy-AM"/>
              </w:rPr>
              <w:t>է) կետի 1-ին և 2-րդ սյունակների նկատմամբ սահմանվում են զինվորական ծառայության հետևյալ պահանջները</w:t>
            </w:r>
            <w:r w:rsidRPr="002E4C21">
              <w:rPr>
                <w:rFonts w:ascii="Cambria Math" w:hAnsi="Cambria Math" w:cs="Cambria Math"/>
                <w:b/>
                <w:sz w:val="23"/>
                <w:szCs w:val="23"/>
                <w:u w:val="single"/>
                <w:lang w:val="hy-AM"/>
              </w:rPr>
              <w:t>․</w:t>
            </w:r>
          </w:p>
          <w:p w:rsidR="0027325B" w:rsidRPr="002E4C21" w:rsidRDefault="0027325B" w:rsidP="004437A8">
            <w:pPr>
              <w:pStyle w:val="NormalWeb"/>
              <w:numPr>
                <w:ilvl w:val="0"/>
                <w:numId w:val="11"/>
              </w:numPr>
              <w:shd w:val="clear" w:color="auto" w:fill="FFFFFF"/>
              <w:spacing w:before="0" w:beforeAutospacing="0" w:after="0" w:afterAutospacing="0" w:line="276" w:lineRule="auto"/>
              <w:jc w:val="both"/>
              <w:rPr>
                <w:rFonts w:ascii="GHEA Grapalat" w:hAnsi="GHEA Grapalat"/>
                <w:b/>
                <w:sz w:val="23"/>
                <w:szCs w:val="23"/>
                <w:u w:val="single"/>
                <w:lang w:val="hy-AM"/>
              </w:rPr>
            </w:pPr>
            <w:r w:rsidRPr="002E4C21">
              <w:rPr>
                <w:rFonts w:ascii="GHEA Grapalat" w:hAnsi="GHEA Grapalat"/>
                <w:b/>
                <w:sz w:val="23"/>
                <w:szCs w:val="23"/>
                <w:u w:val="single"/>
                <w:lang w:val="hy-AM"/>
              </w:rPr>
              <w:t>ֆիզիկական ծանրաբեռնվածության բացառում,</w:t>
            </w:r>
          </w:p>
          <w:p w:rsidR="0027325B" w:rsidRPr="002E4C21" w:rsidRDefault="0027325B" w:rsidP="004437A8">
            <w:pPr>
              <w:pStyle w:val="NormalWeb"/>
              <w:numPr>
                <w:ilvl w:val="0"/>
                <w:numId w:val="11"/>
              </w:numPr>
              <w:shd w:val="clear" w:color="auto" w:fill="FFFFFF"/>
              <w:spacing w:before="0" w:beforeAutospacing="0" w:after="0" w:afterAutospacing="0" w:line="276" w:lineRule="auto"/>
              <w:jc w:val="both"/>
              <w:rPr>
                <w:rFonts w:ascii="GHEA Grapalat" w:hAnsi="GHEA Grapalat"/>
                <w:b/>
                <w:sz w:val="23"/>
                <w:szCs w:val="23"/>
                <w:u w:val="single"/>
                <w:lang w:val="hy-AM"/>
              </w:rPr>
            </w:pPr>
            <w:r w:rsidRPr="002E4C21">
              <w:rPr>
                <w:rFonts w:ascii="GHEA Grapalat" w:hAnsi="GHEA Grapalat"/>
                <w:b/>
                <w:sz w:val="23"/>
                <w:szCs w:val="23"/>
                <w:u w:val="single"/>
                <w:lang w:val="hy-AM"/>
              </w:rPr>
              <w:t>բաց տարածքում աշխատանքի բացառում</w:t>
            </w:r>
            <w:r w:rsidRPr="002E4C21">
              <w:rPr>
                <w:rFonts w:ascii="Cambria Math" w:hAnsi="Cambria Math" w:cs="Cambria Math"/>
                <w:b/>
                <w:sz w:val="23"/>
                <w:szCs w:val="23"/>
                <w:u w:val="single"/>
                <w:lang w:val="hy-AM"/>
              </w:rPr>
              <w:t>․</w:t>
            </w:r>
          </w:p>
          <w:p w:rsidR="0027325B" w:rsidRPr="002E4C21" w:rsidRDefault="0027325B" w:rsidP="004437A8">
            <w:pPr>
              <w:pStyle w:val="NormalWeb"/>
              <w:numPr>
                <w:ilvl w:val="0"/>
                <w:numId w:val="11"/>
              </w:numPr>
              <w:shd w:val="clear" w:color="auto" w:fill="FFFFFF"/>
              <w:spacing w:before="0" w:beforeAutospacing="0" w:after="0" w:afterAutospacing="0" w:line="276" w:lineRule="auto"/>
              <w:jc w:val="both"/>
              <w:rPr>
                <w:rFonts w:ascii="GHEA Grapalat" w:hAnsi="GHEA Grapalat"/>
                <w:b/>
                <w:sz w:val="23"/>
                <w:szCs w:val="23"/>
                <w:u w:val="single"/>
                <w:lang w:val="hy-AM"/>
              </w:rPr>
            </w:pPr>
            <w:r w:rsidRPr="002E4C21">
              <w:rPr>
                <w:rFonts w:ascii="GHEA Grapalat" w:hAnsi="GHEA Grapalat"/>
                <w:b/>
                <w:sz w:val="23"/>
                <w:szCs w:val="23"/>
                <w:u w:val="single"/>
                <w:lang w:val="hy-AM"/>
              </w:rPr>
              <w:t>ծառայողական պարտականությունների կատարում բավարար օդափոխվող փակ տարածքում</w:t>
            </w:r>
            <w:r w:rsidRPr="002E4C21">
              <w:rPr>
                <w:rFonts w:ascii="Cambria Math" w:hAnsi="Cambria Math" w:cs="Cambria Math"/>
                <w:b/>
                <w:sz w:val="23"/>
                <w:szCs w:val="23"/>
                <w:u w:val="single"/>
                <w:lang w:val="hy-AM"/>
              </w:rPr>
              <w:t>․</w:t>
            </w:r>
          </w:p>
          <w:p w:rsidR="0027325B" w:rsidRPr="002E4C21" w:rsidRDefault="0027325B" w:rsidP="004437A8">
            <w:pPr>
              <w:pStyle w:val="NormalWeb"/>
              <w:numPr>
                <w:ilvl w:val="0"/>
                <w:numId w:val="11"/>
              </w:numPr>
              <w:shd w:val="clear" w:color="auto" w:fill="FFFFFF"/>
              <w:spacing w:before="0" w:beforeAutospacing="0" w:after="0" w:afterAutospacing="0" w:line="276" w:lineRule="auto"/>
              <w:jc w:val="both"/>
              <w:rPr>
                <w:rFonts w:ascii="GHEA Grapalat" w:hAnsi="GHEA Grapalat"/>
                <w:b/>
                <w:sz w:val="23"/>
                <w:szCs w:val="23"/>
                <w:u w:val="single"/>
                <w:lang w:val="hy-AM"/>
              </w:rPr>
            </w:pPr>
            <w:r w:rsidRPr="002E4C21">
              <w:rPr>
                <w:rFonts w:ascii="GHEA Grapalat" w:hAnsi="GHEA Grapalat"/>
                <w:b/>
                <w:sz w:val="23"/>
                <w:szCs w:val="23"/>
                <w:u w:val="single"/>
                <w:lang w:val="hy-AM"/>
              </w:rPr>
              <w:t>ծառայողական պարտականությունների իրականացում՝ կապված փաստաթղթաշրջանառության և գրագրության հետ։</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strike/>
                <w:sz w:val="23"/>
                <w:szCs w:val="23"/>
                <w:lang w:val="hy-AM"/>
              </w:rPr>
            </w:pP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sz w:val="23"/>
                <w:szCs w:val="23"/>
                <w:lang w:val="hy-AM"/>
              </w:rPr>
            </w:pPr>
            <w:r w:rsidRPr="002E4C21">
              <w:rPr>
                <w:rFonts w:ascii="GHEA Grapalat" w:hAnsi="GHEA Grapalat"/>
                <w:sz w:val="23"/>
                <w:szCs w:val="23"/>
                <w:lang w:val="hy-AM"/>
              </w:rPr>
              <w:t>Ցանկացած աստիճանի կարճատեսության դեպքում պետք է հաշվի առնել նաև տեսողության սրությունը` տանելի կորեկցիայով, աչքը բեկող միջավայրերի թափանցիկությունը և ակնահատակի վիճակը: Դրանցում փոփոխություններ լինելու դեպքում եզրակացություն է կայացվում նաև ըստ 78-րդ և 85-րդ հոդվածների «բ» կամ 85-րդ հոդվածի «գ» կետերի:</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sz w:val="23"/>
                <w:szCs w:val="23"/>
                <w:lang w:val="hy-AM"/>
              </w:rPr>
            </w:pPr>
            <w:r w:rsidRPr="002E4C21">
              <w:rPr>
                <w:rFonts w:ascii="GHEA Grapalat" w:hAnsi="GHEA Grapalat"/>
                <w:sz w:val="23"/>
                <w:szCs w:val="23"/>
                <w:lang w:val="hy-AM"/>
              </w:rPr>
              <w:t xml:space="preserve">Այն դեպքերում, երբ սույն հոդվածում ռեֆրակցիայի նշված անոմալիաների պայմաններում V և VI սյունակներով նախատեսվում է պիտանիության անհատական գնահատում, իսկ տեսողության սրությունը կորեկցիայով չի խոչընդոտում </w:t>
            </w:r>
            <w:r w:rsidRPr="002E4C21">
              <w:rPr>
                <w:rFonts w:ascii="GHEA Grapalat" w:hAnsi="GHEA Grapalat"/>
                <w:sz w:val="23"/>
                <w:szCs w:val="23"/>
                <w:lang w:val="hy-AM"/>
              </w:rPr>
              <w:lastRenderedPageBreak/>
              <w:t>զինվորական ծառայությանը, որոշիչ նշանակություն է տրվում տեսողության սրությանը:</w:t>
            </w:r>
          </w:p>
          <w:p w:rsidR="0027325B" w:rsidRPr="002E4C21" w:rsidRDefault="0027325B" w:rsidP="004437A8">
            <w:pPr>
              <w:pStyle w:val="NormalWeb"/>
              <w:shd w:val="clear" w:color="auto" w:fill="FFFFFF"/>
              <w:spacing w:before="0" w:beforeAutospacing="0" w:after="0" w:afterAutospacing="0" w:line="276" w:lineRule="auto"/>
              <w:ind w:firstLine="375"/>
              <w:jc w:val="both"/>
              <w:rPr>
                <w:rFonts w:ascii="GHEA Grapalat" w:hAnsi="GHEA Grapalat"/>
                <w:sz w:val="23"/>
                <w:szCs w:val="23"/>
                <w:lang w:val="hy-AM"/>
              </w:rPr>
            </w:pPr>
            <w:r w:rsidRPr="002E4C21">
              <w:rPr>
                <w:rFonts w:ascii="GHEA Grapalat" w:hAnsi="GHEA Grapalat"/>
                <w:sz w:val="23"/>
                <w:szCs w:val="23"/>
                <w:lang w:val="hy-AM"/>
              </w:rPr>
              <w:t xml:space="preserve">  Առաջարկվում է նաև 86-րդ հոդվածի (է) կետով զորակոչվող անձանց 6 ամիսը մեկ իրականացնել զննություն ակնաբույժի կողմից։</w:t>
            </w:r>
          </w:p>
        </w:tc>
        <w:tc>
          <w:tcPr>
            <w:tcW w:w="7121" w:type="dxa"/>
            <w:gridSpan w:val="4"/>
            <w:tcBorders>
              <w:top w:val="outset" w:sz="6" w:space="0" w:color="auto"/>
              <w:left w:val="outset" w:sz="6" w:space="0" w:color="auto"/>
              <w:bottom w:val="outset" w:sz="6" w:space="0" w:color="auto"/>
            </w:tcBorders>
            <w:shd w:val="clear" w:color="auto" w:fill="FFFFFF"/>
          </w:tcPr>
          <w:p w:rsidR="00745CEF" w:rsidRPr="002E4C21" w:rsidRDefault="00745CEF" w:rsidP="004437A8">
            <w:pPr>
              <w:spacing w:line="276" w:lineRule="auto"/>
              <w:jc w:val="center"/>
              <w:rPr>
                <w:rFonts w:ascii="GHEA Grapalat" w:hAnsi="GHEA Grapalat" w:cs="GHEA Grapalat"/>
                <w:b/>
                <w:bCs/>
                <w:sz w:val="23"/>
                <w:szCs w:val="23"/>
                <w:lang w:val="hy-AM" w:eastAsia="de-DE"/>
              </w:rPr>
            </w:pPr>
            <w:r w:rsidRPr="002E4C21">
              <w:rPr>
                <w:rFonts w:ascii="GHEA Grapalat" w:hAnsi="GHEA Grapalat" w:cs="GHEA Grapalat"/>
                <w:b/>
                <w:bCs/>
                <w:sz w:val="23"/>
                <w:szCs w:val="23"/>
                <w:lang w:val="hy-AM" w:eastAsia="de-DE"/>
              </w:rPr>
              <w:lastRenderedPageBreak/>
              <w:t>Մասամբ է ընդունվել</w:t>
            </w:r>
          </w:p>
          <w:p w:rsidR="00745CEF" w:rsidRPr="002E4C21" w:rsidRDefault="00745CEF" w:rsidP="004437A8">
            <w:pPr>
              <w:spacing w:line="276" w:lineRule="auto"/>
              <w:jc w:val="center"/>
              <w:rPr>
                <w:rFonts w:ascii="GHEA Grapalat" w:hAnsi="GHEA Grapalat" w:cs="GHEA Grapalat"/>
                <w:bCs/>
                <w:sz w:val="23"/>
                <w:szCs w:val="23"/>
                <w:lang w:val="hy-AM" w:eastAsia="de-DE"/>
              </w:rPr>
            </w:pPr>
          </w:p>
          <w:p w:rsidR="0027325B" w:rsidRPr="002E4C21" w:rsidRDefault="00E55939" w:rsidP="004437A8">
            <w:pPr>
              <w:spacing w:line="276" w:lineRule="auto"/>
              <w:jc w:val="center"/>
              <w:rPr>
                <w:rFonts w:ascii="GHEA Grapalat" w:hAnsi="GHEA Grapalat" w:cs="GHEA Grapalat"/>
                <w:bCs/>
                <w:sz w:val="23"/>
                <w:szCs w:val="23"/>
                <w:lang w:val="hy-AM" w:eastAsia="de-DE"/>
              </w:rPr>
            </w:pPr>
            <w:r w:rsidRPr="002E4C21">
              <w:rPr>
                <w:rFonts w:ascii="GHEA Grapalat" w:hAnsi="GHEA Grapalat" w:cs="GHEA Grapalat"/>
                <w:bCs/>
                <w:sz w:val="23"/>
                <w:szCs w:val="23"/>
                <w:lang w:val="hy-AM" w:eastAsia="de-DE"/>
              </w:rPr>
              <w:t>86-րդ հոդվածը խմբագրվել է</w:t>
            </w:r>
            <w:r w:rsidR="00745CEF" w:rsidRPr="002E4C21">
              <w:rPr>
                <w:rFonts w:ascii="GHEA Grapalat" w:hAnsi="GHEA Grapalat" w:cs="GHEA Grapalat"/>
                <w:bCs/>
                <w:sz w:val="23"/>
                <w:szCs w:val="23"/>
                <w:lang w:val="hy-AM" w:eastAsia="de-DE"/>
              </w:rPr>
              <w:t>:</w:t>
            </w:r>
          </w:p>
        </w:tc>
      </w:tr>
    </w:tbl>
    <w:p w:rsidR="00261CD5" w:rsidRPr="002E4C21" w:rsidRDefault="00261CD5" w:rsidP="004437A8">
      <w:pPr>
        <w:spacing w:line="276" w:lineRule="auto"/>
        <w:jc w:val="center"/>
        <w:rPr>
          <w:rFonts w:ascii="GHEA Grapalat" w:hAnsi="GHEA Grapalat" w:cs="Sylfaen"/>
          <w:bCs/>
          <w:sz w:val="23"/>
          <w:szCs w:val="23"/>
          <w:lang w:val="hy-AM"/>
        </w:rPr>
      </w:pPr>
    </w:p>
    <w:sectPr w:rsidR="00261CD5" w:rsidRPr="002E4C21"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CCF" w:rsidRDefault="00AE2CCF" w:rsidP="00DE0ACE">
      <w:r>
        <w:separator/>
      </w:r>
    </w:p>
  </w:endnote>
  <w:endnote w:type="continuationSeparator" w:id="0">
    <w:p w:rsidR="00AE2CCF" w:rsidRDefault="00AE2CCF"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CCF" w:rsidRDefault="00AE2CCF" w:rsidP="00DE0ACE">
      <w:r>
        <w:separator/>
      </w:r>
    </w:p>
  </w:footnote>
  <w:footnote w:type="continuationSeparator" w:id="0">
    <w:p w:rsidR="00AE2CCF" w:rsidRDefault="00AE2CCF"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2236A22"/>
    <w:multiLevelType w:val="multilevel"/>
    <w:tmpl w:val="870691E4"/>
    <w:lvl w:ilvl="0">
      <w:start w:val="1"/>
      <w:numFmt w:val="bullet"/>
      <w:lvlText w:val="-"/>
      <w:lvlJc w:val="left"/>
      <w:rPr>
        <w:rFonts w:ascii="Calibri" w:eastAsia="Calibri" w:hAnsi="Calibri" w:cs="Calibri"/>
        <w:b w:val="0"/>
        <w:bCs w:val="0"/>
        <w:i/>
        <w:iCs/>
        <w:smallCaps w:val="0"/>
        <w:strike w:val="0"/>
        <w:color w:val="232323"/>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3F50D38"/>
    <w:multiLevelType w:val="hybridMultilevel"/>
    <w:tmpl w:val="53265854"/>
    <w:lvl w:ilvl="0" w:tplc="667C43DC">
      <w:start w:val="1"/>
      <w:numFmt w:val="decimal"/>
      <w:lvlText w:val="%1."/>
      <w:lvlJc w:val="left"/>
      <w:pPr>
        <w:ind w:left="1350" w:hanging="360"/>
      </w:pPr>
      <w:rPr>
        <w:i w:val="0"/>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7"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B381C06"/>
    <w:multiLevelType w:val="hybridMultilevel"/>
    <w:tmpl w:val="75906FE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95E70BB"/>
    <w:multiLevelType w:val="hybridMultilevel"/>
    <w:tmpl w:val="53265854"/>
    <w:lvl w:ilvl="0" w:tplc="667C43DC">
      <w:start w:val="1"/>
      <w:numFmt w:val="decimal"/>
      <w:lvlText w:val="%1."/>
      <w:lvlJc w:val="left"/>
      <w:pPr>
        <w:ind w:left="1350" w:hanging="360"/>
      </w:pPr>
      <w:rPr>
        <w:i w:val="0"/>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0"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7"/>
  </w:num>
  <w:num w:numId="3">
    <w:abstractNumId w:val="3"/>
  </w:num>
  <w:num w:numId="4">
    <w:abstractNumId w:val="5"/>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74F"/>
    <w:rsid w:val="000105C9"/>
    <w:rsid w:val="00010B41"/>
    <w:rsid w:val="00016939"/>
    <w:rsid w:val="0002564D"/>
    <w:rsid w:val="0003030C"/>
    <w:rsid w:val="00033EE1"/>
    <w:rsid w:val="00034511"/>
    <w:rsid w:val="00035B16"/>
    <w:rsid w:val="000438E2"/>
    <w:rsid w:val="00052818"/>
    <w:rsid w:val="00061B1E"/>
    <w:rsid w:val="00066B8D"/>
    <w:rsid w:val="00070657"/>
    <w:rsid w:val="000729C3"/>
    <w:rsid w:val="00072E2C"/>
    <w:rsid w:val="00074748"/>
    <w:rsid w:val="000779EA"/>
    <w:rsid w:val="0009335E"/>
    <w:rsid w:val="000A0443"/>
    <w:rsid w:val="000A0B36"/>
    <w:rsid w:val="000A3140"/>
    <w:rsid w:val="000A6D19"/>
    <w:rsid w:val="000B1EDA"/>
    <w:rsid w:val="000B2CC5"/>
    <w:rsid w:val="000C4269"/>
    <w:rsid w:val="000C4352"/>
    <w:rsid w:val="000C7A1F"/>
    <w:rsid w:val="000E32B8"/>
    <w:rsid w:val="000E4933"/>
    <w:rsid w:val="000E5252"/>
    <w:rsid w:val="000E6B2E"/>
    <w:rsid w:val="000E6E9E"/>
    <w:rsid w:val="000E791C"/>
    <w:rsid w:val="000F1AB0"/>
    <w:rsid w:val="00113A6A"/>
    <w:rsid w:val="00121E8D"/>
    <w:rsid w:val="001258B8"/>
    <w:rsid w:val="00125AE0"/>
    <w:rsid w:val="001338CD"/>
    <w:rsid w:val="001362AA"/>
    <w:rsid w:val="0014045A"/>
    <w:rsid w:val="00142D74"/>
    <w:rsid w:val="0014758E"/>
    <w:rsid w:val="00147ADF"/>
    <w:rsid w:val="00153286"/>
    <w:rsid w:val="001646E5"/>
    <w:rsid w:val="0016548B"/>
    <w:rsid w:val="001722CE"/>
    <w:rsid w:val="00172456"/>
    <w:rsid w:val="00172D1D"/>
    <w:rsid w:val="001817A5"/>
    <w:rsid w:val="0018223A"/>
    <w:rsid w:val="00183EC5"/>
    <w:rsid w:val="00185E44"/>
    <w:rsid w:val="00186771"/>
    <w:rsid w:val="001875EC"/>
    <w:rsid w:val="0019084D"/>
    <w:rsid w:val="00192C1A"/>
    <w:rsid w:val="00193391"/>
    <w:rsid w:val="0019514C"/>
    <w:rsid w:val="00195FFA"/>
    <w:rsid w:val="001A08F0"/>
    <w:rsid w:val="001A589B"/>
    <w:rsid w:val="001A735F"/>
    <w:rsid w:val="001B1974"/>
    <w:rsid w:val="001B5A45"/>
    <w:rsid w:val="001B6E2C"/>
    <w:rsid w:val="001C09AC"/>
    <w:rsid w:val="001C5902"/>
    <w:rsid w:val="001D6D24"/>
    <w:rsid w:val="001E456E"/>
    <w:rsid w:val="001E61EC"/>
    <w:rsid w:val="001E6690"/>
    <w:rsid w:val="001F0463"/>
    <w:rsid w:val="001F0847"/>
    <w:rsid w:val="001F2D5B"/>
    <w:rsid w:val="001F45BA"/>
    <w:rsid w:val="002026AC"/>
    <w:rsid w:val="00205EAC"/>
    <w:rsid w:val="00214695"/>
    <w:rsid w:val="002228B8"/>
    <w:rsid w:val="002245B1"/>
    <w:rsid w:val="0022488D"/>
    <w:rsid w:val="00224D2F"/>
    <w:rsid w:val="00225028"/>
    <w:rsid w:val="0022627A"/>
    <w:rsid w:val="00230B26"/>
    <w:rsid w:val="00230DA8"/>
    <w:rsid w:val="0023494E"/>
    <w:rsid w:val="00250D10"/>
    <w:rsid w:val="00261CD5"/>
    <w:rsid w:val="00264EEB"/>
    <w:rsid w:val="002731A0"/>
    <w:rsid w:val="0027325B"/>
    <w:rsid w:val="00274FAA"/>
    <w:rsid w:val="0028275D"/>
    <w:rsid w:val="002873A1"/>
    <w:rsid w:val="00291881"/>
    <w:rsid w:val="00295FFD"/>
    <w:rsid w:val="002A0F19"/>
    <w:rsid w:val="002A1671"/>
    <w:rsid w:val="002A1746"/>
    <w:rsid w:val="002A229C"/>
    <w:rsid w:val="002A2E4B"/>
    <w:rsid w:val="002A5E0F"/>
    <w:rsid w:val="002A67C9"/>
    <w:rsid w:val="002A7C3E"/>
    <w:rsid w:val="002B0D82"/>
    <w:rsid w:val="002B37E5"/>
    <w:rsid w:val="002B4F07"/>
    <w:rsid w:val="002C06CE"/>
    <w:rsid w:val="002C6EE5"/>
    <w:rsid w:val="002D208F"/>
    <w:rsid w:val="002D66F1"/>
    <w:rsid w:val="002E4C21"/>
    <w:rsid w:val="002F1126"/>
    <w:rsid w:val="0030062D"/>
    <w:rsid w:val="003014C3"/>
    <w:rsid w:val="00301D51"/>
    <w:rsid w:val="003034AC"/>
    <w:rsid w:val="00303D1B"/>
    <w:rsid w:val="003042EE"/>
    <w:rsid w:val="0030573E"/>
    <w:rsid w:val="003159B5"/>
    <w:rsid w:val="00320F9F"/>
    <w:rsid w:val="00321809"/>
    <w:rsid w:val="00324393"/>
    <w:rsid w:val="00333494"/>
    <w:rsid w:val="003379A4"/>
    <w:rsid w:val="00350DEA"/>
    <w:rsid w:val="003577A5"/>
    <w:rsid w:val="00360A80"/>
    <w:rsid w:val="00362451"/>
    <w:rsid w:val="00363F5B"/>
    <w:rsid w:val="00372B55"/>
    <w:rsid w:val="00372E50"/>
    <w:rsid w:val="003733A1"/>
    <w:rsid w:val="00377E2E"/>
    <w:rsid w:val="00383342"/>
    <w:rsid w:val="00383BB1"/>
    <w:rsid w:val="00390AB1"/>
    <w:rsid w:val="003919FB"/>
    <w:rsid w:val="003927E1"/>
    <w:rsid w:val="00395CE0"/>
    <w:rsid w:val="00396A22"/>
    <w:rsid w:val="003A70C5"/>
    <w:rsid w:val="003A7341"/>
    <w:rsid w:val="003B33EE"/>
    <w:rsid w:val="003D7BC2"/>
    <w:rsid w:val="003E16FF"/>
    <w:rsid w:val="003E43A6"/>
    <w:rsid w:val="003E7964"/>
    <w:rsid w:val="003F0179"/>
    <w:rsid w:val="003F7277"/>
    <w:rsid w:val="00401AE1"/>
    <w:rsid w:val="00404617"/>
    <w:rsid w:val="00405EAE"/>
    <w:rsid w:val="00407B3E"/>
    <w:rsid w:val="00411B86"/>
    <w:rsid w:val="00413D09"/>
    <w:rsid w:val="00416238"/>
    <w:rsid w:val="004247E1"/>
    <w:rsid w:val="00424C11"/>
    <w:rsid w:val="00424C2C"/>
    <w:rsid w:val="00427357"/>
    <w:rsid w:val="00433C93"/>
    <w:rsid w:val="0043786F"/>
    <w:rsid w:val="004437A8"/>
    <w:rsid w:val="004465EA"/>
    <w:rsid w:val="00447F44"/>
    <w:rsid w:val="004504A2"/>
    <w:rsid w:val="00464E1C"/>
    <w:rsid w:val="00467C36"/>
    <w:rsid w:val="0047125D"/>
    <w:rsid w:val="00473287"/>
    <w:rsid w:val="00482282"/>
    <w:rsid w:val="00483DEF"/>
    <w:rsid w:val="004915CB"/>
    <w:rsid w:val="004A2BCE"/>
    <w:rsid w:val="004A6B95"/>
    <w:rsid w:val="004B3EE1"/>
    <w:rsid w:val="004B475E"/>
    <w:rsid w:val="004B5466"/>
    <w:rsid w:val="004B59C5"/>
    <w:rsid w:val="004B667F"/>
    <w:rsid w:val="004C7B9E"/>
    <w:rsid w:val="004C7C1E"/>
    <w:rsid w:val="004D400C"/>
    <w:rsid w:val="004E2711"/>
    <w:rsid w:val="004E2953"/>
    <w:rsid w:val="004F02F2"/>
    <w:rsid w:val="005058B2"/>
    <w:rsid w:val="005116DF"/>
    <w:rsid w:val="00521F6D"/>
    <w:rsid w:val="00525699"/>
    <w:rsid w:val="00537AB3"/>
    <w:rsid w:val="00557FFE"/>
    <w:rsid w:val="005625D2"/>
    <w:rsid w:val="005638D3"/>
    <w:rsid w:val="00567710"/>
    <w:rsid w:val="00570C25"/>
    <w:rsid w:val="00583CF2"/>
    <w:rsid w:val="00583D11"/>
    <w:rsid w:val="005865A7"/>
    <w:rsid w:val="00590FF6"/>
    <w:rsid w:val="00595ACE"/>
    <w:rsid w:val="005A41EC"/>
    <w:rsid w:val="005A48AD"/>
    <w:rsid w:val="005A551B"/>
    <w:rsid w:val="005A5F21"/>
    <w:rsid w:val="005A6FDD"/>
    <w:rsid w:val="005B6A7E"/>
    <w:rsid w:val="005C7CD1"/>
    <w:rsid w:val="005D7CE3"/>
    <w:rsid w:val="005E5B74"/>
    <w:rsid w:val="005F15B9"/>
    <w:rsid w:val="005F1642"/>
    <w:rsid w:val="005F49C3"/>
    <w:rsid w:val="005F62FB"/>
    <w:rsid w:val="005F7036"/>
    <w:rsid w:val="006026BF"/>
    <w:rsid w:val="0061093F"/>
    <w:rsid w:val="00615A36"/>
    <w:rsid w:val="00622756"/>
    <w:rsid w:val="00622C44"/>
    <w:rsid w:val="006330F5"/>
    <w:rsid w:val="00635942"/>
    <w:rsid w:val="006420F1"/>
    <w:rsid w:val="0064449A"/>
    <w:rsid w:val="006471AE"/>
    <w:rsid w:val="00652271"/>
    <w:rsid w:val="006528BB"/>
    <w:rsid w:val="006553C3"/>
    <w:rsid w:val="0065745A"/>
    <w:rsid w:val="0066611B"/>
    <w:rsid w:val="006662B2"/>
    <w:rsid w:val="006708CB"/>
    <w:rsid w:val="00671924"/>
    <w:rsid w:val="006755E8"/>
    <w:rsid w:val="00686351"/>
    <w:rsid w:val="006877D0"/>
    <w:rsid w:val="00693DA5"/>
    <w:rsid w:val="00694077"/>
    <w:rsid w:val="006955BC"/>
    <w:rsid w:val="0069699C"/>
    <w:rsid w:val="006B661E"/>
    <w:rsid w:val="006C3BFF"/>
    <w:rsid w:val="006D4048"/>
    <w:rsid w:val="006D75EA"/>
    <w:rsid w:val="006F0FEB"/>
    <w:rsid w:val="006F16A6"/>
    <w:rsid w:val="006F473B"/>
    <w:rsid w:val="00700379"/>
    <w:rsid w:val="00700951"/>
    <w:rsid w:val="00703D2E"/>
    <w:rsid w:val="00710BF2"/>
    <w:rsid w:val="0071125B"/>
    <w:rsid w:val="007247EB"/>
    <w:rsid w:val="00724C68"/>
    <w:rsid w:val="00730BE7"/>
    <w:rsid w:val="00731518"/>
    <w:rsid w:val="007327E5"/>
    <w:rsid w:val="00733783"/>
    <w:rsid w:val="0074324D"/>
    <w:rsid w:val="00745CEF"/>
    <w:rsid w:val="007504C3"/>
    <w:rsid w:val="00757120"/>
    <w:rsid w:val="00757E4F"/>
    <w:rsid w:val="00760447"/>
    <w:rsid w:val="00762B40"/>
    <w:rsid w:val="00771D68"/>
    <w:rsid w:val="00772B90"/>
    <w:rsid w:val="00772D2F"/>
    <w:rsid w:val="00773D4F"/>
    <w:rsid w:val="00777B7D"/>
    <w:rsid w:val="00780A97"/>
    <w:rsid w:val="00781F56"/>
    <w:rsid w:val="007822D7"/>
    <w:rsid w:val="00790795"/>
    <w:rsid w:val="00797408"/>
    <w:rsid w:val="007A27D7"/>
    <w:rsid w:val="007A78AD"/>
    <w:rsid w:val="007B0FBE"/>
    <w:rsid w:val="007B2124"/>
    <w:rsid w:val="007C2D35"/>
    <w:rsid w:val="007C30B5"/>
    <w:rsid w:val="007C6DA2"/>
    <w:rsid w:val="007D1BF6"/>
    <w:rsid w:val="007D4A3B"/>
    <w:rsid w:val="007F0AB1"/>
    <w:rsid w:val="007F1A4D"/>
    <w:rsid w:val="007F33C3"/>
    <w:rsid w:val="007F3938"/>
    <w:rsid w:val="007F431B"/>
    <w:rsid w:val="007F5C07"/>
    <w:rsid w:val="008002E9"/>
    <w:rsid w:val="008041C6"/>
    <w:rsid w:val="00805C8C"/>
    <w:rsid w:val="00807CE2"/>
    <w:rsid w:val="008129BC"/>
    <w:rsid w:val="0081622C"/>
    <w:rsid w:val="0082038D"/>
    <w:rsid w:val="00822D08"/>
    <w:rsid w:val="008260A9"/>
    <w:rsid w:val="00827614"/>
    <w:rsid w:val="008327CC"/>
    <w:rsid w:val="00840D19"/>
    <w:rsid w:val="00844A07"/>
    <w:rsid w:val="00845D79"/>
    <w:rsid w:val="008477D8"/>
    <w:rsid w:val="0085356A"/>
    <w:rsid w:val="00863CC3"/>
    <w:rsid w:val="00864FDB"/>
    <w:rsid w:val="00866736"/>
    <w:rsid w:val="00871E3C"/>
    <w:rsid w:val="0087557A"/>
    <w:rsid w:val="008771F6"/>
    <w:rsid w:val="00880AD3"/>
    <w:rsid w:val="00880FCD"/>
    <w:rsid w:val="00884A59"/>
    <w:rsid w:val="00892914"/>
    <w:rsid w:val="008A554E"/>
    <w:rsid w:val="008C17D7"/>
    <w:rsid w:val="008C259F"/>
    <w:rsid w:val="008C6FA8"/>
    <w:rsid w:val="008D29D6"/>
    <w:rsid w:val="008D59EE"/>
    <w:rsid w:val="008F2C76"/>
    <w:rsid w:val="008F3620"/>
    <w:rsid w:val="008F6009"/>
    <w:rsid w:val="008F6C42"/>
    <w:rsid w:val="00900181"/>
    <w:rsid w:val="00903F2A"/>
    <w:rsid w:val="0090493D"/>
    <w:rsid w:val="00905142"/>
    <w:rsid w:val="00913490"/>
    <w:rsid w:val="00922B37"/>
    <w:rsid w:val="009246A3"/>
    <w:rsid w:val="00930407"/>
    <w:rsid w:val="00945977"/>
    <w:rsid w:val="00953E8A"/>
    <w:rsid w:val="009609FD"/>
    <w:rsid w:val="00960F0E"/>
    <w:rsid w:val="0096576A"/>
    <w:rsid w:val="009668E3"/>
    <w:rsid w:val="00972021"/>
    <w:rsid w:val="00977643"/>
    <w:rsid w:val="009803F7"/>
    <w:rsid w:val="00982310"/>
    <w:rsid w:val="00987A28"/>
    <w:rsid w:val="00992720"/>
    <w:rsid w:val="00996462"/>
    <w:rsid w:val="009A7DDA"/>
    <w:rsid w:val="009B0E43"/>
    <w:rsid w:val="009B3303"/>
    <w:rsid w:val="009C344F"/>
    <w:rsid w:val="009C75A8"/>
    <w:rsid w:val="009D41BB"/>
    <w:rsid w:val="009D4F9B"/>
    <w:rsid w:val="009E6A00"/>
    <w:rsid w:val="009E6F53"/>
    <w:rsid w:val="009F4354"/>
    <w:rsid w:val="009F4525"/>
    <w:rsid w:val="00A01764"/>
    <w:rsid w:val="00A0759F"/>
    <w:rsid w:val="00A13414"/>
    <w:rsid w:val="00A2272B"/>
    <w:rsid w:val="00A26749"/>
    <w:rsid w:val="00A40833"/>
    <w:rsid w:val="00A50562"/>
    <w:rsid w:val="00A51FD5"/>
    <w:rsid w:val="00A62613"/>
    <w:rsid w:val="00A6533E"/>
    <w:rsid w:val="00A676FE"/>
    <w:rsid w:val="00A67DD2"/>
    <w:rsid w:val="00A83A90"/>
    <w:rsid w:val="00A85348"/>
    <w:rsid w:val="00A9139D"/>
    <w:rsid w:val="00A918F4"/>
    <w:rsid w:val="00A9577A"/>
    <w:rsid w:val="00A96B03"/>
    <w:rsid w:val="00AA0F07"/>
    <w:rsid w:val="00AA72C8"/>
    <w:rsid w:val="00AB06D0"/>
    <w:rsid w:val="00AB1A20"/>
    <w:rsid w:val="00AB23DE"/>
    <w:rsid w:val="00AD1D71"/>
    <w:rsid w:val="00AE2CCF"/>
    <w:rsid w:val="00AE3108"/>
    <w:rsid w:val="00AE56CA"/>
    <w:rsid w:val="00AE6760"/>
    <w:rsid w:val="00B007DE"/>
    <w:rsid w:val="00B056E3"/>
    <w:rsid w:val="00B10326"/>
    <w:rsid w:val="00B133F4"/>
    <w:rsid w:val="00B249E2"/>
    <w:rsid w:val="00B25E0E"/>
    <w:rsid w:val="00B32ACC"/>
    <w:rsid w:val="00B34BE9"/>
    <w:rsid w:val="00B35C55"/>
    <w:rsid w:val="00B40279"/>
    <w:rsid w:val="00B40877"/>
    <w:rsid w:val="00B430BE"/>
    <w:rsid w:val="00B43D5B"/>
    <w:rsid w:val="00B53E5D"/>
    <w:rsid w:val="00B55996"/>
    <w:rsid w:val="00B62CEC"/>
    <w:rsid w:val="00B825F4"/>
    <w:rsid w:val="00B83FA1"/>
    <w:rsid w:val="00B841EE"/>
    <w:rsid w:val="00B876CB"/>
    <w:rsid w:val="00B87F07"/>
    <w:rsid w:val="00B94250"/>
    <w:rsid w:val="00B95D5B"/>
    <w:rsid w:val="00BA309E"/>
    <w:rsid w:val="00BA38E0"/>
    <w:rsid w:val="00BA4CAE"/>
    <w:rsid w:val="00BA563F"/>
    <w:rsid w:val="00BB65C8"/>
    <w:rsid w:val="00BC55B3"/>
    <w:rsid w:val="00BC564C"/>
    <w:rsid w:val="00BD02BC"/>
    <w:rsid w:val="00BD0B23"/>
    <w:rsid w:val="00BD3D03"/>
    <w:rsid w:val="00BD4C0E"/>
    <w:rsid w:val="00BD5BB7"/>
    <w:rsid w:val="00BE10EE"/>
    <w:rsid w:val="00BF1CE4"/>
    <w:rsid w:val="00C00A0C"/>
    <w:rsid w:val="00C01B4D"/>
    <w:rsid w:val="00C06533"/>
    <w:rsid w:val="00C110C5"/>
    <w:rsid w:val="00C125D2"/>
    <w:rsid w:val="00C12ED5"/>
    <w:rsid w:val="00C16D34"/>
    <w:rsid w:val="00C17E8C"/>
    <w:rsid w:val="00C31F6F"/>
    <w:rsid w:val="00C336A6"/>
    <w:rsid w:val="00C35B8A"/>
    <w:rsid w:val="00C41C58"/>
    <w:rsid w:val="00C42E26"/>
    <w:rsid w:val="00C463D5"/>
    <w:rsid w:val="00C504F2"/>
    <w:rsid w:val="00C5499C"/>
    <w:rsid w:val="00C57E4D"/>
    <w:rsid w:val="00C71B97"/>
    <w:rsid w:val="00C85790"/>
    <w:rsid w:val="00C8782D"/>
    <w:rsid w:val="00C87CFA"/>
    <w:rsid w:val="00C958CD"/>
    <w:rsid w:val="00C9706A"/>
    <w:rsid w:val="00CA07E2"/>
    <w:rsid w:val="00CB2EA9"/>
    <w:rsid w:val="00CB3DB2"/>
    <w:rsid w:val="00CB6AB8"/>
    <w:rsid w:val="00CC625D"/>
    <w:rsid w:val="00CC6D0E"/>
    <w:rsid w:val="00CF35B9"/>
    <w:rsid w:val="00CF3B55"/>
    <w:rsid w:val="00CF3E41"/>
    <w:rsid w:val="00CF4D2F"/>
    <w:rsid w:val="00CF64F2"/>
    <w:rsid w:val="00CF6550"/>
    <w:rsid w:val="00D00DAF"/>
    <w:rsid w:val="00D01465"/>
    <w:rsid w:val="00D01776"/>
    <w:rsid w:val="00D0228D"/>
    <w:rsid w:val="00D02FD8"/>
    <w:rsid w:val="00D11359"/>
    <w:rsid w:val="00D16EEA"/>
    <w:rsid w:val="00D22515"/>
    <w:rsid w:val="00D256FC"/>
    <w:rsid w:val="00D31C07"/>
    <w:rsid w:val="00D37897"/>
    <w:rsid w:val="00D42721"/>
    <w:rsid w:val="00D61919"/>
    <w:rsid w:val="00D61C28"/>
    <w:rsid w:val="00D62B7A"/>
    <w:rsid w:val="00D65093"/>
    <w:rsid w:val="00D67009"/>
    <w:rsid w:val="00D67C67"/>
    <w:rsid w:val="00D72EE5"/>
    <w:rsid w:val="00D835FD"/>
    <w:rsid w:val="00D85378"/>
    <w:rsid w:val="00DA2A3B"/>
    <w:rsid w:val="00DA4A48"/>
    <w:rsid w:val="00DA5678"/>
    <w:rsid w:val="00DB0CA9"/>
    <w:rsid w:val="00DB52A8"/>
    <w:rsid w:val="00DB7365"/>
    <w:rsid w:val="00DC1480"/>
    <w:rsid w:val="00DC46A9"/>
    <w:rsid w:val="00DD6669"/>
    <w:rsid w:val="00DE0ACE"/>
    <w:rsid w:val="00DE43DA"/>
    <w:rsid w:val="00DF2133"/>
    <w:rsid w:val="00DF651F"/>
    <w:rsid w:val="00E023E2"/>
    <w:rsid w:val="00E06A8D"/>
    <w:rsid w:val="00E137EC"/>
    <w:rsid w:val="00E13CAF"/>
    <w:rsid w:val="00E155EA"/>
    <w:rsid w:val="00E16748"/>
    <w:rsid w:val="00E229DE"/>
    <w:rsid w:val="00E25D23"/>
    <w:rsid w:val="00E36C4D"/>
    <w:rsid w:val="00E418DE"/>
    <w:rsid w:val="00E50C97"/>
    <w:rsid w:val="00E52E60"/>
    <w:rsid w:val="00E55939"/>
    <w:rsid w:val="00E57AD9"/>
    <w:rsid w:val="00E60BE1"/>
    <w:rsid w:val="00E62A5D"/>
    <w:rsid w:val="00E6556F"/>
    <w:rsid w:val="00E66653"/>
    <w:rsid w:val="00E72AC6"/>
    <w:rsid w:val="00E743DC"/>
    <w:rsid w:val="00E7471C"/>
    <w:rsid w:val="00E75DFA"/>
    <w:rsid w:val="00E77C65"/>
    <w:rsid w:val="00E810E7"/>
    <w:rsid w:val="00E87ACF"/>
    <w:rsid w:val="00E94FA8"/>
    <w:rsid w:val="00E9670B"/>
    <w:rsid w:val="00E97428"/>
    <w:rsid w:val="00EA21CF"/>
    <w:rsid w:val="00EA2B61"/>
    <w:rsid w:val="00EA2F45"/>
    <w:rsid w:val="00EA4FE2"/>
    <w:rsid w:val="00EA5CC1"/>
    <w:rsid w:val="00EB0030"/>
    <w:rsid w:val="00EB1F73"/>
    <w:rsid w:val="00EC03EB"/>
    <w:rsid w:val="00EC13DB"/>
    <w:rsid w:val="00ED0C4D"/>
    <w:rsid w:val="00ED1515"/>
    <w:rsid w:val="00EE28F0"/>
    <w:rsid w:val="00EF46DE"/>
    <w:rsid w:val="00F01FE6"/>
    <w:rsid w:val="00F029FB"/>
    <w:rsid w:val="00F079AC"/>
    <w:rsid w:val="00F143DE"/>
    <w:rsid w:val="00F1489E"/>
    <w:rsid w:val="00F22FDC"/>
    <w:rsid w:val="00F246CB"/>
    <w:rsid w:val="00F26AF3"/>
    <w:rsid w:val="00F3247F"/>
    <w:rsid w:val="00F32C7B"/>
    <w:rsid w:val="00F503E0"/>
    <w:rsid w:val="00F54E1E"/>
    <w:rsid w:val="00F550AC"/>
    <w:rsid w:val="00F67602"/>
    <w:rsid w:val="00F70064"/>
    <w:rsid w:val="00F70BA4"/>
    <w:rsid w:val="00F71541"/>
    <w:rsid w:val="00F7497F"/>
    <w:rsid w:val="00F7674E"/>
    <w:rsid w:val="00F77335"/>
    <w:rsid w:val="00F811D2"/>
    <w:rsid w:val="00F82729"/>
    <w:rsid w:val="00F84B2A"/>
    <w:rsid w:val="00F8697B"/>
    <w:rsid w:val="00F872F3"/>
    <w:rsid w:val="00F96090"/>
    <w:rsid w:val="00F968D3"/>
    <w:rsid w:val="00F96FBA"/>
    <w:rsid w:val="00F970B9"/>
    <w:rsid w:val="00FA7992"/>
    <w:rsid w:val="00FB63C4"/>
    <w:rsid w:val="00FC13D8"/>
    <w:rsid w:val="00FC6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97B15"/>
  <w15:chartTrackingRefBased/>
  <w15:docId w15:val="{57D7890B-1D8F-4D16-8643-34599916B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F62FB"/>
    <w:pPr>
      <w:spacing w:line="360" w:lineRule="auto"/>
      <w:jc w:val="both"/>
    </w:pPr>
    <w:rPr>
      <w:rFonts w:ascii="Times Armenian" w:hAnsi="Times Armenian"/>
      <w:noProof w:val="0"/>
      <w:sz w:val="24"/>
      <w:lang w:eastAsia="en-US"/>
    </w:rPr>
  </w:style>
  <w:style w:type="character" w:styleId="Hyperlink">
    <w:name w:val="Hyperlink"/>
    <w:rsid w:val="00070657"/>
    <w:rPr>
      <w:color w:val="0000FF"/>
      <w:u w:val="single"/>
    </w:rPr>
  </w:style>
  <w:style w:type="character" w:customStyle="1" w:styleId="Heading4Char">
    <w:name w:val="Heading 4 Char"/>
    <w:link w:val="Heading4"/>
    <w:rsid w:val="00A0759F"/>
    <w:rPr>
      <w:rFonts w:ascii="Calibri" w:hAnsi="Calibri"/>
      <w:b/>
      <w:bCs/>
      <w:sz w:val="28"/>
      <w:szCs w:val="28"/>
      <w:lang w:val="ru-RU" w:eastAsia="ru-RU"/>
    </w:rPr>
  </w:style>
  <w:style w:type="character" w:customStyle="1" w:styleId="Heading5Char">
    <w:name w:val="Heading 5 Char"/>
    <w:link w:val="Heading5"/>
    <w:rsid w:val="00A0759F"/>
    <w:rPr>
      <w:rFonts w:ascii="Calibri" w:hAnsi="Calibri"/>
      <w:b/>
      <w:bCs/>
      <w:i/>
      <w:iCs/>
      <w:sz w:val="26"/>
      <w:szCs w:val="2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rsid w:val="00A0759F"/>
    <w:pPr>
      <w:spacing w:before="100" w:beforeAutospacing="1" w:after="100" w:afterAutospacing="1"/>
    </w:pPr>
    <w:rPr>
      <w:noProof w:val="0"/>
      <w:sz w:val="24"/>
      <w:szCs w:val="24"/>
      <w:lang w:eastAsia="en-US"/>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915CB"/>
    <w:pPr>
      <w:spacing w:after="200" w:line="276" w:lineRule="auto"/>
      <w:ind w:left="720"/>
      <w:contextualSpacing/>
    </w:pPr>
    <w:rPr>
      <w:rFonts w:ascii="Calibri" w:eastAsia="Calibri" w:hAnsi="Calibri"/>
      <w:noProof w:val="0"/>
      <w:sz w:val="22"/>
      <w:szCs w:val="22"/>
      <w:lang w:val="ru-RU" w:eastAsia="x-none"/>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uiPriority w:val="22"/>
    <w:qFormat/>
    <w:rsid w:val="00E75DFA"/>
    <w:rPr>
      <w:b/>
      <w:bCs/>
    </w:rPr>
  </w:style>
  <w:style w:type="character" w:customStyle="1" w:styleId="Bodytext0">
    <w:name w:val="Body text_"/>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qFormat/>
    <w:rsid w:val="00DE0ACE"/>
    <w:pPr>
      <w:shd w:val="clear" w:color="auto" w:fill="FFFFFF"/>
      <w:spacing w:after="240" w:line="403" w:lineRule="exact"/>
      <w:jc w:val="center"/>
    </w:pPr>
    <w:rPr>
      <w:rFonts w:ascii="Tahoma" w:eastAsia="Tahoma" w:hAnsi="Tahoma"/>
      <w:noProof w:val="0"/>
      <w:sz w:val="23"/>
      <w:szCs w:val="23"/>
      <w:lang w:val="x-none" w:eastAsia="x-none"/>
    </w:rPr>
  </w:style>
  <w:style w:type="character" w:styleId="Emphasis">
    <w:name w:val="Emphasis"/>
    <w:qFormat/>
    <w:rsid w:val="005256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locked/>
    <w:rsid w:val="000F1AB0"/>
    <w:rPr>
      <w:sz w:val="24"/>
      <w:szCs w:val="24"/>
      <w:lang w:val="en-US" w:eastAsia="en-US" w:bidi="ar-SA"/>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A01764"/>
    <w:rPr>
      <w:rFonts w:ascii="Calibri" w:eastAsia="Calibri" w:hAnsi="Calibri"/>
      <w:sz w:val="22"/>
      <w:szCs w:val="22"/>
      <w:lang w:val="ru-RU"/>
    </w:rPr>
  </w:style>
  <w:style w:type="character" w:customStyle="1" w:styleId="Bodytext2">
    <w:name w:val="Body text (2)_"/>
    <w:link w:val="Bodytext20"/>
    <w:rsid w:val="003379A4"/>
    <w:rPr>
      <w:rFonts w:ascii="Arial" w:eastAsia="Arial" w:hAnsi="Arial" w:cs="Arial"/>
    </w:rPr>
  </w:style>
  <w:style w:type="paragraph" w:customStyle="1" w:styleId="Bodytext20">
    <w:name w:val="Body text (2)"/>
    <w:basedOn w:val="Normal"/>
    <w:link w:val="Bodytext2"/>
    <w:rsid w:val="003379A4"/>
    <w:pPr>
      <w:widowControl w:val="0"/>
      <w:spacing w:after="200"/>
      <w:ind w:left="160" w:firstLine="360"/>
    </w:pPr>
    <w:rPr>
      <w:rFonts w:ascii="Arial" w:eastAsia="Arial" w:hAnsi="Arial"/>
      <w:noProof w:val="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2936</Words>
  <Characters>16738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Tatevik Stepanyan</cp:lastModifiedBy>
  <cp:revision>4</cp:revision>
  <cp:lastPrinted>2025-10-03T09:46:00Z</cp:lastPrinted>
  <dcterms:created xsi:type="dcterms:W3CDTF">2025-12-16T06:49:00Z</dcterms:created>
  <dcterms:modified xsi:type="dcterms:W3CDTF">2025-12-17T11:13:00Z</dcterms:modified>
</cp:coreProperties>
</file>