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C2" w:rsidRPr="00CC6C2B" w:rsidRDefault="00600FC2" w:rsidP="00683F8A">
      <w:pPr>
        <w:tabs>
          <w:tab w:val="left" w:pos="5760"/>
        </w:tabs>
        <w:spacing w:after="0" w:line="360" w:lineRule="auto"/>
        <w:ind w:left="270"/>
        <w:contextualSpacing/>
        <w:jc w:val="center"/>
        <w:rPr>
          <w:rFonts w:ascii="GHEA Grapalat" w:hAnsi="GHEA Grapalat"/>
          <w:b/>
          <w:sz w:val="24"/>
          <w:szCs w:val="24"/>
        </w:rPr>
      </w:pPr>
      <w:r w:rsidRPr="00CC6C2B">
        <w:rPr>
          <w:rFonts w:ascii="GHEA Grapalat" w:hAnsi="GHEA Grapalat"/>
          <w:b/>
          <w:sz w:val="24"/>
          <w:szCs w:val="24"/>
        </w:rPr>
        <w:t>ԱՄՓՈՓԱԹԵՐԹ</w:t>
      </w:r>
    </w:p>
    <w:p w:rsidR="00F554FD" w:rsidRPr="00F1613F" w:rsidRDefault="00C760A9" w:rsidP="00963256">
      <w:pPr>
        <w:spacing w:line="276" w:lineRule="auto"/>
        <w:jc w:val="center"/>
        <w:rPr>
          <w:rFonts w:ascii="GHEA Grapalat" w:hAnsi="GHEA Grapalat" w:cs="Sylfaen"/>
          <w:b/>
          <w:sz w:val="24"/>
          <w:szCs w:val="24"/>
          <w:lang w:val="af-ZA"/>
        </w:rPr>
      </w:pPr>
      <w:r>
        <w:rPr>
          <w:rFonts w:ascii="GHEA Grapalat" w:hAnsi="GHEA Grapalat" w:cs="GHEA Grapalat"/>
          <w:b/>
          <w:sz w:val="24"/>
          <w:szCs w:val="24"/>
          <w:lang w:val="af-ZA"/>
        </w:rPr>
        <w:t xml:space="preserve">  </w:t>
      </w:r>
      <w:r>
        <w:rPr>
          <w:rFonts w:ascii="GHEA Grapalat" w:hAnsi="GHEA Grapalat"/>
          <w:b/>
          <w:sz w:val="24"/>
          <w:szCs w:val="24"/>
        </w:rPr>
        <w:t>«</w:t>
      </w:r>
      <w:r>
        <w:rPr>
          <w:rFonts w:ascii="GHEA Grapalat" w:hAnsi="GHEA Grapalat" w:cs="GHEA Grapalat"/>
          <w:b/>
          <w:bCs/>
          <w:sz w:val="24"/>
          <w:szCs w:val="24"/>
        </w:rPr>
        <w:t>ՇԻՆԱՐԱՐՈՒԹՅԱՆ ԳՆԱԳՈՅԱՑՄԱՆ ՄԵԹՈԴԱԲԱՆՈՒԹՅԱՆ ԱՐԴԻԱԿԱՆԱՑՄԱՆ ՀԱՅԵՑԱԿԱՐԳԸ ԵՎ ԴՐԱՆԻՑ ԲԽՈՂ ՄԻՋՈՑԱՌՈՒՄՆԵՐԻ ԾՐԱԳԻՐԸ ՀԱՍՏԱՏԵԼՈՒ ՄԱՍԻՆ</w:t>
      </w:r>
      <w:r>
        <w:rPr>
          <w:rFonts w:ascii="GHEA Grapalat" w:hAnsi="GHEA Grapalat"/>
          <w:b/>
          <w:sz w:val="24"/>
          <w:szCs w:val="24"/>
        </w:rPr>
        <w:t xml:space="preserve">» ՀԱՅԱՍՏԱՆԻ ՀԱՆՐԱՊԵՏՈՒԹՅԱՆ ԿԱՌԱՎԱՐՈՒԹՅԱՆ ՈՐՈՇՄԱՆ </w:t>
      </w:r>
      <w:r>
        <w:rPr>
          <w:rStyle w:val="Strong"/>
          <w:rFonts w:ascii="GHEA Grapalat" w:hAnsi="GHEA Grapalat"/>
          <w:sz w:val="24"/>
          <w:szCs w:val="24"/>
        </w:rPr>
        <w:t>ՆԱԽԱԳԾԻ</w:t>
      </w:r>
      <w:r>
        <w:rPr>
          <w:rFonts w:ascii="GHEA Grapalat" w:hAnsi="GHEA Grapalat"/>
          <w:b/>
          <w:sz w:val="24"/>
          <w:szCs w:val="24"/>
        </w:rPr>
        <w:t xml:space="preserve"> ՎԵՐԱԲԵՐՅԱԼ</w:t>
      </w:r>
      <w:r>
        <w:rPr>
          <w:rFonts w:ascii="GHEA Grapalat" w:hAnsi="GHEA Grapalat"/>
          <w:b/>
          <w:sz w:val="24"/>
          <w:szCs w:val="24"/>
          <w:lang w:val="af-ZA"/>
        </w:rPr>
        <w:t xml:space="preserve"> </w:t>
      </w:r>
      <w:r w:rsidR="00B266AE" w:rsidRPr="00CC6C2B">
        <w:rPr>
          <w:rFonts w:ascii="GHEA Grapalat" w:hAnsi="GHEA Grapalat" w:cs="Sylfaen"/>
          <w:b/>
          <w:sz w:val="24"/>
          <w:szCs w:val="24"/>
          <w:lang w:val="af-ZA"/>
        </w:rPr>
        <w:t xml:space="preserve">ՀԱՅԱՍՏԱՆԻ ՀԱՆՐԱՊԵՏՈՒԹՅԱՆ </w:t>
      </w:r>
      <w:r w:rsidR="00B266AE">
        <w:rPr>
          <w:rFonts w:ascii="GHEA Grapalat" w:hAnsi="GHEA Grapalat" w:cs="Sylfaen"/>
          <w:b/>
          <w:sz w:val="24"/>
          <w:szCs w:val="24"/>
          <w:lang w:val="af-ZA"/>
        </w:rPr>
        <w:t>ԱՐԴԱՐԱԴԱՏՈՒԹՅԱՆ ՆԱԽԱՐԱՐՈՒԹՅՈՒՆ</w:t>
      </w:r>
      <w:r w:rsidR="00A52898" w:rsidRPr="00CC6C2B">
        <w:rPr>
          <w:rFonts w:ascii="GHEA Grapalat" w:hAnsi="GHEA Grapalat"/>
          <w:b/>
          <w:sz w:val="24"/>
          <w:szCs w:val="24"/>
        </w:rPr>
        <w:t>Ի</w:t>
      </w:r>
      <w:r w:rsidR="007B3973" w:rsidRPr="00CC6C2B">
        <w:rPr>
          <w:rFonts w:ascii="GHEA Grapalat" w:hAnsi="GHEA Grapalat"/>
          <w:b/>
          <w:sz w:val="24"/>
          <w:szCs w:val="24"/>
        </w:rPr>
        <w:t>Ց ՍՏԱՑՎԱԾ</w:t>
      </w:r>
      <w:r w:rsidR="00A52898" w:rsidRPr="00CC6C2B">
        <w:rPr>
          <w:rFonts w:ascii="GHEA Grapalat" w:hAnsi="GHEA Grapalat"/>
          <w:b/>
          <w:sz w:val="24"/>
          <w:szCs w:val="24"/>
          <w:lang w:val="af-ZA"/>
        </w:rPr>
        <w:t xml:space="preserve"> </w:t>
      </w:r>
      <w:r w:rsidR="00A52898" w:rsidRPr="00CC6C2B">
        <w:rPr>
          <w:rFonts w:ascii="GHEA Grapalat" w:hAnsi="GHEA Grapalat"/>
          <w:b/>
          <w:sz w:val="24"/>
          <w:szCs w:val="24"/>
          <w:lang w:val="hy-AM"/>
        </w:rPr>
        <w:t>ԱՌԱՋԱՐԿՈՒԹՅՈՒՆՆԵՐԻ</w:t>
      </w:r>
      <w:r w:rsidR="007B3973" w:rsidRPr="00CC6C2B">
        <w:rPr>
          <w:rFonts w:ascii="GHEA Grapalat" w:hAnsi="GHEA Grapalat"/>
          <w:b/>
          <w:sz w:val="24"/>
          <w:szCs w:val="24"/>
        </w:rPr>
        <w:t xml:space="preserve"> ԵՎ ԴԻՏՈՂՈՒԹՅՈՒՆՆԵՐԻ</w:t>
      </w:r>
      <w:r w:rsidR="003815C1" w:rsidRPr="00CC6C2B">
        <w:rPr>
          <w:rFonts w:ascii="GHEA Grapalat" w:hAnsi="GHEA Grapalat" w:cs="Arial"/>
          <w:spacing w:val="-8"/>
          <w:sz w:val="24"/>
          <w:szCs w:val="24"/>
          <w:shd w:val="clear" w:color="auto" w:fill="FFFFFF"/>
        </w:rPr>
        <w:t xml:space="preserve"> </w:t>
      </w:r>
    </w:p>
    <w:p w:rsidR="002228F7" w:rsidRPr="002A511D"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30"/>
        <w:gridCol w:w="4050"/>
        <w:gridCol w:w="2919"/>
      </w:tblGrid>
      <w:tr w:rsidR="00B45C74" w:rsidTr="00563E3A">
        <w:trPr>
          <w:trHeight w:val="375"/>
        </w:trPr>
        <w:tc>
          <w:tcPr>
            <w:tcW w:w="10980" w:type="dxa"/>
            <w:gridSpan w:val="2"/>
            <w:vMerge w:val="restart"/>
          </w:tcPr>
          <w:p w:rsidR="00B45C74" w:rsidRPr="0053707D" w:rsidRDefault="00B45C74" w:rsidP="00B266AE">
            <w:pPr>
              <w:jc w:val="center"/>
              <w:rPr>
                <w:rFonts w:ascii="GHEA Grapalat" w:hAnsi="GHEA Grapalat"/>
                <w:b/>
                <w:sz w:val="24"/>
                <w:szCs w:val="24"/>
              </w:rPr>
            </w:pPr>
            <w:r>
              <w:rPr>
                <w:rFonts w:ascii="GHEA Grapalat" w:hAnsi="GHEA Grapalat"/>
                <w:b/>
                <w:sz w:val="24"/>
                <w:szCs w:val="24"/>
              </w:rPr>
              <w:t xml:space="preserve"> </w:t>
            </w:r>
            <w:r w:rsidRPr="0053707D">
              <w:rPr>
                <w:rFonts w:ascii="GHEA Grapalat" w:hAnsi="GHEA Grapalat"/>
                <w:b/>
                <w:sz w:val="24"/>
                <w:szCs w:val="24"/>
              </w:rPr>
              <w:t xml:space="preserve">ՀՀ </w:t>
            </w:r>
            <w:proofErr w:type="spellStart"/>
            <w:r w:rsidR="00B266AE">
              <w:rPr>
                <w:rFonts w:ascii="GHEA Grapalat" w:hAnsi="GHEA Grapalat"/>
                <w:b/>
                <w:sz w:val="24"/>
                <w:szCs w:val="24"/>
              </w:rPr>
              <w:t>արդարադատության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tcPr>
          <w:p w:rsidR="00B45C74" w:rsidRPr="00C760A9" w:rsidRDefault="00C760A9" w:rsidP="00963256">
            <w:pPr>
              <w:jc w:val="center"/>
              <w:rPr>
                <w:rFonts w:ascii="GHEA Grapalat" w:hAnsi="GHEA Grapalat"/>
                <w:sz w:val="24"/>
                <w:szCs w:val="24"/>
              </w:rPr>
            </w:pPr>
            <w:r w:rsidRPr="00C760A9">
              <w:rPr>
                <w:rFonts w:ascii="GHEA Grapalat" w:hAnsi="GHEA Grapalat"/>
                <w:sz w:val="24"/>
                <w:szCs w:val="24"/>
              </w:rPr>
              <w:t>05</w:t>
            </w:r>
            <w:r w:rsidR="00B266AE" w:rsidRPr="00C760A9">
              <w:rPr>
                <w:rFonts w:ascii="GHEA Grapalat" w:hAnsi="GHEA Grapalat"/>
                <w:sz w:val="24"/>
                <w:szCs w:val="24"/>
              </w:rPr>
              <w:t>.1</w:t>
            </w:r>
            <w:r w:rsidR="00963256" w:rsidRPr="00C760A9">
              <w:rPr>
                <w:rFonts w:ascii="GHEA Grapalat" w:hAnsi="GHEA Grapalat"/>
                <w:sz w:val="24"/>
                <w:szCs w:val="24"/>
              </w:rPr>
              <w:t>2</w:t>
            </w:r>
            <w:r w:rsidR="00B45C74" w:rsidRPr="00C760A9">
              <w:rPr>
                <w:rFonts w:ascii="GHEA Grapalat" w:hAnsi="GHEA Grapalat"/>
                <w:sz w:val="24"/>
                <w:szCs w:val="24"/>
              </w:rPr>
              <w:t>.2024 թ.</w:t>
            </w:r>
          </w:p>
        </w:tc>
      </w:tr>
      <w:tr w:rsidR="00B45C74" w:rsidTr="00563E3A">
        <w:trPr>
          <w:trHeight w:val="375"/>
        </w:trPr>
        <w:tc>
          <w:tcPr>
            <w:tcW w:w="10980" w:type="dxa"/>
            <w:gridSpan w:val="2"/>
            <w:vMerge/>
          </w:tcPr>
          <w:p w:rsidR="00B45C74" w:rsidRDefault="00B45C74" w:rsidP="00563E3A">
            <w:pPr>
              <w:jc w:val="center"/>
              <w:rPr>
                <w:rFonts w:ascii="GHEA Grapalat" w:hAnsi="GHEA Grapalat"/>
                <w:sz w:val="24"/>
                <w:szCs w:val="24"/>
              </w:rPr>
            </w:pPr>
          </w:p>
        </w:tc>
        <w:tc>
          <w:tcPr>
            <w:tcW w:w="2919" w:type="dxa"/>
          </w:tcPr>
          <w:p w:rsidR="00B45C74" w:rsidRPr="00C760A9" w:rsidRDefault="00B45C74" w:rsidP="00C760A9">
            <w:pPr>
              <w:jc w:val="center"/>
              <w:rPr>
                <w:rFonts w:ascii="GHEA Grapalat" w:hAnsi="GHEA Grapalat"/>
                <w:sz w:val="24"/>
                <w:szCs w:val="24"/>
              </w:rPr>
            </w:pPr>
            <w:r w:rsidRPr="00C760A9">
              <w:rPr>
                <w:rFonts w:ascii="GHEA Grapalat" w:hAnsi="GHEA Grapalat"/>
                <w:sz w:val="24"/>
                <w:szCs w:val="24"/>
              </w:rPr>
              <w:t>N</w:t>
            </w:r>
            <w:r w:rsidR="00C760A9" w:rsidRPr="00C760A9">
              <w:rPr>
                <w:rFonts w:ascii="GHEA Grapalat" w:hAnsi="GHEA Grapalat"/>
                <w:color w:val="000000"/>
                <w:sz w:val="24"/>
                <w:szCs w:val="24"/>
                <w:shd w:val="clear" w:color="auto" w:fill="FFFFFF"/>
              </w:rPr>
              <w:t>/27.3/49094-2024</w:t>
            </w:r>
            <w:r w:rsidRPr="00C760A9">
              <w:rPr>
                <w:rFonts w:ascii="GHEA Grapalat" w:hAnsi="GHEA Grapalat"/>
                <w:sz w:val="24"/>
                <w:szCs w:val="24"/>
              </w:rPr>
              <w:t xml:space="preserve"> </w:t>
            </w:r>
          </w:p>
        </w:tc>
      </w:tr>
      <w:tr w:rsidR="00963256" w:rsidTr="00563E3A">
        <w:trPr>
          <w:trHeight w:val="375"/>
        </w:trPr>
        <w:tc>
          <w:tcPr>
            <w:tcW w:w="6930" w:type="dxa"/>
          </w:tcPr>
          <w:p w:rsidR="007325FC" w:rsidRPr="007E6255" w:rsidRDefault="007325FC" w:rsidP="007325FC">
            <w:pPr>
              <w:pStyle w:val="ListParagraph"/>
              <w:numPr>
                <w:ilvl w:val="0"/>
                <w:numId w:val="6"/>
              </w:numPr>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Շինարարության գնագոյացման մեթոդաբանության արդիականացման հայեցակարգը և դրանից բխող միջոցառումների ծրագիրը հաստատելու մասին</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Հ</w:t>
            </w:r>
            <w:r w:rsidRPr="00D921D4">
              <w:rPr>
                <w:rFonts w:ascii="GHEA Grapalat" w:hAnsi="GHEA Grapalat" w:cs="Sylfaen"/>
                <w:sz w:val="24"/>
                <w:szCs w:val="24"/>
                <w:lang w:val="hy-AM"/>
              </w:rPr>
              <w:t>այաստանի Հանրապետության կառավարության որոշման</w:t>
            </w:r>
            <w:r w:rsidRPr="007E6255">
              <w:rPr>
                <w:rFonts w:ascii="GHEA Grapalat" w:hAnsi="GHEA Grapalat" w:cs="Sylfaen"/>
                <w:sz w:val="24"/>
                <w:szCs w:val="24"/>
                <w:lang w:val="hy-AM"/>
              </w:rPr>
              <w:t xml:space="preserve"> լրամշակված</w:t>
            </w:r>
            <w:r w:rsidRPr="00D921D4">
              <w:rPr>
                <w:rFonts w:ascii="GHEA Grapalat" w:hAnsi="GHEA Grapalat" w:cs="Sylfaen"/>
                <w:sz w:val="24"/>
                <w:szCs w:val="24"/>
                <w:lang w:val="hy-AM"/>
              </w:rPr>
              <w:t xml:space="preserve"> նախագծի </w:t>
            </w:r>
            <w:r w:rsidRPr="007E6255">
              <w:rPr>
                <w:rFonts w:ascii="GHEA Grapalat" w:hAnsi="GHEA Grapalat" w:cs="Sylfaen"/>
                <w:sz w:val="24"/>
                <w:szCs w:val="24"/>
                <w:lang w:val="hy-AM"/>
              </w:rPr>
              <w:t xml:space="preserve">(Նախագիծ) նախաբանում, որպես լիազորող նորմ, հղում է կատարվել </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Քաղաքաշինության մասին</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 xml:space="preserve"> օրենքի 10-րդ հոդվածի 1-ին </w:t>
            </w:r>
            <w:r w:rsidRPr="007E6255">
              <w:rPr>
                <w:rFonts w:ascii="GHEA Grapalat" w:hAnsi="GHEA Grapalat" w:cs="Sylfaen"/>
                <w:b/>
                <w:sz w:val="24"/>
                <w:szCs w:val="24"/>
                <w:lang w:val="hy-AM"/>
              </w:rPr>
              <w:t xml:space="preserve">կետի 10-րդ մասին: </w:t>
            </w:r>
            <w:r w:rsidRPr="007E6255">
              <w:rPr>
                <w:rFonts w:ascii="GHEA Grapalat" w:hAnsi="GHEA Grapalat" w:cs="Sylfaen"/>
                <w:sz w:val="24"/>
                <w:szCs w:val="24"/>
                <w:lang w:val="hy-AM"/>
              </w:rPr>
              <w:t xml:space="preserve">Գտնում ենք, որ հղումն ունի վերանայման կարիք՝ նկատի ունենալով </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Նորմատիվ իրավական ակտերի մասին</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օրենքի 14-րդ հոդվածի 3-րդ մասը, համաձայն որի՝ </w:t>
            </w:r>
            <w:r w:rsidRPr="007E6255">
              <w:rPr>
                <w:rFonts w:ascii="GHEA Grapalat" w:hAnsi="GHEA Grapalat"/>
                <w:b/>
                <w:color w:val="000000"/>
                <w:sz w:val="24"/>
                <w:szCs w:val="24"/>
                <w:shd w:val="clear" w:color="auto" w:fill="FFFFFF"/>
                <w:lang w:val="hy-AM"/>
              </w:rPr>
              <w:t>օրենսդրական ակտերում հոդվածները բաժանվում են «մասեր» կոչվող միայն համարակալված պարբերությունների</w:t>
            </w:r>
            <w:r w:rsidRPr="007E6255">
              <w:rPr>
                <w:rFonts w:ascii="GHEA Grapalat" w:hAnsi="GHEA Grapalat"/>
                <w:color w:val="000000"/>
                <w:sz w:val="24"/>
                <w:szCs w:val="24"/>
                <w:shd w:val="clear" w:color="auto" w:fill="FFFFFF"/>
                <w:lang w:val="hy-AM"/>
              </w:rPr>
              <w:t xml:space="preserve">: </w:t>
            </w:r>
            <w:r w:rsidRPr="007E6255">
              <w:rPr>
                <w:rFonts w:ascii="GHEA Grapalat" w:hAnsi="GHEA Grapalat"/>
                <w:b/>
                <w:color w:val="000000"/>
                <w:sz w:val="24"/>
                <w:szCs w:val="24"/>
                <w:shd w:val="clear" w:color="auto" w:fill="FFFFFF"/>
                <w:lang w:val="hy-AM"/>
              </w:rPr>
              <w:t>Հոդվածների</w:t>
            </w:r>
            <w:r w:rsidRPr="007E6255">
              <w:rPr>
                <w:rFonts w:ascii="GHEA Grapalat" w:hAnsi="GHEA Grapalat"/>
                <w:color w:val="000000"/>
                <w:sz w:val="24"/>
                <w:szCs w:val="24"/>
                <w:shd w:val="clear" w:color="auto" w:fill="FFFFFF"/>
                <w:lang w:val="hy-AM"/>
              </w:rPr>
              <w:t xml:space="preserve"> </w:t>
            </w:r>
            <w:r w:rsidRPr="007E6255">
              <w:rPr>
                <w:rFonts w:ascii="GHEA Grapalat" w:hAnsi="GHEA Grapalat"/>
                <w:b/>
                <w:color w:val="000000"/>
                <w:sz w:val="24"/>
                <w:szCs w:val="24"/>
                <w:shd w:val="clear" w:color="auto" w:fill="FFFFFF"/>
                <w:lang w:val="hy-AM"/>
              </w:rPr>
              <w:lastRenderedPageBreak/>
              <w:t>մասերը կարող են բաժանվել</w:t>
            </w:r>
            <w:r w:rsidRPr="007E6255">
              <w:rPr>
                <w:rFonts w:ascii="Arial Unicode" w:hAnsi="Arial Unicode"/>
                <w:b/>
                <w:color w:val="000000"/>
                <w:sz w:val="21"/>
                <w:szCs w:val="21"/>
                <w:shd w:val="clear" w:color="auto" w:fill="FFFFFF"/>
                <w:lang w:val="hy-AM"/>
              </w:rPr>
              <w:t xml:space="preserve"> </w:t>
            </w:r>
            <w:r w:rsidRPr="007E6255">
              <w:rPr>
                <w:rFonts w:ascii="GHEA Grapalat" w:hAnsi="GHEA Grapalat"/>
                <w:b/>
                <w:color w:val="000000"/>
                <w:sz w:val="24"/>
                <w:szCs w:val="24"/>
                <w:shd w:val="clear" w:color="auto" w:fill="FFFFFF"/>
                <w:lang w:val="hy-AM"/>
              </w:rPr>
              <w:t>միայն համարակալված կետերի</w:t>
            </w:r>
            <w:r w:rsidRPr="007E6255">
              <w:rPr>
                <w:rFonts w:ascii="GHEA Grapalat" w:hAnsi="GHEA Grapalat"/>
                <w:color w:val="000000"/>
                <w:sz w:val="24"/>
                <w:szCs w:val="24"/>
                <w:shd w:val="clear" w:color="auto" w:fill="FFFFFF"/>
                <w:lang w:val="hy-AM"/>
              </w:rPr>
              <w:t xml:space="preserve">, կետերը` միայն համարակալված ենթակետերի: Միաժամանակ հարկ ենք համարում հայտնել, որ եթե հղումը վերաբերում է </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Քաղաքաշինության մասին</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 xml:space="preserve"> օրենքի 10-րդ հոդվածի 1-ին մասի 10-րդ կետին, ապա՝ նշված կետի համաձայն՝ </w:t>
            </w:r>
            <w:r w:rsidRPr="007E6255">
              <w:rPr>
                <w:rFonts w:ascii="GHEA Grapalat" w:hAnsi="GHEA Grapalat"/>
                <w:color w:val="000000"/>
                <w:sz w:val="24"/>
                <w:szCs w:val="24"/>
                <w:shd w:val="clear" w:color="auto" w:fill="FFFFFF"/>
                <w:lang w:val="hy-AM"/>
              </w:rPr>
              <w:t>Կառավարությունը</w:t>
            </w:r>
            <w:r w:rsidRPr="007E6255">
              <w:rPr>
                <w:rFonts w:ascii="Calibri" w:hAnsi="Calibri" w:cs="Calibri"/>
                <w:color w:val="000000"/>
                <w:sz w:val="24"/>
                <w:szCs w:val="24"/>
                <w:shd w:val="clear" w:color="auto" w:fill="FFFFFF"/>
                <w:lang w:val="hy-AM"/>
              </w:rPr>
              <w:t> </w:t>
            </w:r>
            <w:r w:rsidRPr="007E6255">
              <w:rPr>
                <w:rFonts w:ascii="GHEA Grapalat" w:hAnsi="GHEA Grapalat"/>
                <w:color w:val="000000"/>
                <w:sz w:val="24"/>
                <w:szCs w:val="24"/>
                <w:shd w:val="clear" w:color="auto" w:fill="FFFFFF"/>
                <w:lang w:val="hy-AM"/>
              </w:rPr>
              <w:t>քաղաքաշինության</w:t>
            </w:r>
            <w:r w:rsidRPr="007E6255">
              <w:rPr>
                <w:rFonts w:ascii="Calibri" w:hAnsi="Calibri" w:cs="Calibri"/>
                <w:color w:val="000000"/>
                <w:sz w:val="24"/>
                <w:szCs w:val="24"/>
                <w:shd w:val="clear" w:color="auto" w:fill="FFFFFF"/>
                <w:lang w:val="hy-AM"/>
              </w:rPr>
              <w:t> </w:t>
            </w:r>
            <w:r w:rsidRPr="007E6255">
              <w:rPr>
                <w:rFonts w:ascii="GHEA Grapalat" w:hAnsi="GHEA Grapalat"/>
                <w:color w:val="000000"/>
                <w:sz w:val="24"/>
                <w:szCs w:val="24"/>
                <w:shd w:val="clear" w:color="auto" w:fill="FFFFFF"/>
                <w:lang w:val="hy-AM"/>
              </w:rPr>
              <w:t>բնագավառում մշակում է շինարարության ոլորտում գնագոյացման քաղաքականությունը</w:t>
            </w:r>
            <w:r w:rsidRPr="007E6255">
              <w:rPr>
                <w:rFonts w:ascii="GHEA Grapalat" w:hAnsi="GHEA Grapalat"/>
                <w:b/>
                <w:color w:val="000000"/>
                <w:sz w:val="24"/>
                <w:szCs w:val="24"/>
                <w:shd w:val="clear" w:color="auto" w:fill="FFFFFF"/>
                <w:lang w:val="hy-AM"/>
              </w:rPr>
              <w:t xml:space="preserve">, հաստատում է գնագոյացման նախահաշվային նորմերը և դրանց կիրառման կարգերը: </w:t>
            </w:r>
            <w:r w:rsidRPr="007E6255">
              <w:rPr>
                <w:rFonts w:ascii="GHEA Grapalat" w:hAnsi="GHEA Grapalat"/>
                <w:color w:val="000000"/>
                <w:sz w:val="24"/>
                <w:szCs w:val="24"/>
                <w:shd w:val="clear" w:color="auto" w:fill="FFFFFF"/>
                <w:lang w:val="hy-AM"/>
              </w:rPr>
              <w:t>Այս կապակցությամբ անհրաժեշտ է նկատի ունենալ</w:t>
            </w:r>
            <w:r w:rsidRPr="007E6255">
              <w:rPr>
                <w:rFonts w:ascii="GHEA Grapalat" w:hAnsi="GHEA Grapalat"/>
                <w:b/>
                <w:color w:val="000000"/>
                <w:sz w:val="24"/>
                <w:szCs w:val="24"/>
                <w:shd w:val="clear" w:color="auto" w:fill="FFFFFF"/>
                <w:lang w:val="hy-AM"/>
              </w:rPr>
              <w:t xml:space="preserve"> </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Նորմատիվ իրավական ակտերի մասին</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օրենքի 2-րդ հոդվածի 1-ին մասի 6-րդ կետը, համաձայն որի՝ </w:t>
            </w:r>
            <w:r w:rsidRPr="007E6255">
              <w:rPr>
                <w:rStyle w:val="Strong"/>
                <w:rFonts w:ascii="GHEA Grapalat" w:hAnsi="GHEA Grapalat"/>
                <w:color w:val="000000"/>
                <w:sz w:val="24"/>
                <w:szCs w:val="24"/>
                <w:shd w:val="clear" w:color="auto" w:fill="FFFFFF"/>
                <w:lang w:val="hy-AM"/>
              </w:rPr>
              <w:t>ներքին (լոկալ)</w:t>
            </w:r>
            <w:r w:rsidRPr="007E6255">
              <w:rPr>
                <w:rStyle w:val="Strong"/>
                <w:rFonts w:ascii="Calibri" w:hAnsi="Calibri" w:cs="Calibri"/>
                <w:color w:val="000000"/>
                <w:sz w:val="24"/>
                <w:szCs w:val="24"/>
                <w:shd w:val="clear" w:color="auto" w:fill="FFFFFF"/>
                <w:lang w:val="hy-AM"/>
              </w:rPr>
              <w:t> </w:t>
            </w:r>
            <w:r w:rsidRPr="007E6255">
              <w:rPr>
                <w:rStyle w:val="Strong"/>
                <w:rFonts w:ascii="GHEA Grapalat" w:hAnsi="GHEA Grapalat"/>
                <w:color w:val="000000"/>
                <w:sz w:val="24"/>
                <w:szCs w:val="24"/>
                <w:shd w:val="clear" w:color="auto" w:fill="FFFFFF"/>
                <w:lang w:val="hy-AM"/>
              </w:rPr>
              <w:t>իրավական ակտը`</w:t>
            </w:r>
            <w:r w:rsidRPr="007E6255">
              <w:rPr>
                <w:rFonts w:ascii="Calibri" w:hAnsi="Calibri" w:cs="Calibri"/>
                <w:color w:val="000000"/>
                <w:sz w:val="24"/>
                <w:szCs w:val="24"/>
                <w:shd w:val="clear" w:color="auto" w:fill="FFFFFF"/>
                <w:lang w:val="hy-AM"/>
              </w:rPr>
              <w:t> </w:t>
            </w:r>
            <w:r w:rsidRPr="007E6255">
              <w:rPr>
                <w:rFonts w:ascii="GHEA Grapalat" w:hAnsi="GHEA Grapalat"/>
                <w:color w:val="000000"/>
                <w:sz w:val="24"/>
                <w:szCs w:val="24"/>
                <w:shd w:val="clear" w:color="auto" w:fill="FFFFFF"/>
                <w:lang w:val="hy-AM"/>
              </w:rPr>
              <w:t xml:space="preserve">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Նշված դրույթից բխում է, որ ներքին (լոկալ) իրավական ակտի </w:t>
            </w:r>
            <w:r w:rsidRPr="007E6255">
              <w:rPr>
                <w:rFonts w:ascii="GHEA Grapalat" w:hAnsi="GHEA Grapalat"/>
                <w:color w:val="000000"/>
                <w:sz w:val="24"/>
                <w:szCs w:val="24"/>
                <w:shd w:val="clear" w:color="auto" w:fill="FFFFFF"/>
                <w:lang w:val="hy-AM"/>
              </w:rPr>
              <w:lastRenderedPageBreak/>
              <w:t xml:space="preserve">նախաբանը պետք է պարունակի հղում այն նորմատիվ իրավական ակտին, որի հիման վրա և որին համապատասխան ընդունվում  է տվյալ ակտը, մինչդեռ՝ Նախագծով նախատեսվում է հաստատել շինարարության գնագոյացման մեթոդաբանության արդիականացման հայեցակարգը և դրանից բխող միջոցառումների ծրագիրը, այնինչ՝ նախաբանում հղում կատարված լիազորող նորմը ՀՀ կառավարությանը լիազորում է հաստատելու գնագոյացման նախահաշվային նորմերը և դրանց կիրառման կարգերը: </w:t>
            </w:r>
          </w:p>
          <w:p w:rsidR="00963256" w:rsidRPr="007325FC" w:rsidRDefault="007325FC" w:rsidP="007325FC">
            <w:pPr>
              <w:pStyle w:val="ListParagraph"/>
              <w:tabs>
                <w:tab w:val="left" w:pos="9360"/>
              </w:tabs>
              <w:spacing w:after="0" w:line="360" w:lineRule="auto"/>
              <w:ind w:left="0" w:firstLine="720"/>
              <w:jc w:val="both"/>
              <w:rPr>
                <w:rFonts w:ascii="GHEA Grapalat" w:hAnsi="GHEA Grapalat"/>
                <w:color w:val="000000"/>
                <w:sz w:val="24"/>
                <w:szCs w:val="24"/>
                <w:shd w:val="clear" w:color="auto" w:fill="FFFFFF"/>
              </w:rPr>
            </w:pPr>
            <w:r w:rsidRPr="007E6255">
              <w:rPr>
                <w:rFonts w:ascii="GHEA Grapalat" w:hAnsi="GHEA Grapalat"/>
                <w:color w:val="000000"/>
                <w:sz w:val="24"/>
                <w:szCs w:val="24"/>
                <w:shd w:val="clear" w:color="auto" w:fill="FFFFFF"/>
                <w:lang w:val="hy-AM"/>
              </w:rPr>
              <w:t xml:space="preserve">Անդրադառնալով Նախագծին կից ներկայացված ամփոփաթերթին, որով չի ընդունվել ՀՀ արդարադատության նախարարության 2023 թվականի հոկտեմբերի 24-ի թիվ /27/3/45633-2023 գրությամբ ներկայացված կարծիքով հայտնած նույնաբովանդակ դիտարկումն այն հիմնավորմամբ, որ Նախագիծն ինքնին շինարարության գնագոյացման քաղաքականության փաստաթուղթ է, որի շրջանակներում նախատեսվում է նաև այդ քաղաքականության վարման համար անհրաժեշտ հիմնական միջացառումներ՝ ապա, գտնում ենք, որ այն չի բխում </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Նորմատիվ իրավական ակտերի մասին</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օրենքի 2-</w:t>
            </w:r>
            <w:r w:rsidRPr="007E6255">
              <w:rPr>
                <w:rFonts w:ascii="GHEA Grapalat" w:hAnsi="GHEA Grapalat"/>
                <w:color w:val="000000"/>
                <w:sz w:val="24"/>
                <w:szCs w:val="24"/>
                <w:shd w:val="clear" w:color="auto" w:fill="FFFFFF"/>
                <w:lang w:val="hy-AM"/>
              </w:rPr>
              <w:lastRenderedPageBreak/>
              <w:t xml:space="preserve">րդ հոդվածի 1-ին մասի 6-րդ կետի պահանջից, ուստի կրկին հայտնում ենք, որ  Նախագծի ընդունումը հնարավոր է միայն համապատասխան նորմատիվ իրավական ակտին հղում կատարելու դեպքում: </w:t>
            </w:r>
          </w:p>
        </w:tc>
        <w:tc>
          <w:tcPr>
            <w:tcW w:w="6969" w:type="dxa"/>
            <w:gridSpan w:val="2"/>
          </w:tcPr>
          <w:p w:rsidR="00963256" w:rsidRDefault="00602CCE" w:rsidP="00DB29ED">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602CCE" w:rsidRPr="00602CCE" w:rsidRDefault="00602CCE" w:rsidP="00DB29ED">
            <w:pPr>
              <w:spacing w:line="360" w:lineRule="auto"/>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վերնագրում</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C760A9" w:rsidTr="00563E3A">
        <w:trPr>
          <w:trHeight w:val="375"/>
        </w:trPr>
        <w:tc>
          <w:tcPr>
            <w:tcW w:w="6930" w:type="dxa"/>
          </w:tcPr>
          <w:p w:rsidR="00C760A9" w:rsidRPr="007325FC" w:rsidRDefault="007325FC" w:rsidP="007325FC">
            <w:pPr>
              <w:pStyle w:val="ListParagraph"/>
              <w:numPr>
                <w:ilvl w:val="0"/>
                <w:numId w:val="6"/>
              </w:numPr>
              <w:tabs>
                <w:tab w:val="left" w:pos="0"/>
              </w:tabs>
              <w:spacing w:after="0" w:line="360" w:lineRule="auto"/>
              <w:ind w:left="0" w:firstLine="365"/>
              <w:jc w:val="both"/>
              <w:rPr>
                <w:rFonts w:ascii="GHEA Grapalat" w:hAnsi="GHEA Grapalat"/>
                <w:color w:val="000000"/>
                <w:sz w:val="24"/>
                <w:szCs w:val="24"/>
                <w:shd w:val="clear" w:color="auto" w:fill="FFFFFF"/>
                <w:lang w:val="hy-AM"/>
              </w:rPr>
            </w:pPr>
            <w:r w:rsidRPr="007E6255">
              <w:rPr>
                <w:rFonts w:ascii="GHEA Grapalat" w:hAnsi="GHEA Grapalat"/>
                <w:color w:val="000000"/>
                <w:sz w:val="24"/>
                <w:szCs w:val="24"/>
                <w:shd w:val="clear" w:color="auto" w:fill="FFFFFF"/>
                <w:lang w:val="hy-AM"/>
              </w:rPr>
              <w:lastRenderedPageBreak/>
              <w:t xml:space="preserve">Նախագծի հավելված 1-ի 38-րդ կետում կիրառվող </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և/կամ</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ձևակերպումն անհրաժեշտ է վերանայել՝ նկատի ունենալով </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Նորմատիվ իրավական ակտերի մասին</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օրենքի 16-րդ հոդվածի պահանջները:</w:t>
            </w:r>
          </w:p>
        </w:tc>
        <w:tc>
          <w:tcPr>
            <w:tcW w:w="6969" w:type="dxa"/>
            <w:gridSpan w:val="2"/>
          </w:tcPr>
          <w:p w:rsidR="00C760A9" w:rsidRDefault="00F717B6" w:rsidP="00DB29ED">
            <w:pPr>
              <w:spacing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p w:rsidR="00F717B6" w:rsidRPr="00F717B6" w:rsidRDefault="00F717B6" w:rsidP="00DB29ED">
            <w:pPr>
              <w:spacing w:line="360" w:lineRule="auto"/>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7325FC" w:rsidTr="00563E3A">
        <w:trPr>
          <w:trHeight w:val="375"/>
        </w:trPr>
        <w:tc>
          <w:tcPr>
            <w:tcW w:w="6930" w:type="dxa"/>
          </w:tcPr>
          <w:p w:rsidR="007325FC" w:rsidRPr="007325FC" w:rsidRDefault="007325FC" w:rsidP="007325FC">
            <w:pPr>
              <w:pStyle w:val="ListParagraph"/>
              <w:numPr>
                <w:ilvl w:val="0"/>
                <w:numId w:val="6"/>
              </w:numPr>
              <w:tabs>
                <w:tab w:val="left" w:pos="720"/>
              </w:tabs>
              <w:spacing w:after="0" w:line="360" w:lineRule="auto"/>
              <w:ind w:left="0" w:right="-41" w:firstLine="275"/>
              <w:jc w:val="both"/>
              <w:rPr>
                <w:rFonts w:ascii="GHEA Grapalat" w:hAnsi="GHEA Grapalat" w:cs="GHEA Grapalat"/>
                <w:b/>
                <w:bCs/>
                <w:sz w:val="24"/>
                <w:szCs w:val="24"/>
                <w:lang w:val="es-ES" w:eastAsia="ru-RU"/>
              </w:rPr>
            </w:pPr>
            <w:r w:rsidRPr="007E6255">
              <w:rPr>
                <w:rFonts w:ascii="GHEA Grapalat" w:hAnsi="GHEA Grapalat" w:cs="Sylfaen"/>
                <w:color w:val="000000"/>
                <w:sz w:val="24"/>
                <w:szCs w:val="24"/>
                <w:shd w:val="clear" w:color="auto" w:fill="FFFFFF"/>
                <w:lang w:val="hy-AM"/>
              </w:rPr>
              <w:t>Նախագծի</w:t>
            </w:r>
            <w:r w:rsidRPr="007E6255">
              <w:rPr>
                <w:rFonts w:ascii="GHEA Grapalat" w:hAnsi="GHEA Grapalat"/>
                <w:color w:val="000000"/>
                <w:sz w:val="24"/>
                <w:szCs w:val="24"/>
                <w:shd w:val="clear" w:color="auto" w:fill="FFFFFF"/>
                <w:lang w:val="hy-AM"/>
              </w:rPr>
              <w:t xml:space="preserve"> հավելված 1-ի 56-րդ կետի 3-րդ ենթակետի համաձայն՝ </w:t>
            </w:r>
            <w:r w:rsidRPr="00C64FD6">
              <w:rPr>
                <w:rFonts w:ascii="GHEA Grapalat" w:hAnsi="GHEA Grapalat" w:cs="GHEA Grapalat"/>
                <w:sz w:val="24"/>
                <w:szCs w:val="24"/>
                <w:lang w:val="es-ES" w:eastAsia="ru-RU"/>
              </w:rPr>
              <w:t xml:space="preserve">2025-2027 </w:t>
            </w:r>
            <w:proofErr w:type="spellStart"/>
            <w:r w:rsidRPr="00C64FD6">
              <w:rPr>
                <w:rFonts w:ascii="GHEA Grapalat" w:hAnsi="GHEA Grapalat" w:cs="GHEA Grapalat"/>
                <w:sz w:val="24"/>
                <w:szCs w:val="24"/>
                <w:lang w:val="es-ES" w:eastAsia="ru-RU"/>
              </w:rPr>
              <w:t>թվականների</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ժամանակահատվածում</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նախատեսվող</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միջոցառումներից</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ակնկալվող</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ուղղակի</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արդյունքներից</w:t>
            </w:r>
            <w:proofErr w:type="spellEnd"/>
            <w:r w:rsidRPr="00C64FD6">
              <w:rPr>
                <w:rFonts w:ascii="GHEA Grapalat" w:hAnsi="GHEA Grapalat" w:cs="GHEA Grapalat"/>
                <w:sz w:val="24"/>
                <w:szCs w:val="24"/>
                <w:lang w:val="es-ES" w:eastAsia="ru-RU"/>
              </w:rPr>
              <w:t xml:space="preserve"> է՝ </w:t>
            </w:r>
            <w:r w:rsidRPr="00C64FD6">
              <w:rPr>
                <w:rFonts w:ascii="GHEA Grapalat" w:hAnsi="GHEA Grapalat"/>
                <w:sz w:val="24"/>
                <w:szCs w:val="24"/>
                <w:lang w:val="es-ES"/>
              </w:rPr>
              <w:t>«</w:t>
            </w:r>
            <w:r w:rsidRPr="007E6255">
              <w:rPr>
                <w:rFonts w:ascii="GHEA Grapalat" w:hAnsi="GHEA Grapalat" w:cs="GHEA Grapalat"/>
                <w:sz w:val="24"/>
                <w:szCs w:val="24"/>
                <w:lang w:val="hy-AM" w:eastAsia="ru-RU"/>
              </w:rPr>
              <w:t>Նախահաշվային տվյալների զետեղման, նորմերի մշակման և հաստատման կարգի մասին</w:t>
            </w:r>
            <w:r w:rsidRPr="00C64FD6">
              <w:rPr>
                <w:rFonts w:ascii="GHEA Grapalat" w:hAnsi="GHEA Grapalat"/>
                <w:sz w:val="24"/>
                <w:szCs w:val="24"/>
                <w:lang w:val="es-ES"/>
              </w:rPr>
              <w:t>»</w:t>
            </w:r>
            <w:r w:rsidRPr="00C64FD6">
              <w:rPr>
                <w:rFonts w:ascii="GHEA Grapalat" w:hAnsi="GHEA Grapalat" w:cs="GHEA Grapalat"/>
                <w:sz w:val="24"/>
                <w:szCs w:val="24"/>
                <w:lang w:val="es-ES" w:eastAsia="ru-RU"/>
              </w:rPr>
              <w:t xml:space="preserve"> </w:t>
            </w:r>
            <w:r w:rsidRPr="007E6255">
              <w:rPr>
                <w:rFonts w:ascii="GHEA Grapalat" w:hAnsi="GHEA Grapalat" w:cs="GHEA Grapalat"/>
                <w:sz w:val="24"/>
                <w:szCs w:val="24"/>
                <w:lang w:val="hy-AM"/>
              </w:rPr>
              <w:t>Հայաստանի</w:t>
            </w:r>
            <w:r w:rsidRPr="00C64FD6">
              <w:rPr>
                <w:rFonts w:ascii="GHEA Grapalat" w:hAnsi="GHEA Grapalat" w:cs="GHEA Grapalat"/>
                <w:sz w:val="24"/>
                <w:szCs w:val="24"/>
                <w:lang w:val="es-ES"/>
              </w:rPr>
              <w:t xml:space="preserve"> </w:t>
            </w:r>
            <w:r w:rsidRPr="007E6255">
              <w:rPr>
                <w:rFonts w:ascii="GHEA Grapalat" w:hAnsi="GHEA Grapalat" w:cs="GHEA Grapalat"/>
                <w:sz w:val="24"/>
                <w:szCs w:val="24"/>
                <w:lang w:val="hy-AM"/>
              </w:rPr>
              <w:t>Հանրապետության</w:t>
            </w:r>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կառավարության</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որոշման</w:t>
            </w:r>
            <w:proofErr w:type="spellEnd"/>
            <w:r w:rsidRPr="00C64FD6">
              <w:rPr>
                <w:rFonts w:ascii="GHEA Grapalat" w:hAnsi="GHEA Grapalat" w:cs="GHEA Grapalat"/>
                <w:sz w:val="24"/>
                <w:szCs w:val="24"/>
                <w:lang w:val="es-ES" w:eastAsia="ru-RU"/>
              </w:rPr>
              <w:t xml:space="preserve"> </w:t>
            </w:r>
            <w:proofErr w:type="spellStart"/>
            <w:r w:rsidRPr="00C64FD6">
              <w:rPr>
                <w:rFonts w:ascii="GHEA Grapalat" w:hAnsi="GHEA Grapalat" w:cs="GHEA Grapalat"/>
                <w:sz w:val="24"/>
                <w:szCs w:val="24"/>
                <w:lang w:val="es-ES" w:eastAsia="ru-RU"/>
              </w:rPr>
              <w:t>ընդունումը</w:t>
            </w:r>
            <w:proofErr w:type="spellEnd"/>
            <w:r w:rsidRPr="00C64FD6">
              <w:rPr>
                <w:rFonts w:ascii="GHEA Grapalat" w:hAnsi="GHEA Grapalat" w:cs="GHEA Grapalat"/>
                <w:sz w:val="24"/>
                <w:szCs w:val="24"/>
                <w:lang w:val="es-ES" w:eastAsia="ru-RU"/>
              </w:rPr>
              <w:t>:</w:t>
            </w:r>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Այս</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կապակցությամբ</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հարկ</w:t>
            </w:r>
            <w:proofErr w:type="spellEnd"/>
            <w:r>
              <w:rPr>
                <w:rFonts w:ascii="GHEA Grapalat" w:hAnsi="GHEA Grapalat" w:cs="GHEA Grapalat"/>
                <w:sz w:val="24"/>
                <w:szCs w:val="24"/>
                <w:lang w:val="es-ES" w:eastAsia="ru-RU"/>
              </w:rPr>
              <w:t xml:space="preserve"> է </w:t>
            </w:r>
            <w:proofErr w:type="spellStart"/>
            <w:r>
              <w:rPr>
                <w:rFonts w:ascii="GHEA Grapalat" w:hAnsi="GHEA Grapalat" w:cs="GHEA Grapalat"/>
                <w:sz w:val="24"/>
                <w:szCs w:val="24"/>
                <w:lang w:val="es-ES" w:eastAsia="ru-RU"/>
              </w:rPr>
              <w:t>նկատի</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ունենալ</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որ</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Նախագիծը</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նախատեսվում</w:t>
            </w:r>
            <w:proofErr w:type="spellEnd"/>
            <w:r>
              <w:rPr>
                <w:rFonts w:ascii="GHEA Grapalat" w:hAnsi="GHEA Grapalat" w:cs="GHEA Grapalat"/>
                <w:sz w:val="24"/>
                <w:szCs w:val="24"/>
                <w:lang w:val="es-ES" w:eastAsia="ru-RU"/>
              </w:rPr>
              <w:t xml:space="preserve"> է </w:t>
            </w:r>
            <w:proofErr w:type="spellStart"/>
            <w:r>
              <w:rPr>
                <w:rFonts w:ascii="GHEA Grapalat" w:hAnsi="GHEA Grapalat" w:cs="GHEA Grapalat"/>
                <w:sz w:val="24"/>
                <w:szCs w:val="24"/>
                <w:lang w:val="es-ES" w:eastAsia="ru-RU"/>
              </w:rPr>
              <w:t>ընդունել</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ներքին</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լոկալ</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իրավական</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ակտի</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տեսքով</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ուստի</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դրա</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հիման</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վրա</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այլ</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իրավական</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ակտի</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ընդունումը</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խնդրահարույց</w:t>
            </w:r>
            <w:proofErr w:type="spellEnd"/>
            <w:r>
              <w:rPr>
                <w:rFonts w:ascii="GHEA Grapalat" w:hAnsi="GHEA Grapalat" w:cs="GHEA Grapalat"/>
                <w:sz w:val="24"/>
                <w:szCs w:val="24"/>
                <w:lang w:val="es-ES" w:eastAsia="ru-RU"/>
              </w:rPr>
              <w:t xml:space="preserve"> է՝ </w:t>
            </w:r>
            <w:proofErr w:type="spellStart"/>
            <w:r>
              <w:rPr>
                <w:rFonts w:ascii="GHEA Grapalat" w:hAnsi="GHEA Grapalat" w:cs="GHEA Grapalat"/>
                <w:sz w:val="24"/>
                <w:szCs w:val="24"/>
                <w:lang w:val="es-ES" w:eastAsia="ru-RU"/>
              </w:rPr>
              <w:t>հաշվի</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առնելով</w:t>
            </w:r>
            <w:proofErr w:type="spellEnd"/>
            <w:r>
              <w:rPr>
                <w:rFonts w:ascii="GHEA Grapalat" w:hAnsi="GHEA Grapalat" w:cs="GHEA Grapalat"/>
                <w:sz w:val="24"/>
                <w:szCs w:val="24"/>
                <w:lang w:val="es-ES" w:eastAsia="ru-RU"/>
              </w:rPr>
              <w:t xml:space="preserve"> </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Նորմատիվ իրավական ակտերի մասին</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օրենքի 2-րդ հոդվածի 1-ին մասի 3-րդ, 5-րդ և 6-րդ կետերով սահմանված </w:t>
            </w:r>
            <w:r w:rsidRPr="007E6255">
              <w:rPr>
                <w:rFonts w:ascii="GHEA Grapalat" w:hAnsi="GHEA Grapalat"/>
                <w:color w:val="000000"/>
                <w:sz w:val="24"/>
                <w:szCs w:val="24"/>
                <w:shd w:val="clear" w:color="auto" w:fill="FFFFFF"/>
                <w:lang w:val="hy-AM"/>
              </w:rPr>
              <w:lastRenderedPageBreak/>
              <w:t>պահանջները:</w:t>
            </w:r>
          </w:p>
        </w:tc>
        <w:tc>
          <w:tcPr>
            <w:tcW w:w="6969" w:type="dxa"/>
            <w:gridSpan w:val="2"/>
          </w:tcPr>
          <w:p w:rsidR="00F717B6" w:rsidRPr="00F717B6" w:rsidRDefault="00F717B6" w:rsidP="00F717B6">
            <w:pPr>
              <w:spacing w:line="360" w:lineRule="auto"/>
              <w:jc w:val="center"/>
              <w:rPr>
                <w:rFonts w:ascii="GHEA Grapalat" w:hAnsi="GHEA Grapalat"/>
                <w:sz w:val="24"/>
                <w:szCs w:val="24"/>
                <w:lang w:val="hy-AM"/>
              </w:rPr>
            </w:pPr>
            <w:r w:rsidRPr="00F717B6">
              <w:rPr>
                <w:rFonts w:ascii="GHEA Grapalat" w:hAnsi="GHEA Grapalat"/>
                <w:sz w:val="24"/>
                <w:szCs w:val="24"/>
                <w:lang w:val="hy-AM"/>
              </w:rPr>
              <w:lastRenderedPageBreak/>
              <w:t>Ընդունվել է</w:t>
            </w:r>
          </w:p>
          <w:p w:rsidR="007325FC" w:rsidRPr="000603D2" w:rsidRDefault="00F717B6" w:rsidP="00F717B6">
            <w:pPr>
              <w:spacing w:line="360" w:lineRule="auto"/>
              <w:jc w:val="center"/>
              <w:rPr>
                <w:rFonts w:ascii="GHEA Grapalat" w:hAnsi="GHEA Grapalat"/>
                <w:sz w:val="24"/>
                <w:szCs w:val="24"/>
                <w:lang w:val="hy-AM"/>
              </w:rPr>
            </w:pPr>
            <w:r w:rsidRPr="00F717B6">
              <w:rPr>
                <w:rFonts w:ascii="GHEA Grapalat" w:hAnsi="GHEA Grapalat"/>
                <w:sz w:val="24"/>
                <w:szCs w:val="24"/>
                <w:lang w:val="hy-AM"/>
              </w:rPr>
              <w:t>Կատարվել է համապատասխան փոփոխություն</w:t>
            </w:r>
          </w:p>
        </w:tc>
      </w:tr>
      <w:tr w:rsidR="007325FC" w:rsidTr="00563E3A">
        <w:trPr>
          <w:trHeight w:val="375"/>
        </w:trPr>
        <w:tc>
          <w:tcPr>
            <w:tcW w:w="6930" w:type="dxa"/>
          </w:tcPr>
          <w:p w:rsidR="007325FC" w:rsidRPr="00AB538D" w:rsidRDefault="007325FC" w:rsidP="007325FC">
            <w:pPr>
              <w:pStyle w:val="ListParagraph"/>
              <w:numPr>
                <w:ilvl w:val="0"/>
                <w:numId w:val="6"/>
              </w:numPr>
              <w:tabs>
                <w:tab w:val="left" w:pos="720"/>
              </w:tabs>
              <w:spacing w:after="0" w:line="360" w:lineRule="auto"/>
              <w:ind w:left="0" w:right="-41" w:firstLine="455"/>
              <w:jc w:val="both"/>
              <w:rPr>
                <w:rFonts w:ascii="GHEA Grapalat" w:hAnsi="GHEA Grapalat" w:cs="GHEA Grapalat"/>
                <w:b/>
                <w:bCs/>
                <w:sz w:val="24"/>
                <w:szCs w:val="24"/>
                <w:lang w:val="es-ES" w:eastAsia="ru-RU"/>
              </w:rPr>
            </w:pPr>
            <w:proofErr w:type="spellStart"/>
            <w:r w:rsidRPr="00FF38BE">
              <w:rPr>
                <w:rFonts w:ascii="GHEA Grapalat" w:hAnsi="GHEA Grapalat" w:cs="Sylfaen"/>
                <w:color w:val="000000"/>
                <w:sz w:val="24"/>
                <w:szCs w:val="24"/>
                <w:shd w:val="clear" w:color="auto" w:fill="FFFFFF"/>
              </w:rPr>
              <w:lastRenderedPageBreak/>
              <w:t>Նսխագծի</w:t>
            </w:r>
            <w:proofErr w:type="spellEnd"/>
            <w:r w:rsidRPr="007E6255">
              <w:rPr>
                <w:rFonts w:ascii="GHEA Grapalat" w:hAnsi="GHEA Grapalat"/>
                <w:color w:val="000000"/>
                <w:sz w:val="24"/>
                <w:szCs w:val="24"/>
                <w:shd w:val="clear" w:color="auto" w:fill="FFFFFF"/>
                <w:lang w:val="es-ES"/>
              </w:rPr>
              <w:t xml:space="preserve"> </w:t>
            </w:r>
            <w:proofErr w:type="spellStart"/>
            <w:r w:rsidRPr="00FF38BE">
              <w:rPr>
                <w:rFonts w:ascii="GHEA Grapalat" w:hAnsi="GHEA Grapalat"/>
                <w:color w:val="000000"/>
                <w:sz w:val="24"/>
                <w:szCs w:val="24"/>
                <w:shd w:val="clear" w:color="auto" w:fill="FFFFFF"/>
              </w:rPr>
              <w:t>հավելված</w:t>
            </w:r>
            <w:proofErr w:type="spellEnd"/>
            <w:r w:rsidRPr="007E6255">
              <w:rPr>
                <w:rFonts w:ascii="GHEA Grapalat" w:hAnsi="GHEA Grapalat"/>
                <w:color w:val="000000"/>
                <w:sz w:val="24"/>
                <w:szCs w:val="24"/>
                <w:shd w:val="clear" w:color="auto" w:fill="FFFFFF"/>
                <w:lang w:val="es-ES"/>
              </w:rPr>
              <w:t xml:space="preserve"> 1-</w:t>
            </w:r>
            <w:r w:rsidRPr="00FF38BE">
              <w:rPr>
                <w:rFonts w:ascii="GHEA Grapalat" w:hAnsi="GHEA Grapalat"/>
                <w:color w:val="000000"/>
                <w:sz w:val="24"/>
                <w:szCs w:val="24"/>
                <w:shd w:val="clear" w:color="auto" w:fill="FFFFFF"/>
              </w:rPr>
              <w:t>ի</w:t>
            </w:r>
            <w:r w:rsidRPr="007E6255">
              <w:rPr>
                <w:rFonts w:ascii="GHEA Grapalat" w:hAnsi="GHEA Grapalat"/>
                <w:color w:val="000000"/>
                <w:sz w:val="24"/>
                <w:szCs w:val="24"/>
                <w:shd w:val="clear" w:color="auto" w:fill="FFFFFF"/>
                <w:lang w:val="es-ES"/>
              </w:rPr>
              <w:t xml:space="preserve"> 56-</w:t>
            </w:r>
            <w:proofErr w:type="spellStart"/>
            <w:r w:rsidRPr="00FF38BE">
              <w:rPr>
                <w:rFonts w:ascii="GHEA Grapalat" w:hAnsi="GHEA Grapalat"/>
                <w:color w:val="000000"/>
                <w:sz w:val="24"/>
                <w:szCs w:val="24"/>
                <w:shd w:val="clear" w:color="auto" w:fill="FFFFFF"/>
              </w:rPr>
              <w:t>րդ</w:t>
            </w:r>
            <w:proofErr w:type="spellEnd"/>
            <w:r w:rsidRPr="007E6255">
              <w:rPr>
                <w:rFonts w:ascii="GHEA Grapalat" w:hAnsi="GHEA Grapalat"/>
                <w:color w:val="000000"/>
                <w:sz w:val="24"/>
                <w:szCs w:val="24"/>
                <w:shd w:val="clear" w:color="auto" w:fill="FFFFFF"/>
                <w:lang w:val="es-ES"/>
              </w:rPr>
              <w:t xml:space="preserve"> </w:t>
            </w:r>
            <w:proofErr w:type="spellStart"/>
            <w:r w:rsidRPr="00FF38BE">
              <w:rPr>
                <w:rFonts w:ascii="GHEA Grapalat" w:hAnsi="GHEA Grapalat"/>
                <w:color w:val="000000"/>
                <w:sz w:val="24"/>
                <w:szCs w:val="24"/>
                <w:shd w:val="clear" w:color="auto" w:fill="FFFFFF"/>
              </w:rPr>
              <w:t>կետի</w:t>
            </w:r>
            <w:proofErr w:type="spellEnd"/>
            <w:r w:rsidRPr="007E6255">
              <w:rPr>
                <w:rFonts w:ascii="GHEA Grapalat" w:hAnsi="GHEA Grapalat"/>
                <w:color w:val="000000"/>
                <w:sz w:val="24"/>
                <w:szCs w:val="24"/>
                <w:shd w:val="clear" w:color="auto" w:fill="FFFFFF"/>
                <w:lang w:val="es-ES"/>
              </w:rPr>
              <w:t xml:space="preserve"> 1-</w:t>
            </w:r>
            <w:proofErr w:type="spellStart"/>
            <w:r w:rsidRPr="00FF38BE">
              <w:rPr>
                <w:rFonts w:ascii="GHEA Grapalat" w:hAnsi="GHEA Grapalat"/>
                <w:color w:val="000000"/>
                <w:sz w:val="24"/>
                <w:szCs w:val="24"/>
                <w:shd w:val="clear" w:color="auto" w:fill="FFFFFF"/>
              </w:rPr>
              <w:t>ին</w:t>
            </w:r>
            <w:proofErr w:type="spellEnd"/>
            <w:r w:rsidRPr="007E6255">
              <w:rPr>
                <w:rFonts w:ascii="GHEA Grapalat" w:hAnsi="GHEA Grapalat"/>
                <w:color w:val="000000"/>
                <w:sz w:val="24"/>
                <w:szCs w:val="24"/>
                <w:shd w:val="clear" w:color="auto" w:fill="FFFFFF"/>
                <w:lang w:val="es-ES"/>
              </w:rPr>
              <w:t xml:space="preserve"> </w:t>
            </w:r>
            <w:proofErr w:type="spellStart"/>
            <w:r w:rsidRPr="00FF38BE">
              <w:rPr>
                <w:rFonts w:ascii="GHEA Grapalat" w:hAnsi="GHEA Grapalat"/>
                <w:color w:val="000000"/>
                <w:sz w:val="24"/>
                <w:szCs w:val="24"/>
                <w:shd w:val="clear" w:color="auto" w:fill="FFFFFF"/>
              </w:rPr>
              <w:t>ենթակետի</w:t>
            </w:r>
            <w:proofErr w:type="spellEnd"/>
            <w:r w:rsidRPr="007E6255">
              <w:rPr>
                <w:rFonts w:ascii="GHEA Grapalat" w:hAnsi="GHEA Grapalat"/>
                <w:color w:val="000000"/>
                <w:sz w:val="24"/>
                <w:szCs w:val="24"/>
                <w:shd w:val="clear" w:color="auto" w:fill="FFFFFF"/>
                <w:lang w:val="es-ES"/>
              </w:rPr>
              <w:t xml:space="preserve"> </w:t>
            </w:r>
            <w:proofErr w:type="spellStart"/>
            <w:r w:rsidRPr="00FF38BE">
              <w:rPr>
                <w:rFonts w:ascii="GHEA Grapalat" w:hAnsi="GHEA Grapalat"/>
                <w:color w:val="000000"/>
                <w:sz w:val="24"/>
                <w:szCs w:val="24"/>
                <w:shd w:val="clear" w:color="auto" w:fill="FFFFFF"/>
              </w:rPr>
              <w:t>համաձայն</w:t>
            </w:r>
            <w:proofErr w:type="spellEnd"/>
            <w:r w:rsidRPr="00FF38BE">
              <w:rPr>
                <w:rFonts w:ascii="GHEA Grapalat" w:hAnsi="GHEA Grapalat"/>
                <w:color w:val="000000"/>
                <w:sz w:val="24"/>
                <w:szCs w:val="24"/>
                <w:shd w:val="clear" w:color="auto" w:fill="FFFFFF"/>
              </w:rPr>
              <w:t>՝</w:t>
            </w:r>
            <w:r w:rsidRPr="007E6255">
              <w:rPr>
                <w:rFonts w:ascii="GHEA Grapalat" w:hAnsi="GHEA Grapalat"/>
                <w:color w:val="000000"/>
                <w:sz w:val="24"/>
                <w:szCs w:val="24"/>
                <w:shd w:val="clear" w:color="auto" w:fill="FFFFFF"/>
                <w:lang w:val="es-ES"/>
              </w:rPr>
              <w:t xml:space="preserve"> </w:t>
            </w:r>
            <w:r w:rsidRPr="00FF38BE">
              <w:rPr>
                <w:rFonts w:ascii="GHEA Grapalat" w:hAnsi="GHEA Grapalat" w:cs="GHEA Grapalat"/>
                <w:b/>
                <w:sz w:val="24"/>
                <w:szCs w:val="24"/>
                <w:lang w:val="es-ES" w:eastAsia="ru-RU"/>
              </w:rPr>
              <w:t xml:space="preserve">2025-2027 </w:t>
            </w:r>
            <w:proofErr w:type="spellStart"/>
            <w:r w:rsidRPr="00FF38BE">
              <w:rPr>
                <w:rFonts w:ascii="GHEA Grapalat" w:hAnsi="GHEA Grapalat" w:cs="GHEA Grapalat"/>
                <w:b/>
                <w:sz w:val="24"/>
                <w:szCs w:val="24"/>
                <w:lang w:val="es-ES" w:eastAsia="ru-RU"/>
              </w:rPr>
              <w:t>թվականների</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ժամանակահատվածում</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նախատեսվող</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միջոցառումներից</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ակնկալվող</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ուղղակի</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արդյունքներից</w:t>
            </w:r>
            <w:proofErr w:type="spellEnd"/>
            <w:r w:rsidRPr="00FF38BE">
              <w:rPr>
                <w:rFonts w:ascii="GHEA Grapalat" w:hAnsi="GHEA Grapalat" w:cs="GHEA Grapalat"/>
                <w:sz w:val="24"/>
                <w:szCs w:val="24"/>
                <w:lang w:val="es-ES" w:eastAsia="ru-RU"/>
              </w:rPr>
              <w:t xml:space="preserve"> է՝ </w:t>
            </w:r>
            <w:proofErr w:type="spellStart"/>
            <w:r w:rsidRPr="00FF38BE">
              <w:rPr>
                <w:rFonts w:ascii="GHEA Grapalat" w:hAnsi="GHEA Grapalat" w:cs="GHEA Grapalat"/>
                <w:b/>
                <w:sz w:val="24"/>
                <w:szCs w:val="24"/>
                <w:lang w:val="es-ES" w:eastAsia="ru-RU"/>
              </w:rPr>
              <w:t>քաղաքաշինական</w:t>
            </w:r>
            <w:proofErr w:type="spellEnd"/>
            <w:r w:rsidRPr="00FF38BE">
              <w:rPr>
                <w:rFonts w:ascii="GHEA Grapalat" w:hAnsi="GHEA Grapalat" w:cs="GHEA Grapalat"/>
                <w:b/>
                <w:sz w:val="24"/>
                <w:szCs w:val="24"/>
                <w:lang w:val="es-ES" w:eastAsia="ru-RU"/>
              </w:rPr>
              <w:t xml:space="preserve"> </w:t>
            </w:r>
            <w:proofErr w:type="spellStart"/>
            <w:r w:rsidRPr="00FF38BE">
              <w:rPr>
                <w:rFonts w:ascii="GHEA Grapalat" w:hAnsi="GHEA Grapalat" w:cs="GHEA Grapalat"/>
                <w:b/>
                <w:sz w:val="24"/>
                <w:szCs w:val="24"/>
                <w:lang w:val="es-ES" w:eastAsia="ru-RU"/>
              </w:rPr>
              <w:t>ծրագրերի</w:t>
            </w:r>
            <w:proofErr w:type="spellEnd"/>
            <w:r w:rsidRPr="00FF38BE">
              <w:rPr>
                <w:rFonts w:ascii="GHEA Grapalat" w:hAnsi="GHEA Grapalat" w:cs="GHEA Grapalat"/>
                <w:b/>
                <w:sz w:val="24"/>
                <w:szCs w:val="24"/>
                <w:lang w:val="es-ES" w:eastAsia="ru-RU"/>
              </w:rPr>
              <w:t xml:space="preserve"> </w:t>
            </w:r>
            <w:proofErr w:type="spellStart"/>
            <w:r w:rsidRPr="00FF38BE">
              <w:rPr>
                <w:rFonts w:ascii="GHEA Grapalat" w:hAnsi="GHEA Grapalat" w:cs="GHEA Grapalat"/>
                <w:b/>
                <w:sz w:val="24"/>
                <w:szCs w:val="24"/>
                <w:lang w:val="es-ES" w:eastAsia="ru-RU"/>
              </w:rPr>
              <w:t>վերլուծական</w:t>
            </w:r>
            <w:proofErr w:type="spellEnd"/>
            <w:r w:rsidRPr="00FF38BE">
              <w:rPr>
                <w:rFonts w:ascii="GHEA Grapalat" w:hAnsi="GHEA Grapalat" w:cs="GHEA Grapalat"/>
                <w:b/>
                <w:sz w:val="24"/>
                <w:szCs w:val="24"/>
                <w:lang w:val="es-ES" w:eastAsia="ru-RU"/>
              </w:rPr>
              <w:t xml:space="preserve"> </w:t>
            </w:r>
            <w:proofErr w:type="spellStart"/>
            <w:r w:rsidRPr="00FF38BE">
              <w:rPr>
                <w:rFonts w:ascii="GHEA Grapalat" w:hAnsi="GHEA Grapalat" w:cs="GHEA Grapalat"/>
                <w:b/>
                <w:sz w:val="24"/>
                <w:szCs w:val="24"/>
                <w:lang w:val="es-ES" w:eastAsia="ru-RU"/>
              </w:rPr>
              <w:t>խմբերի</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այդ</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թվում</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տարածքային</w:t>
            </w:r>
            <w:proofErr w:type="spellEnd"/>
            <w:r w:rsidRPr="00FF38BE">
              <w:rPr>
                <w:rFonts w:ascii="GHEA Grapalat" w:hAnsi="GHEA Grapalat" w:cs="GHEA Grapalat"/>
                <w:sz w:val="24"/>
                <w:szCs w:val="24"/>
                <w:lang w:val="es-ES" w:eastAsia="ru-RU"/>
              </w:rPr>
              <w:t>) և/</w:t>
            </w:r>
            <w:proofErr w:type="spellStart"/>
            <w:r w:rsidRPr="00FF38BE">
              <w:rPr>
                <w:rFonts w:ascii="GHEA Grapalat" w:hAnsi="GHEA Grapalat" w:cs="GHEA Grapalat"/>
                <w:sz w:val="24"/>
                <w:szCs w:val="24"/>
                <w:lang w:val="es-ES" w:eastAsia="ru-RU"/>
              </w:rPr>
              <w:t>կամ</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b/>
                <w:sz w:val="24"/>
                <w:szCs w:val="24"/>
                <w:lang w:val="es-ES" w:eastAsia="ru-RU"/>
              </w:rPr>
              <w:t>մասնագիտական</w:t>
            </w:r>
            <w:proofErr w:type="spellEnd"/>
            <w:r w:rsidRPr="00FF38BE">
              <w:rPr>
                <w:rFonts w:ascii="GHEA Grapalat" w:hAnsi="GHEA Grapalat" w:cs="GHEA Grapalat"/>
                <w:b/>
                <w:sz w:val="24"/>
                <w:szCs w:val="24"/>
                <w:lang w:val="es-ES" w:eastAsia="ru-RU"/>
              </w:rPr>
              <w:t xml:space="preserve"> </w:t>
            </w:r>
            <w:proofErr w:type="spellStart"/>
            <w:r w:rsidRPr="00FF38BE">
              <w:rPr>
                <w:rFonts w:ascii="GHEA Grapalat" w:hAnsi="GHEA Grapalat" w:cs="GHEA Grapalat"/>
                <w:b/>
                <w:sz w:val="24"/>
                <w:szCs w:val="24"/>
                <w:lang w:val="es-ES" w:eastAsia="ru-RU"/>
              </w:rPr>
              <w:t>ստորաբաժանումների</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b/>
                <w:sz w:val="24"/>
                <w:szCs w:val="24"/>
                <w:lang w:val="es-ES" w:eastAsia="ru-RU"/>
              </w:rPr>
              <w:t>ստեղծման</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ու</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դրանց</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աշխատակարգերի</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մշակման</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համար</w:t>
            </w:r>
            <w:proofErr w:type="spellEnd"/>
            <w:r w:rsidRPr="00FF38BE">
              <w:rPr>
                <w:rFonts w:ascii="GHEA Grapalat" w:hAnsi="GHEA Grapalat" w:cs="GHEA Grapalat"/>
                <w:sz w:val="24"/>
                <w:szCs w:val="24"/>
                <w:lang w:val="es-ES" w:eastAsia="ru-RU"/>
              </w:rPr>
              <w:t xml:space="preserve"> իրավակարգավորումների </w:t>
            </w:r>
            <w:proofErr w:type="spellStart"/>
            <w:r w:rsidRPr="00FF38BE">
              <w:rPr>
                <w:rFonts w:ascii="GHEA Grapalat" w:hAnsi="GHEA Grapalat" w:cs="GHEA Grapalat"/>
                <w:sz w:val="24"/>
                <w:szCs w:val="24"/>
                <w:lang w:val="es-ES" w:eastAsia="ru-RU"/>
              </w:rPr>
              <w:t>ապահովումը</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մինչդեռ</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նշված</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միջառման</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համար</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Նախագծի</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հավելված</w:t>
            </w:r>
            <w:proofErr w:type="spellEnd"/>
            <w:r w:rsidRPr="00FF38BE">
              <w:rPr>
                <w:rFonts w:ascii="GHEA Grapalat" w:hAnsi="GHEA Grapalat" w:cs="GHEA Grapalat"/>
                <w:sz w:val="24"/>
                <w:szCs w:val="24"/>
                <w:lang w:val="es-ES" w:eastAsia="ru-RU"/>
              </w:rPr>
              <w:t xml:space="preserve"> 2-ի 1.1-ին </w:t>
            </w:r>
            <w:proofErr w:type="spellStart"/>
            <w:r w:rsidRPr="00FF38BE">
              <w:rPr>
                <w:rFonts w:ascii="GHEA Grapalat" w:hAnsi="GHEA Grapalat" w:cs="GHEA Grapalat"/>
                <w:sz w:val="24"/>
                <w:szCs w:val="24"/>
                <w:lang w:val="es-ES" w:eastAsia="ru-RU"/>
              </w:rPr>
              <w:t>կետում</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ժամկետը</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սահմանվել</w:t>
            </w:r>
            <w:proofErr w:type="spellEnd"/>
            <w:r w:rsidRPr="00FF38BE">
              <w:rPr>
                <w:rFonts w:ascii="GHEA Grapalat" w:hAnsi="GHEA Grapalat" w:cs="GHEA Grapalat"/>
                <w:sz w:val="24"/>
                <w:szCs w:val="24"/>
                <w:lang w:val="es-ES" w:eastAsia="ru-RU"/>
              </w:rPr>
              <w:t xml:space="preserve"> է 2026-2028 </w:t>
            </w:r>
            <w:proofErr w:type="spellStart"/>
            <w:r w:rsidRPr="00FF38BE">
              <w:rPr>
                <w:rFonts w:ascii="GHEA Grapalat" w:hAnsi="GHEA Grapalat" w:cs="GHEA Grapalat"/>
                <w:sz w:val="24"/>
                <w:szCs w:val="24"/>
                <w:lang w:val="es-ES" w:eastAsia="ru-RU"/>
              </w:rPr>
              <w:t>թվականներ</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Նշվածը</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հիմք</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ընդունելով</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անհրաժեշտ</w:t>
            </w:r>
            <w:proofErr w:type="spellEnd"/>
            <w:r w:rsidRPr="00FF38BE">
              <w:rPr>
                <w:rFonts w:ascii="GHEA Grapalat" w:hAnsi="GHEA Grapalat" w:cs="GHEA Grapalat"/>
                <w:sz w:val="24"/>
                <w:szCs w:val="24"/>
                <w:lang w:val="es-ES" w:eastAsia="ru-RU"/>
              </w:rPr>
              <w:t xml:space="preserve"> է </w:t>
            </w:r>
            <w:proofErr w:type="spellStart"/>
            <w:r w:rsidRPr="00FF38BE">
              <w:rPr>
                <w:rFonts w:ascii="GHEA Grapalat" w:hAnsi="GHEA Grapalat" w:cs="GHEA Grapalat"/>
                <w:sz w:val="24"/>
                <w:szCs w:val="24"/>
                <w:lang w:val="es-ES" w:eastAsia="ru-RU"/>
              </w:rPr>
              <w:t>կարգավորումները</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համապատասխանեցնել</w:t>
            </w:r>
            <w:proofErr w:type="spellEnd"/>
            <w:r w:rsidRPr="00FF38BE">
              <w:rPr>
                <w:rFonts w:ascii="GHEA Grapalat" w:hAnsi="GHEA Grapalat" w:cs="GHEA Grapalat"/>
                <w:sz w:val="24"/>
                <w:szCs w:val="24"/>
                <w:lang w:val="es-ES" w:eastAsia="ru-RU"/>
              </w:rPr>
              <w:t xml:space="preserve"> </w:t>
            </w:r>
            <w:proofErr w:type="spellStart"/>
            <w:r w:rsidRPr="00FF38BE">
              <w:rPr>
                <w:rFonts w:ascii="GHEA Grapalat" w:hAnsi="GHEA Grapalat" w:cs="GHEA Grapalat"/>
                <w:sz w:val="24"/>
                <w:szCs w:val="24"/>
                <w:lang w:val="es-ES" w:eastAsia="ru-RU"/>
              </w:rPr>
              <w:t>միմյանց</w:t>
            </w:r>
            <w:proofErr w:type="spellEnd"/>
            <w:r w:rsidRPr="00FF38BE">
              <w:rPr>
                <w:rFonts w:ascii="GHEA Grapalat" w:hAnsi="GHEA Grapalat" w:cs="GHEA Grapalat"/>
                <w:sz w:val="24"/>
                <w:szCs w:val="24"/>
                <w:lang w:val="es-ES" w:eastAsia="ru-RU"/>
              </w:rPr>
              <w:t xml:space="preserve">: </w:t>
            </w:r>
          </w:p>
          <w:p w:rsidR="007325FC" w:rsidRPr="007325FC" w:rsidRDefault="007325FC" w:rsidP="007325FC">
            <w:pPr>
              <w:tabs>
                <w:tab w:val="left" w:pos="0"/>
              </w:tabs>
              <w:spacing w:after="0" w:line="360" w:lineRule="auto"/>
              <w:ind w:right="-41"/>
              <w:jc w:val="both"/>
              <w:rPr>
                <w:rFonts w:ascii="GHEA Grapalat" w:hAnsi="GHEA Grapalat"/>
                <w:color w:val="000000"/>
                <w:sz w:val="24"/>
                <w:szCs w:val="24"/>
                <w:shd w:val="clear" w:color="auto" w:fill="FFFFFF"/>
              </w:rPr>
            </w:pPr>
          </w:p>
        </w:tc>
        <w:tc>
          <w:tcPr>
            <w:tcW w:w="6969" w:type="dxa"/>
            <w:gridSpan w:val="2"/>
          </w:tcPr>
          <w:p w:rsidR="007325FC" w:rsidRDefault="00F717B6" w:rsidP="00DB29ED">
            <w:pPr>
              <w:spacing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p w:rsidR="00F717B6" w:rsidRPr="00F717B6" w:rsidRDefault="00F717B6" w:rsidP="00DB29ED">
            <w:pPr>
              <w:spacing w:line="360" w:lineRule="auto"/>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C760A9" w:rsidTr="00563E3A">
        <w:trPr>
          <w:trHeight w:val="375"/>
        </w:trPr>
        <w:tc>
          <w:tcPr>
            <w:tcW w:w="6930" w:type="dxa"/>
          </w:tcPr>
          <w:p w:rsidR="00C760A9" w:rsidRPr="007325FC" w:rsidRDefault="007325FC" w:rsidP="007325FC">
            <w:pPr>
              <w:pStyle w:val="ListParagraph"/>
              <w:numPr>
                <w:ilvl w:val="0"/>
                <w:numId w:val="6"/>
              </w:numPr>
              <w:tabs>
                <w:tab w:val="left" w:pos="720"/>
              </w:tabs>
              <w:spacing w:after="0" w:line="360" w:lineRule="auto"/>
              <w:ind w:left="0" w:right="-41" w:firstLine="365"/>
              <w:jc w:val="both"/>
              <w:rPr>
                <w:rFonts w:ascii="GHEA Grapalat" w:hAnsi="GHEA Grapalat" w:cs="GHEA Grapalat"/>
                <w:b/>
                <w:bCs/>
                <w:sz w:val="24"/>
                <w:szCs w:val="24"/>
                <w:lang w:val="es-ES" w:eastAsia="ru-RU"/>
              </w:rPr>
            </w:pPr>
            <w:proofErr w:type="spellStart"/>
            <w:r>
              <w:rPr>
                <w:rFonts w:ascii="GHEA Grapalat" w:hAnsi="GHEA Grapalat" w:cs="GHEA Grapalat"/>
                <w:sz w:val="24"/>
                <w:szCs w:val="24"/>
                <w:lang w:val="es-ES" w:eastAsia="ru-RU"/>
              </w:rPr>
              <w:t>Նախագծի</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հիմնավորումն</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անհրաժեշտ</w:t>
            </w:r>
            <w:proofErr w:type="spellEnd"/>
            <w:r>
              <w:rPr>
                <w:rFonts w:ascii="GHEA Grapalat" w:hAnsi="GHEA Grapalat" w:cs="GHEA Grapalat"/>
                <w:sz w:val="24"/>
                <w:szCs w:val="24"/>
                <w:lang w:val="es-ES" w:eastAsia="ru-RU"/>
              </w:rPr>
              <w:t xml:space="preserve"> է </w:t>
            </w:r>
            <w:proofErr w:type="spellStart"/>
            <w:r>
              <w:rPr>
                <w:rFonts w:ascii="GHEA Grapalat" w:hAnsi="GHEA Grapalat" w:cs="GHEA Grapalat"/>
                <w:sz w:val="24"/>
                <w:szCs w:val="24"/>
                <w:lang w:val="es-ES" w:eastAsia="ru-RU"/>
              </w:rPr>
              <w:t>լրամշակել</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քանի</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որ</w:t>
            </w:r>
            <w:proofErr w:type="spellEnd"/>
            <w:r>
              <w:rPr>
                <w:rFonts w:ascii="GHEA Grapalat" w:hAnsi="GHEA Grapalat" w:cs="GHEA Grapalat"/>
                <w:sz w:val="24"/>
                <w:szCs w:val="24"/>
                <w:lang w:val="es-ES" w:eastAsia="ru-RU"/>
              </w:rPr>
              <w:t xml:space="preserve"> </w:t>
            </w:r>
            <w:r w:rsidRPr="00C64FD6">
              <w:rPr>
                <w:rFonts w:ascii="GHEA Grapalat" w:hAnsi="GHEA Grapalat"/>
                <w:sz w:val="24"/>
                <w:szCs w:val="24"/>
                <w:lang w:val="es-ES"/>
              </w:rPr>
              <w:t>«</w:t>
            </w:r>
            <w:proofErr w:type="spellStart"/>
            <w:r>
              <w:rPr>
                <w:rFonts w:ascii="GHEA Grapalat" w:hAnsi="GHEA Grapalat" w:cs="GHEA Grapalat"/>
                <w:sz w:val="24"/>
                <w:szCs w:val="24"/>
                <w:lang w:eastAsia="ru-RU"/>
              </w:rPr>
              <w:t>Ընթացիկ</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իրավիճակը</w:t>
            </w:r>
            <w:proofErr w:type="spellEnd"/>
            <w:r w:rsidRPr="007E6255">
              <w:rPr>
                <w:rFonts w:ascii="GHEA Grapalat" w:hAnsi="GHEA Grapalat" w:cs="GHEA Grapalat"/>
                <w:sz w:val="24"/>
                <w:szCs w:val="24"/>
                <w:lang w:val="es-ES" w:eastAsia="ru-RU"/>
              </w:rPr>
              <w:t xml:space="preserve"> </w:t>
            </w:r>
            <w:r>
              <w:rPr>
                <w:rFonts w:ascii="GHEA Grapalat" w:hAnsi="GHEA Grapalat" w:cs="GHEA Grapalat"/>
                <w:sz w:val="24"/>
                <w:szCs w:val="24"/>
                <w:lang w:eastAsia="ru-RU"/>
              </w:rPr>
              <w:t>և</w:t>
            </w:r>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խնդիրները</w:t>
            </w:r>
            <w:proofErr w:type="spellEnd"/>
            <w:r w:rsidRPr="00C64FD6">
              <w:rPr>
                <w:rFonts w:ascii="GHEA Grapalat" w:hAnsi="GHEA Grapalat"/>
                <w:sz w:val="24"/>
                <w:szCs w:val="24"/>
                <w:lang w:val="es-ES"/>
              </w:rPr>
              <w:t>»</w:t>
            </w:r>
            <w:r>
              <w:rPr>
                <w:rFonts w:ascii="GHEA Grapalat" w:hAnsi="GHEA Grapalat"/>
                <w:sz w:val="24"/>
                <w:szCs w:val="24"/>
                <w:lang w:val="es-ES"/>
              </w:rPr>
              <w:t xml:space="preserve"> </w:t>
            </w:r>
            <w:proofErr w:type="spellStart"/>
            <w:r>
              <w:rPr>
                <w:rFonts w:ascii="GHEA Grapalat" w:hAnsi="GHEA Grapalat"/>
                <w:sz w:val="24"/>
                <w:szCs w:val="24"/>
                <w:lang w:val="es-ES"/>
              </w:rPr>
              <w:t>բաժնում</w:t>
            </w:r>
            <w:proofErr w:type="spellEnd"/>
            <w:r>
              <w:rPr>
                <w:rFonts w:ascii="GHEA Grapalat" w:hAnsi="GHEA Grapalat"/>
                <w:sz w:val="24"/>
                <w:szCs w:val="24"/>
                <w:lang w:val="es-ES"/>
              </w:rPr>
              <w:t xml:space="preserve"> </w:t>
            </w:r>
            <w:proofErr w:type="spellStart"/>
            <w:r>
              <w:rPr>
                <w:rFonts w:ascii="GHEA Grapalat" w:hAnsi="GHEA Grapalat" w:cs="GHEA Grapalat"/>
                <w:sz w:val="24"/>
                <w:szCs w:val="24"/>
                <w:lang w:val="es-ES" w:eastAsia="ru-RU"/>
              </w:rPr>
              <w:t>առկա</w:t>
            </w:r>
            <w:proofErr w:type="spellEnd"/>
            <w:r>
              <w:rPr>
                <w:rFonts w:ascii="GHEA Grapalat" w:hAnsi="GHEA Grapalat" w:cs="GHEA Grapalat"/>
                <w:sz w:val="24"/>
                <w:szCs w:val="24"/>
                <w:lang w:val="es-ES" w:eastAsia="ru-RU"/>
              </w:rPr>
              <w:t xml:space="preserve"> է </w:t>
            </w:r>
            <w:proofErr w:type="spellStart"/>
            <w:r>
              <w:rPr>
                <w:rFonts w:ascii="GHEA Grapalat" w:hAnsi="GHEA Grapalat" w:cs="GHEA Grapalat"/>
                <w:sz w:val="24"/>
                <w:szCs w:val="24"/>
                <w:lang w:val="es-ES" w:eastAsia="ru-RU"/>
              </w:rPr>
              <w:t>անավարտ</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նախադասություն</w:t>
            </w:r>
            <w:proofErr w:type="spellEnd"/>
            <w:r>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val="es-ES" w:eastAsia="ru-RU"/>
              </w:rPr>
              <w:t>այն</w:t>
            </w:r>
            <w:proofErr w:type="spellEnd"/>
            <w:r>
              <w:rPr>
                <w:rFonts w:ascii="GHEA Grapalat" w:hAnsi="GHEA Grapalat" w:cs="GHEA Grapalat"/>
                <w:sz w:val="24"/>
                <w:szCs w:val="24"/>
                <w:lang w:val="es-ES" w:eastAsia="ru-RU"/>
              </w:rPr>
              <w:t xml:space="preserve"> է՝ </w:t>
            </w:r>
            <w:r w:rsidRPr="00C64FD6">
              <w:rPr>
                <w:rFonts w:ascii="GHEA Grapalat" w:hAnsi="GHEA Grapalat"/>
                <w:sz w:val="24"/>
                <w:szCs w:val="24"/>
                <w:lang w:val="es-ES"/>
              </w:rPr>
              <w:t>«</w:t>
            </w:r>
            <w:proofErr w:type="spellStart"/>
            <w:r>
              <w:rPr>
                <w:rFonts w:ascii="GHEA Grapalat" w:hAnsi="GHEA Grapalat" w:cs="GHEA Grapalat"/>
                <w:sz w:val="24"/>
                <w:szCs w:val="24"/>
                <w:lang w:eastAsia="ru-RU"/>
              </w:rPr>
              <w:t>Միաժամանակ</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հարկ</w:t>
            </w:r>
            <w:proofErr w:type="spellEnd"/>
            <w:r w:rsidRPr="007E6255">
              <w:rPr>
                <w:rFonts w:ascii="GHEA Grapalat" w:hAnsi="GHEA Grapalat" w:cs="GHEA Grapalat"/>
                <w:sz w:val="24"/>
                <w:szCs w:val="24"/>
                <w:lang w:val="es-ES" w:eastAsia="ru-RU"/>
              </w:rPr>
              <w:t xml:space="preserve"> </w:t>
            </w:r>
            <w:r>
              <w:rPr>
                <w:rFonts w:ascii="GHEA Grapalat" w:hAnsi="GHEA Grapalat" w:cs="GHEA Grapalat"/>
                <w:sz w:val="24"/>
                <w:szCs w:val="24"/>
                <w:lang w:eastAsia="ru-RU"/>
              </w:rPr>
              <w:t>է</w:t>
            </w:r>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նշել</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որ</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Հայեցակարգով</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ընդունման</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ենթակա</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մոտեցումները</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բխում</w:t>
            </w:r>
            <w:proofErr w:type="spellEnd"/>
            <w:r w:rsidRPr="007E6255">
              <w:rPr>
                <w:rFonts w:ascii="GHEA Grapalat" w:hAnsi="GHEA Grapalat" w:cs="GHEA Grapalat"/>
                <w:sz w:val="24"/>
                <w:szCs w:val="24"/>
                <w:lang w:val="es-ES" w:eastAsia="ru-RU"/>
              </w:rPr>
              <w:t xml:space="preserve"> </w:t>
            </w:r>
            <w:proofErr w:type="spellStart"/>
            <w:r>
              <w:rPr>
                <w:rFonts w:ascii="GHEA Grapalat" w:hAnsi="GHEA Grapalat" w:cs="GHEA Grapalat"/>
                <w:sz w:val="24"/>
                <w:szCs w:val="24"/>
                <w:lang w:eastAsia="ru-RU"/>
              </w:rPr>
              <w:t>են</w:t>
            </w:r>
            <w:proofErr w:type="spellEnd"/>
            <w:r w:rsidRPr="00C64FD6">
              <w:rPr>
                <w:rFonts w:ascii="GHEA Grapalat" w:hAnsi="GHEA Grapalat"/>
                <w:sz w:val="24"/>
                <w:szCs w:val="24"/>
                <w:lang w:val="es-ES"/>
              </w:rPr>
              <w:t>»</w:t>
            </w:r>
            <w:r>
              <w:rPr>
                <w:rFonts w:ascii="GHEA Grapalat" w:hAnsi="GHEA Grapalat"/>
                <w:sz w:val="24"/>
                <w:szCs w:val="24"/>
                <w:lang w:val="es-ES"/>
              </w:rPr>
              <w:t xml:space="preserve">: </w:t>
            </w:r>
          </w:p>
        </w:tc>
        <w:tc>
          <w:tcPr>
            <w:tcW w:w="6969" w:type="dxa"/>
            <w:gridSpan w:val="2"/>
          </w:tcPr>
          <w:p w:rsidR="00F717B6" w:rsidRPr="00F717B6" w:rsidRDefault="00F717B6" w:rsidP="00F717B6">
            <w:pPr>
              <w:spacing w:line="360" w:lineRule="auto"/>
              <w:jc w:val="center"/>
              <w:rPr>
                <w:rFonts w:ascii="GHEA Grapalat" w:hAnsi="GHEA Grapalat"/>
                <w:sz w:val="24"/>
                <w:szCs w:val="24"/>
                <w:lang w:val="hy-AM"/>
              </w:rPr>
            </w:pPr>
            <w:r w:rsidRPr="00F717B6">
              <w:rPr>
                <w:rFonts w:ascii="GHEA Grapalat" w:hAnsi="GHEA Grapalat"/>
                <w:sz w:val="24"/>
                <w:szCs w:val="24"/>
                <w:lang w:val="hy-AM"/>
              </w:rPr>
              <w:t>Ընդունվել է</w:t>
            </w:r>
          </w:p>
          <w:p w:rsidR="00C760A9" w:rsidRPr="00F717B6" w:rsidRDefault="00F717B6" w:rsidP="00F717B6">
            <w:pPr>
              <w:spacing w:line="360" w:lineRule="auto"/>
              <w:jc w:val="center"/>
              <w:rPr>
                <w:rFonts w:ascii="GHEA Grapalat" w:hAnsi="GHEA Grapalat"/>
                <w:sz w:val="24"/>
                <w:szCs w:val="24"/>
              </w:rPr>
            </w:pPr>
            <w:r w:rsidRPr="00F717B6">
              <w:rPr>
                <w:rFonts w:ascii="GHEA Grapalat" w:hAnsi="GHEA Grapalat"/>
                <w:sz w:val="24"/>
                <w:szCs w:val="24"/>
                <w:lang w:val="hy-AM"/>
              </w:rPr>
              <w:t xml:space="preserve">Կատարվել է համապատասխան </w:t>
            </w:r>
            <w:proofErr w:type="spellStart"/>
            <w:r>
              <w:rPr>
                <w:rFonts w:ascii="GHEA Grapalat" w:hAnsi="GHEA Grapalat"/>
                <w:sz w:val="24"/>
                <w:szCs w:val="24"/>
              </w:rPr>
              <w:t>լրացում</w:t>
            </w:r>
            <w:bookmarkStart w:id="0" w:name="_GoBack"/>
            <w:bookmarkEnd w:id="0"/>
            <w:proofErr w:type="spellEnd"/>
          </w:p>
        </w:tc>
      </w:tr>
    </w:tbl>
    <w:p w:rsidR="00EA237E" w:rsidRPr="002A511D" w:rsidRDefault="00EA237E" w:rsidP="00095CA7">
      <w:pPr>
        <w:spacing w:after="0" w:line="240" w:lineRule="auto"/>
        <w:contextualSpacing/>
        <w:jc w:val="center"/>
        <w:rPr>
          <w:rFonts w:ascii="GHEA Grapalat" w:hAnsi="GHEA Grapalat"/>
          <w:sz w:val="24"/>
          <w:szCs w:val="24"/>
        </w:rPr>
      </w:pPr>
    </w:p>
    <w:sectPr w:rsidR="00EA237E" w:rsidRPr="002A511D"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362A8F"/>
    <w:multiLevelType w:val="hybridMultilevel"/>
    <w:tmpl w:val="BB7616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4D992CBE"/>
    <w:multiLevelType w:val="hybridMultilevel"/>
    <w:tmpl w:val="07489490"/>
    <w:lvl w:ilvl="0" w:tplc="86A87A8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EB076B"/>
    <w:multiLevelType w:val="hybridMultilevel"/>
    <w:tmpl w:val="E380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5D25F4"/>
    <w:multiLevelType w:val="hybridMultilevel"/>
    <w:tmpl w:val="98E4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2C7ACA"/>
    <w:multiLevelType w:val="hybridMultilevel"/>
    <w:tmpl w:val="08CAAEDE"/>
    <w:lvl w:ilvl="0" w:tplc="F170E44C">
      <w:start w:val="1"/>
      <w:numFmt w:val="decimal"/>
      <w:lvlText w:val="%1."/>
      <w:lvlJc w:val="left"/>
      <w:pPr>
        <w:ind w:left="6780" w:hanging="480"/>
      </w:pPr>
      <w:rPr>
        <w:rFonts w:hint="default"/>
        <w:b w:val="0"/>
      </w:rPr>
    </w:lvl>
    <w:lvl w:ilvl="1" w:tplc="04090019" w:tentative="1">
      <w:start w:val="1"/>
      <w:numFmt w:val="lowerLetter"/>
      <w:lvlText w:val="%2."/>
      <w:lvlJc w:val="left"/>
      <w:pPr>
        <w:ind w:left="7380" w:hanging="360"/>
      </w:pPr>
    </w:lvl>
    <w:lvl w:ilvl="2" w:tplc="0409001B" w:tentative="1">
      <w:start w:val="1"/>
      <w:numFmt w:val="lowerRoman"/>
      <w:lvlText w:val="%3."/>
      <w:lvlJc w:val="right"/>
      <w:pPr>
        <w:ind w:left="8100" w:hanging="180"/>
      </w:pPr>
    </w:lvl>
    <w:lvl w:ilvl="3" w:tplc="0409000F" w:tentative="1">
      <w:start w:val="1"/>
      <w:numFmt w:val="decimal"/>
      <w:lvlText w:val="%4."/>
      <w:lvlJc w:val="left"/>
      <w:pPr>
        <w:ind w:left="8820" w:hanging="360"/>
      </w:pPr>
    </w:lvl>
    <w:lvl w:ilvl="4" w:tplc="04090019" w:tentative="1">
      <w:start w:val="1"/>
      <w:numFmt w:val="lowerLetter"/>
      <w:lvlText w:val="%5."/>
      <w:lvlJc w:val="left"/>
      <w:pPr>
        <w:ind w:left="9540" w:hanging="360"/>
      </w:pPr>
    </w:lvl>
    <w:lvl w:ilvl="5" w:tplc="0409001B" w:tentative="1">
      <w:start w:val="1"/>
      <w:numFmt w:val="lowerRoman"/>
      <w:lvlText w:val="%6."/>
      <w:lvlJc w:val="right"/>
      <w:pPr>
        <w:ind w:left="10260" w:hanging="180"/>
      </w:pPr>
    </w:lvl>
    <w:lvl w:ilvl="6" w:tplc="0409000F" w:tentative="1">
      <w:start w:val="1"/>
      <w:numFmt w:val="decimal"/>
      <w:lvlText w:val="%7."/>
      <w:lvlJc w:val="left"/>
      <w:pPr>
        <w:ind w:left="10980" w:hanging="360"/>
      </w:pPr>
    </w:lvl>
    <w:lvl w:ilvl="7" w:tplc="04090019" w:tentative="1">
      <w:start w:val="1"/>
      <w:numFmt w:val="lowerLetter"/>
      <w:lvlText w:val="%8."/>
      <w:lvlJc w:val="left"/>
      <w:pPr>
        <w:ind w:left="11700" w:hanging="360"/>
      </w:pPr>
    </w:lvl>
    <w:lvl w:ilvl="8" w:tplc="0409001B" w:tentative="1">
      <w:start w:val="1"/>
      <w:numFmt w:val="lowerRoman"/>
      <w:lvlText w:val="%9."/>
      <w:lvlJc w:val="right"/>
      <w:pPr>
        <w:ind w:left="12420" w:hanging="180"/>
      </w:pPr>
    </w:lvl>
  </w:abstractNum>
  <w:abstractNum w:abstractNumId="5" w15:restartNumberingAfterBreak="0">
    <w:nsid w:val="7E37697E"/>
    <w:multiLevelType w:val="hybridMultilevel"/>
    <w:tmpl w:val="832CA012"/>
    <w:lvl w:ilvl="0" w:tplc="8D624D3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5"/>
  </w:num>
  <w:num w:numId="2">
    <w:abstractNumId w:val="2"/>
  </w:num>
  <w:num w:numId="3">
    <w:abstractNumId w:val="0"/>
  </w:num>
  <w:num w:numId="4">
    <w:abstractNumId w:val="1"/>
  </w:num>
  <w:num w:numId="5">
    <w:abstractNumId w:val="3"/>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E5811"/>
    <w:rsid w:val="00000B6B"/>
    <w:rsid w:val="00001E19"/>
    <w:rsid w:val="00003603"/>
    <w:rsid w:val="00003DF6"/>
    <w:rsid w:val="00015B9C"/>
    <w:rsid w:val="00016896"/>
    <w:rsid w:val="00023EAD"/>
    <w:rsid w:val="00024756"/>
    <w:rsid w:val="00034A8D"/>
    <w:rsid w:val="0003750A"/>
    <w:rsid w:val="00042AEE"/>
    <w:rsid w:val="00050046"/>
    <w:rsid w:val="00061EFC"/>
    <w:rsid w:val="000630C8"/>
    <w:rsid w:val="00070547"/>
    <w:rsid w:val="0007126C"/>
    <w:rsid w:val="0008069C"/>
    <w:rsid w:val="000876F2"/>
    <w:rsid w:val="00091E40"/>
    <w:rsid w:val="00095CA7"/>
    <w:rsid w:val="000A0056"/>
    <w:rsid w:val="000A1CE9"/>
    <w:rsid w:val="000A3818"/>
    <w:rsid w:val="000B2B58"/>
    <w:rsid w:val="000B35F2"/>
    <w:rsid w:val="000B3628"/>
    <w:rsid w:val="000B6B98"/>
    <w:rsid w:val="000C1AD8"/>
    <w:rsid w:val="000D54A8"/>
    <w:rsid w:val="000D6869"/>
    <w:rsid w:val="000D7F73"/>
    <w:rsid w:val="000E2032"/>
    <w:rsid w:val="000E46BB"/>
    <w:rsid w:val="000E63FA"/>
    <w:rsid w:val="000E6889"/>
    <w:rsid w:val="000F1F84"/>
    <w:rsid w:val="000F4611"/>
    <w:rsid w:val="00103BF1"/>
    <w:rsid w:val="001054FD"/>
    <w:rsid w:val="00107104"/>
    <w:rsid w:val="00110517"/>
    <w:rsid w:val="00112FF9"/>
    <w:rsid w:val="00116753"/>
    <w:rsid w:val="00116EFD"/>
    <w:rsid w:val="00122F06"/>
    <w:rsid w:val="00124500"/>
    <w:rsid w:val="00125828"/>
    <w:rsid w:val="00126500"/>
    <w:rsid w:val="001366F5"/>
    <w:rsid w:val="0014470B"/>
    <w:rsid w:val="00146292"/>
    <w:rsid w:val="00150688"/>
    <w:rsid w:val="001557B1"/>
    <w:rsid w:val="00157DF2"/>
    <w:rsid w:val="00162C29"/>
    <w:rsid w:val="00164FD9"/>
    <w:rsid w:val="00167F50"/>
    <w:rsid w:val="00172B34"/>
    <w:rsid w:val="00176A05"/>
    <w:rsid w:val="00184025"/>
    <w:rsid w:val="00193D72"/>
    <w:rsid w:val="001B05FB"/>
    <w:rsid w:val="001B76ED"/>
    <w:rsid w:val="001C0C7F"/>
    <w:rsid w:val="001C1020"/>
    <w:rsid w:val="001D153C"/>
    <w:rsid w:val="001E0167"/>
    <w:rsid w:val="001E0C8E"/>
    <w:rsid w:val="001E26A2"/>
    <w:rsid w:val="001E2F01"/>
    <w:rsid w:val="001F2F72"/>
    <w:rsid w:val="00205687"/>
    <w:rsid w:val="00221DE9"/>
    <w:rsid w:val="002228F7"/>
    <w:rsid w:val="00230F94"/>
    <w:rsid w:val="0024320D"/>
    <w:rsid w:val="00250545"/>
    <w:rsid w:val="00251A5B"/>
    <w:rsid w:val="00261E1D"/>
    <w:rsid w:val="00271D92"/>
    <w:rsid w:val="00271F24"/>
    <w:rsid w:val="00272FA1"/>
    <w:rsid w:val="00277EB3"/>
    <w:rsid w:val="00283C07"/>
    <w:rsid w:val="002843B9"/>
    <w:rsid w:val="0028717D"/>
    <w:rsid w:val="002936AF"/>
    <w:rsid w:val="00294747"/>
    <w:rsid w:val="002A31C0"/>
    <w:rsid w:val="002A511D"/>
    <w:rsid w:val="002B42A5"/>
    <w:rsid w:val="002B5595"/>
    <w:rsid w:val="002B65AE"/>
    <w:rsid w:val="002C04E0"/>
    <w:rsid w:val="002C4220"/>
    <w:rsid w:val="002C525E"/>
    <w:rsid w:val="002C7FDB"/>
    <w:rsid w:val="002D398B"/>
    <w:rsid w:val="002D707F"/>
    <w:rsid w:val="002E0978"/>
    <w:rsid w:val="002E12E1"/>
    <w:rsid w:val="003008D6"/>
    <w:rsid w:val="003064C4"/>
    <w:rsid w:val="0032530E"/>
    <w:rsid w:val="00325E0D"/>
    <w:rsid w:val="0033514F"/>
    <w:rsid w:val="003359EE"/>
    <w:rsid w:val="00343D27"/>
    <w:rsid w:val="00343D8A"/>
    <w:rsid w:val="00344A5C"/>
    <w:rsid w:val="003576CE"/>
    <w:rsid w:val="00357838"/>
    <w:rsid w:val="00360061"/>
    <w:rsid w:val="00361601"/>
    <w:rsid w:val="00362446"/>
    <w:rsid w:val="00362D4E"/>
    <w:rsid w:val="003815C1"/>
    <w:rsid w:val="003823B4"/>
    <w:rsid w:val="00387A8C"/>
    <w:rsid w:val="00392EC6"/>
    <w:rsid w:val="003A019B"/>
    <w:rsid w:val="003A29C9"/>
    <w:rsid w:val="003A3C12"/>
    <w:rsid w:val="003B02AA"/>
    <w:rsid w:val="003B7ECE"/>
    <w:rsid w:val="003C6B04"/>
    <w:rsid w:val="003D200F"/>
    <w:rsid w:val="003D3B09"/>
    <w:rsid w:val="003D576A"/>
    <w:rsid w:val="003E65D6"/>
    <w:rsid w:val="003E7E30"/>
    <w:rsid w:val="003F2531"/>
    <w:rsid w:val="003F354D"/>
    <w:rsid w:val="00400F3A"/>
    <w:rsid w:val="00403795"/>
    <w:rsid w:val="0041098B"/>
    <w:rsid w:val="00412279"/>
    <w:rsid w:val="004124C2"/>
    <w:rsid w:val="00415989"/>
    <w:rsid w:val="004445A4"/>
    <w:rsid w:val="0044539B"/>
    <w:rsid w:val="00450228"/>
    <w:rsid w:val="00456460"/>
    <w:rsid w:val="00466F49"/>
    <w:rsid w:val="00467B43"/>
    <w:rsid w:val="00475A7D"/>
    <w:rsid w:val="00491482"/>
    <w:rsid w:val="004A2BCD"/>
    <w:rsid w:val="004B2366"/>
    <w:rsid w:val="004B69C7"/>
    <w:rsid w:val="004C061C"/>
    <w:rsid w:val="004C33F4"/>
    <w:rsid w:val="004C74C6"/>
    <w:rsid w:val="004E41C9"/>
    <w:rsid w:val="004F204D"/>
    <w:rsid w:val="00500097"/>
    <w:rsid w:val="0050076B"/>
    <w:rsid w:val="00503E22"/>
    <w:rsid w:val="00510594"/>
    <w:rsid w:val="0051315E"/>
    <w:rsid w:val="00517742"/>
    <w:rsid w:val="00525E18"/>
    <w:rsid w:val="00530813"/>
    <w:rsid w:val="00533FCA"/>
    <w:rsid w:val="00535304"/>
    <w:rsid w:val="0054740C"/>
    <w:rsid w:val="005528DF"/>
    <w:rsid w:val="00554291"/>
    <w:rsid w:val="00555226"/>
    <w:rsid w:val="0055528C"/>
    <w:rsid w:val="00570BAD"/>
    <w:rsid w:val="00571435"/>
    <w:rsid w:val="0057483B"/>
    <w:rsid w:val="00577A3E"/>
    <w:rsid w:val="00580883"/>
    <w:rsid w:val="00586857"/>
    <w:rsid w:val="005A1CEA"/>
    <w:rsid w:val="005A1FA9"/>
    <w:rsid w:val="005B26D7"/>
    <w:rsid w:val="005C6C52"/>
    <w:rsid w:val="005D04C9"/>
    <w:rsid w:val="005D47A0"/>
    <w:rsid w:val="005F2E56"/>
    <w:rsid w:val="005F50B1"/>
    <w:rsid w:val="005F5783"/>
    <w:rsid w:val="00600129"/>
    <w:rsid w:val="00600FC2"/>
    <w:rsid w:val="0060152C"/>
    <w:rsid w:val="00602CCE"/>
    <w:rsid w:val="006030E8"/>
    <w:rsid w:val="00622EEE"/>
    <w:rsid w:val="00627169"/>
    <w:rsid w:val="00634049"/>
    <w:rsid w:val="006400C8"/>
    <w:rsid w:val="00640E20"/>
    <w:rsid w:val="00644712"/>
    <w:rsid w:val="00647987"/>
    <w:rsid w:val="00654DDD"/>
    <w:rsid w:val="0065686B"/>
    <w:rsid w:val="00656C93"/>
    <w:rsid w:val="006571B6"/>
    <w:rsid w:val="006572F2"/>
    <w:rsid w:val="00667996"/>
    <w:rsid w:val="00674654"/>
    <w:rsid w:val="00676661"/>
    <w:rsid w:val="0067699A"/>
    <w:rsid w:val="006829A7"/>
    <w:rsid w:val="00683F8A"/>
    <w:rsid w:val="006A0AA1"/>
    <w:rsid w:val="006A4F46"/>
    <w:rsid w:val="006B03E6"/>
    <w:rsid w:val="006C3D3F"/>
    <w:rsid w:val="006C48D3"/>
    <w:rsid w:val="006C7DED"/>
    <w:rsid w:val="006D5CFC"/>
    <w:rsid w:val="006E0DED"/>
    <w:rsid w:val="006E39C5"/>
    <w:rsid w:val="006E65AB"/>
    <w:rsid w:val="006F0F86"/>
    <w:rsid w:val="006F40F9"/>
    <w:rsid w:val="006F5839"/>
    <w:rsid w:val="007035BE"/>
    <w:rsid w:val="00703937"/>
    <w:rsid w:val="00705792"/>
    <w:rsid w:val="0071071F"/>
    <w:rsid w:val="00710996"/>
    <w:rsid w:val="00721F12"/>
    <w:rsid w:val="00723BDB"/>
    <w:rsid w:val="007325FC"/>
    <w:rsid w:val="00740128"/>
    <w:rsid w:val="00740468"/>
    <w:rsid w:val="00747EF9"/>
    <w:rsid w:val="0075323D"/>
    <w:rsid w:val="00753EA0"/>
    <w:rsid w:val="00756014"/>
    <w:rsid w:val="00761C5A"/>
    <w:rsid w:val="007670A6"/>
    <w:rsid w:val="007676FE"/>
    <w:rsid w:val="007910C7"/>
    <w:rsid w:val="00792923"/>
    <w:rsid w:val="007B0BF5"/>
    <w:rsid w:val="007B3973"/>
    <w:rsid w:val="007B5609"/>
    <w:rsid w:val="007B65E8"/>
    <w:rsid w:val="007C1C89"/>
    <w:rsid w:val="007C6316"/>
    <w:rsid w:val="007D042D"/>
    <w:rsid w:val="007D0A5D"/>
    <w:rsid w:val="007D21BA"/>
    <w:rsid w:val="007D2415"/>
    <w:rsid w:val="007D5B59"/>
    <w:rsid w:val="007F4E58"/>
    <w:rsid w:val="007F64C2"/>
    <w:rsid w:val="008056A0"/>
    <w:rsid w:val="00806A3E"/>
    <w:rsid w:val="00813A76"/>
    <w:rsid w:val="00822E45"/>
    <w:rsid w:val="00825E09"/>
    <w:rsid w:val="0082610C"/>
    <w:rsid w:val="00826E67"/>
    <w:rsid w:val="00831965"/>
    <w:rsid w:val="00834C96"/>
    <w:rsid w:val="00836AB8"/>
    <w:rsid w:val="00844E44"/>
    <w:rsid w:val="00855122"/>
    <w:rsid w:val="00855CA1"/>
    <w:rsid w:val="0086157A"/>
    <w:rsid w:val="00862B16"/>
    <w:rsid w:val="008649CC"/>
    <w:rsid w:val="00864E6D"/>
    <w:rsid w:val="008723D8"/>
    <w:rsid w:val="00872D01"/>
    <w:rsid w:val="008770B5"/>
    <w:rsid w:val="00881C88"/>
    <w:rsid w:val="0089096B"/>
    <w:rsid w:val="008914CB"/>
    <w:rsid w:val="00891CDD"/>
    <w:rsid w:val="008A1209"/>
    <w:rsid w:val="008A1EC3"/>
    <w:rsid w:val="008B4224"/>
    <w:rsid w:val="008B46C5"/>
    <w:rsid w:val="008B6237"/>
    <w:rsid w:val="008C2E7C"/>
    <w:rsid w:val="008C52ED"/>
    <w:rsid w:val="008D09BC"/>
    <w:rsid w:val="008D2F81"/>
    <w:rsid w:val="008E06D0"/>
    <w:rsid w:val="008E2827"/>
    <w:rsid w:val="008E4171"/>
    <w:rsid w:val="008F11E4"/>
    <w:rsid w:val="008F4EE6"/>
    <w:rsid w:val="009038B1"/>
    <w:rsid w:val="0091097A"/>
    <w:rsid w:val="00914427"/>
    <w:rsid w:val="00945574"/>
    <w:rsid w:val="00946F27"/>
    <w:rsid w:val="009474DD"/>
    <w:rsid w:val="009527A4"/>
    <w:rsid w:val="0095338B"/>
    <w:rsid w:val="00955BB6"/>
    <w:rsid w:val="0096165D"/>
    <w:rsid w:val="00963256"/>
    <w:rsid w:val="00971339"/>
    <w:rsid w:val="00971711"/>
    <w:rsid w:val="00975DD3"/>
    <w:rsid w:val="00980C18"/>
    <w:rsid w:val="00984FB0"/>
    <w:rsid w:val="00990861"/>
    <w:rsid w:val="00993100"/>
    <w:rsid w:val="00993F54"/>
    <w:rsid w:val="00994E9F"/>
    <w:rsid w:val="009953A1"/>
    <w:rsid w:val="0099726B"/>
    <w:rsid w:val="009A37B1"/>
    <w:rsid w:val="009A5710"/>
    <w:rsid w:val="009A6700"/>
    <w:rsid w:val="009B027E"/>
    <w:rsid w:val="009B71E6"/>
    <w:rsid w:val="009C4179"/>
    <w:rsid w:val="009C5047"/>
    <w:rsid w:val="009E0494"/>
    <w:rsid w:val="009F029E"/>
    <w:rsid w:val="009F0EDC"/>
    <w:rsid w:val="00A05996"/>
    <w:rsid w:val="00A13A69"/>
    <w:rsid w:val="00A2084B"/>
    <w:rsid w:val="00A25F9E"/>
    <w:rsid w:val="00A267E9"/>
    <w:rsid w:val="00A26B08"/>
    <w:rsid w:val="00A316FA"/>
    <w:rsid w:val="00A34A6C"/>
    <w:rsid w:val="00A350E8"/>
    <w:rsid w:val="00A37D92"/>
    <w:rsid w:val="00A37FC9"/>
    <w:rsid w:val="00A404FD"/>
    <w:rsid w:val="00A4114C"/>
    <w:rsid w:val="00A41328"/>
    <w:rsid w:val="00A44157"/>
    <w:rsid w:val="00A44B71"/>
    <w:rsid w:val="00A45DD8"/>
    <w:rsid w:val="00A47E4C"/>
    <w:rsid w:val="00A52898"/>
    <w:rsid w:val="00A64AFB"/>
    <w:rsid w:val="00A67BE4"/>
    <w:rsid w:val="00A706F7"/>
    <w:rsid w:val="00A729A8"/>
    <w:rsid w:val="00A76DAD"/>
    <w:rsid w:val="00A77810"/>
    <w:rsid w:val="00A86643"/>
    <w:rsid w:val="00A965DD"/>
    <w:rsid w:val="00AA3D53"/>
    <w:rsid w:val="00AB1E86"/>
    <w:rsid w:val="00AB7095"/>
    <w:rsid w:val="00AC1E97"/>
    <w:rsid w:val="00AC6B16"/>
    <w:rsid w:val="00AE4E80"/>
    <w:rsid w:val="00AF628A"/>
    <w:rsid w:val="00AF7BAC"/>
    <w:rsid w:val="00B0094C"/>
    <w:rsid w:val="00B07F0A"/>
    <w:rsid w:val="00B1726C"/>
    <w:rsid w:val="00B208A2"/>
    <w:rsid w:val="00B217EA"/>
    <w:rsid w:val="00B2289C"/>
    <w:rsid w:val="00B266AE"/>
    <w:rsid w:val="00B354B1"/>
    <w:rsid w:val="00B37858"/>
    <w:rsid w:val="00B37C3C"/>
    <w:rsid w:val="00B4147A"/>
    <w:rsid w:val="00B41AAD"/>
    <w:rsid w:val="00B45C74"/>
    <w:rsid w:val="00B569CB"/>
    <w:rsid w:val="00B629CA"/>
    <w:rsid w:val="00B710C8"/>
    <w:rsid w:val="00B77847"/>
    <w:rsid w:val="00B8147D"/>
    <w:rsid w:val="00BA6E16"/>
    <w:rsid w:val="00BB08B6"/>
    <w:rsid w:val="00BC3B12"/>
    <w:rsid w:val="00BC492A"/>
    <w:rsid w:val="00BC72E6"/>
    <w:rsid w:val="00BD5C8D"/>
    <w:rsid w:val="00BE053D"/>
    <w:rsid w:val="00BE0692"/>
    <w:rsid w:val="00BE0D18"/>
    <w:rsid w:val="00BE2F63"/>
    <w:rsid w:val="00BE6F2F"/>
    <w:rsid w:val="00BF1A38"/>
    <w:rsid w:val="00BF3212"/>
    <w:rsid w:val="00BF6D0F"/>
    <w:rsid w:val="00C02D07"/>
    <w:rsid w:val="00C071C0"/>
    <w:rsid w:val="00C10812"/>
    <w:rsid w:val="00C118C7"/>
    <w:rsid w:val="00C1725A"/>
    <w:rsid w:val="00C32250"/>
    <w:rsid w:val="00C32C11"/>
    <w:rsid w:val="00C46B78"/>
    <w:rsid w:val="00C5206B"/>
    <w:rsid w:val="00C537E4"/>
    <w:rsid w:val="00C67AFC"/>
    <w:rsid w:val="00C760A9"/>
    <w:rsid w:val="00C840B1"/>
    <w:rsid w:val="00C8655F"/>
    <w:rsid w:val="00C86576"/>
    <w:rsid w:val="00C86E1F"/>
    <w:rsid w:val="00C9223E"/>
    <w:rsid w:val="00C96F1A"/>
    <w:rsid w:val="00CA047F"/>
    <w:rsid w:val="00CA33FB"/>
    <w:rsid w:val="00CB0340"/>
    <w:rsid w:val="00CB4198"/>
    <w:rsid w:val="00CB564C"/>
    <w:rsid w:val="00CC159B"/>
    <w:rsid w:val="00CC322D"/>
    <w:rsid w:val="00CC4560"/>
    <w:rsid w:val="00CC6C2B"/>
    <w:rsid w:val="00CD6D81"/>
    <w:rsid w:val="00CF0BC8"/>
    <w:rsid w:val="00CF1909"/>
    <w:rsid w:val="00CF6B12"/>
    <w:rsid w:val="00D066DC"/>
    <w:rsid w:val="00D205FF"/>
    <w:rsid w:val="00D25C1F"/>
    <w:rsid w:val="00D25FA2"/>
    <w:rsid w:val="00D26F32"/>
    <w:rsid w:val="00D3222D"/>
    <w:rsid w:val="00D348CC"/>
    <w:rsid w:val="00D35632"/>
    <w:rsid w:val="00D413F8"/>
    <w:rsid w:val="00D51F9E"/>
    <w:rsid w:val="00D55D30"/>
    <w:rsid w:val="00D7151D"/>
    <w:rsid w:val="00D72918"/>
    <w:rsid w:val="00D771CD"/>
    <w:rsid w:val="00D77DD7"/>
    <w:rsid w:val="00D81177"/>
    <w:rsid w:val="00D83BC4"/>
    <w:rsid w:val="00D912D0"/>
    <w:rsid w:val="00D92A22"/>
    <w:rsid w:val="00D97AF0"/>
    <w:rsid w:val="00DB1647"/>
    <w:rsid w:val="00DB6138"/>
    <w:rsid w:val="00DC1CD8"/>
    <w:rsid w:val="00DC3AE7"/>
    <w:rsid w:val="00DC5ABA"/>
    <w:rsid w:val="00DD464C"/>
    <w:rsid w:val="00DD4BA7"/>
    <w:rsid w:val="00DE46E6"/>
    <w:rsid w:val="00DE7358"/>
    <w:rsid w:val="00DF2AE4"/>
    <w:rsid w:val="00DF57A8"/>
    <w:rsid w:val="00DF6828"/>
    <w:rsid w:val="00DF68F0"/>
    <w:rsid w:val="00E04887"/>
    <w:rsid w:val="00E1217C"/>
    <w:rsid w:val="00E37B5D"/>
    <w:rsid w:val="00E433DB"/>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A237E"/>
    <w:rsid w:val="00EA2B22"/>
    <w:rsid w:val="00EB1D17"/>
    <w:rsid w:val="00EB35F3"/>
    <w:rsid w:val="00ED0BBF"/>
    <w:rsid w:val="00ED23B7"/>
    <w:rsid w:val="00ED40CB"/>
    <w:rsid w:val="00ED572C"/>
    <w:rsid w:val="00ED6A38"/>
    <w:rsid w:val="00EE3CC5"/>
    <w:rsid w:val="00EF7035"/>
    <w:rsid w:val="00EF7A2B"/>
    <w:rsid w:val="00F122B2"/>
    <w:rsid w:val="00F128C4"/>
    <w:rsid w:val="00F1613F"/>
    <w:rsid w:val="00F17DBE"/>
    <w:rsid w:val="00F214C4"/>
    <w:rsid w:val="00F25D96"/>
    <w:rsid w:val="00F26368"/>
    <w:rsid w:val="00F31BC5"/>
    <w:rsid w:val="00F32E8F"/>
    <w:rsid w:val="00F5280B"/>
    <w:rsid w:val="00F52DA1"/>
    <w:rsid w:val="00F554FD"/>
    <w:rsid w:val="00F60BE2"/>
    <w:rsid w:val="00F717B6"/>
    <w:rsid w:val="00F84B5A"/>
    <w:rsid w:val="00F92F23"/>
    <w:rsid w:val="00FB6B8B"/>
    <w:rsid w:val="00FC1F11"/>
    <w:rsid w:val="00FC3D93"/>
    <w:rsid w:val="00FD32B8"/>
    <w:rsid w:val="00FD7D8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C5654"/>
  <w15:docId w15:val="{785B143A-4DAC-4B78-B4E2-35EE64089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3"/>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uiPriority w:val="22"/>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qFormat/>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unhideWhenUsed/>
    <w:qFormat/>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uiPriority w:val="99"/>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styleId="Emphasis">
    <w:name w:val="Emphasis"/>
    <w:basedOn w:val="DefaultParagraphFont"/>
    <w:uiPriority w:val="20"/>
    <w:qFormat/>
    <w:rsid w:val="003B02AA"/>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67465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15771629">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177808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2257-8448-40F8-95A3-5B82B784E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5426</TotalTime>
  <Pages>5</Pages>
  <Words>705</Words>
  <Characters>4024</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
  <dc:description/>
  <cp:lastModifiedBy>Ruzanna Adamyan</cp:lastModifiedBy>
  <cp:revision>223</cp:revision>
  <dcterms:created xsi:type="dcterms:W3CDTF">2022-05-05T12:00:00Z</dcterms:created>
  <dcterms:modified xsi:type="dcterms:W3CDTF">2024-12-17T14:50:00Z</dcterms:modified>
</cp:coreProperties>
</file>