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50" w:rsidRPr="00557929" w:rsidRDefault="00D23050" w:rsidP="0031334B">
      <w:pPr>
        <w:pStyle w:val="Heading2"/>
        <w:spacing w:before="0" w:beforeAutospacing="0" w:after="0" w:afterAutospacing="0" w:line="360" w:lineRule="auto"/>
        <w:rPr>
          <w:rFonts w:ascii="GHEA Grapalat" w:hAnsi="GHEA Grapalat"/>
          <w:color w:val="000000"/>
          <w:sz w:val="24"/>
          <w:szCs w:val="24"/>
          <w:lang w:val="en-US"/>
        </w:rPr>
      </w:pPr>
      <w:bookmarkStart w:id="0" w:name="_GoBack"/>
      <w:bookmarkEnd w:id="0"/>
    </w:p>
    <w:p w:rsidR="007E6880" w:rsidRPr="00136859" w:rsidRDefault="007E6880" w:rsidP="007E6880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136859">
        <w:rPr>
          <w:rFonts w:ascii="GHEA Grapalat" w:hAnsi="GHEA Grapalat"/>
          <w:b/>
          <w:color w:val="00B050"/>
          <w:sz w:val="24"/>
          <w:szCs w:val="24"/>
        </w:rPr>
        <w:t xml:space="preserve"> </w:t>
      </w:r>
    </w:p>
    <w:p w:rsidR="007E6880" w:rsidRPr="00FB63A1" w:rsidRDefault="008822DE" w:rsidP="00FB63A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1" w:name="_Hlk185100413"/>
      <w:r w:rsidR="003558CC" w:rsidRPr="00E615EF">
        <w:rPr>
          <w:rFonts w:ascii="GHEA Grapalat" w:eastAsia="Times New Roman" w:hAnsi="GHEA Grapalat"/>
          <w:b/>
          <w:sz w:val="24"/>
          <w:szCs w:val="24"/>
        </w:rPr>
        <w:t>ԼԻՑԵՆԶԱՎՈՐՎԱԾ ՔԱՂԱՔԱՇԻՆՈՒԹՅԱՆ ԳՈՐԾՈՒՆԵՈՒԹՅԱՆ ՍՈՒԲՅԵԿՏՆԵՐԻ ՎԱՐԿԱՆԻՇԱՎՈՐՄԱՆ ԵՎ ՄՈՆԻԹՈՐԻՆԳԻ ԻՐԱԿԱՆԱՑՄԱՆ ԿԱՐԳ</w:t>
      </w:r>
      <w:r w:rsidR="00EE5843">
        <w:rPr>
          <w:rFonts w:ascii="GHEA Grapalat" w:eastAsia="Times New Roman" w:hAnsi="GHEA Grapalat"/>
          <w:b/>
          <w:sz w:val="24"/>
          <w:szCs w:val="24"/>
        </w:rPr>
        <w:t>ԵՐ</w:t>
      </w:r>
      <w:r w:rsidR="003558CC" w:rsidRPr="00E615EF">
        <w:rPr>
          <w:rFonts w:ascii="GHEA Grapalat" w:eastAsia="Times New Roman" w:hAnsi="GHEA Grapalat"/>
          <w:b/>
          <w:sz w:val="24"/>
          <w:szCs w:val="24"/>
        </w:rPr>
        <w:t>Ը ՀԱՍՏԱՏԵԼՈՒ ՄԱՍԻՆ</w:t>
      </w:r>
      <w:bookmarkEnd w:id="1"/>
      <w:r w:rsidRPr="00F07592">
        <w:rPr>
          <w:rFonts w:ascii="GHEA Grapalat" w:hAnsi="GHEA Grapalat"/>
          <w:b/>
          <w:bCs/>
          <w:sz w:val="24"/>
          <w:szCs w:val="24"/>
          <w:lang w:val="hy-AM"/>
        </w:rPr>
        <w:t>» Հ</w:t>
      </w:r>
      <w:r w:rsidRPr="00F07592">
        <w:rPr>
          <w:rFonts w:ascii="GHEA Grapalat" w:hAnsi="GHEA Grapalat"/>
          <w:b/>
          <w:bCs/>
          <w:sz w:val="24"/>
          <w:szCs w:val="24"/>
        </w:rPr>
        <w:t>ԱՅԱՍՏԱՆԻ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 </w:t>
      </w:r>
      <w:r w:rsidRPr="00E81B1D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Pr="00E81B1D">
        <w:rPr>
          <w:rFonts w:ascii="GHEA Grapalat" w:hAnsi="GHEA Grapalat"/>
          <w:b/>
          <w:bCs/>
          <w:sz w:val="24"/>
          <w:szCs w:val="24"/>
        </w:rPr>
        <w:t xml:space="preserve">ԱՆՐԱՊԵՏՈՒԹՅԱՆ </w:t>
      </w:r>
      <w:r w:rsidR="00522EFB">
        <w:rPr>
          <w:rFonts w:ascii="GHEA Grapalat" w:hAnsi="GHEA Grapalat"/>
          <w:b/>
          <w:bCs/>
          <w:sz w:val="24"/>
          <w:szCs w:val="24"/>
        </w:rPr>
        <w:t xml:space="preserve">ԿԱՌԱՎԱՐՈՒԹՅԱՆ ՈՐՈՇՄԱՆ </w:t>
      </w:r>
      <w:r w:rsidRPr="008A5039">
        <w:rPr>
          <w:rFonts w:ascii="GHEA Grapalat" w:hAnsi="GHEA Grapalat"/>
          <w:b/>
          <w:bCs/>
          <w:sz w:val="24"/>
          <w:szCs w:val="24"/>
        </w:rPr>
        <w:t xml:space="preserve">ՆԱԽԱԳԾԻ </w:t>
      </w:r>
      <w:r w:rsidR="007E6880" w:rsidRPr="00FB63A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 ԱՆՀՐԱԺԵՇՏՈՒԹՅԱՆ</w:t>
      </w:r>
    </w:p>
    <w:p w:rsidR="00782D44" w:rsidRDefault="00782D44" w:rsidP="00AC6557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C6557" w:rsidRPr="00136859" w:rsidRDefault="00AC6557" w:rsidP="00AC6557">
      <w:pPr>
        <w:spacing w:line="360" w:lineRule="auto"/>
        <w:ind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9AE">
        <w:rPr>
          <w:rFonts w:ascii="GHEA Grapalat" w:hAnsi="GHEA Grapalat"/>
          <w:b/>
          <w:sz w:val="24"/>
          <w:szCs w:val="24"/>
          <w:lang w:val="hy-AM"/>
        </w:rPr>
        <w:t>1.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Անհրաժեշտությունը</w:t>
      </w:r>
      <w:r w:rsidRPr="001E79AE"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:rsidR="00AC6557" w:rsidRPr="007E618A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bCs/>
          <w:iCs/>
          <w:sz w:val="24"/>
          <w:szCs w:val="24"/>
        </w:rPr>
      </w:pPr>
      <w:r w:rsidRPr="001E79AE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Նախագծի անհրաժեշտությունը պայմանավորված է </w:t>
      </w:r>
      <w:r w:rsidRPr="00936F0C">
        <w:rPr>
          <w:rFonts w:ascii="GHEA Grapalat" w:hAnsi="GHEA Grapalat"/>
          <w:sz w:val="24"/>
          <w:szCs w:val="24"/>
        </w:rPr>
        <w:t xml:space="preserve">ՀՀ վարչապետի 2023 թվականի </w:t>
      </w:r>
      <w:r w:rsidR="00434825">
        <w:rPr>
          <w:rFonts w:ascii="GHEA Grapalat" w:hAnsi="GHEA Grapalat"/>
          <w:sz w:val="24"/>
          <w:szCs w:val="24"/>
        </w:rPr>
        <w:t>օգոստոս</w:t>
      </w:r>
      <w:r w:rsidRPr="00936F0C">
        <w:rPr>
          <w:rFonts w:ascii="GHEA Grapalat" w:hAnsi="GHEA Grapalat"/>
          <w:sz w:val="24"/>
          <w:szCs w:val="24"/>
        </w:rPr>
        <w:t>ի</w:t>
      </w:r>
      <w:r w:rsidR="00434825">
        <w:rPr>
          <w:rFonts w:ascii="GHEA Grapalat" w:hAnsi="GHEA Grapalat"/>
          <w:sz w:val="24"/>
          <w:szCs w:val="24"/>
        </w:rPr>
        <w:t xml:space="preserve"> 8</w:t>
      </w:r>
      <w:r w:rsidRPr="00936F0C">
        <w:rPr>
          <w:rFonts w:ascii="GHEA Grapalat" w:hAnsi="GHEA Grapalat"/>
          <w:sz w:val="24"/>
          <w:szCs w:val="24"/>
        </w:rPr>
        <w:t xml:space="preserve">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="00434825">
        <w:rPr>
          <w:rFonts w:ascii="GHEA Grapalat" w:hAnsi="GHEA Grapalat"/>
          <w:sz w:val="24"/>
          <w:szCs w:val="24"/>
        </w:rPr>
        <w:t xml:space="preserve"> 2023 թվականի ապրիլի 13-ի N ՀՕ-139-Ն օրենքի կիրարկումն ապահովող միջոցառումների ցանկը հաստատելու և </w:t>
      </w:r>
      <w:r w:rsidRPr="00936F0C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="00434825">
        <w:rPr>
          <w:rFonts w:ascii="GHEA Grapalat" w:hAnsi="GHEA Grapalat"/>
          <w:sz w:val="24"/>
          <w:szCs w:val="24"/>
        </w:rPr>
        <w:t>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="00434825">
        <w:rPr>
          <w:rFonts w:ascii="GHEA Grapalat" w:hAnsi="GHEA Grapalat"/>
          <w:sz w:val="24"/>
          <w:szCs w:val="24"/>
        </w:rPr>
        <w:t xml:space="preserve"> N 804</w:t>
      </w:r>
      <w:r w:rsidRPr="00936F0C">
        <w:rPr>
          <w:rFonts w:ascii="GHEA Grapalat" w:hAnsi="GHEA Grapalat"/>
          <w:sz w:val="24"/>
          <w:szCs w:val="24"/>
        </w:rPr>
        <w:t xml:space="preserve">-Ա որոշմամբ հաստատված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3337F">
        <w:rPr>
          <w:rFonts w:ascii="GHEA Grapalat" w:hAnsi="GHEA Grapalat" w:cs="GHEA Grapalat"/>
          <w:bCs/>
          <w:sz w:val="24"/>
          <w:szCs w:val="24"/>
        </w:rPr>
        <w:t>2</w:t>
      </w:r>
      <w:r w:rsidR="003558CC">
        <w:rPr>
          <w:rFonts w:ascii="GHEA Grapalat" w:hAnsi="GHEA Grapalat" w:cs="GHEA Grapalat"/>
          <w:bCs/>
          <w:sz w:val="24"/>
          <w:szCs w:val="24"/>
        </w:rPr>
        <w:t>1</w:t>
      </w:r>
      <w:r>
        <w:rPr>
          <w:rFonts w:ascii="GHEA Grapalat" w:hAnsi="GHEA Grapalat" w:cs="GHEA Grapalat"/>
          <w:bCs/>
          <w:sz w:val="24"/>
          <w:szCs w:val="24"/>
        </w:rPr>
        <w:t>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կետի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միջոցառումը կատարելու անհրաժեշտությամբ</w:t>
      </w:r>
      <w:r w:rsidR="007E618A">
        <w:rPr>
          <w:rFonts w:ascii="GHEA Grapalat" w:hAnsi="GHEA Grapalat"/>
          <w:bCs/>
          <w:iCs/>
          <w:sz w:val="24"/>
          <w:szCs w:val="24"/>
        </w:rPr>
        <w:t>: Նախագծի հիմնական նպատակը Հայաստանի Հանրապետությունում շինարարական ընկերությունների վարկանիշային համակարգի ստեղծումն է, որը կապահովի թափանցիկություն, մրցակցային զարգացում և միջազգային ներդրումների ներգրավում:</w:t>
      </w:r>
    </w:p>
    <w:p w:rsidR="00AC6557" w:rsidRPr="00413DCD" w:rsidRDefault="00AC6557" w:rsidP="00AC6557">
      <w:pPr>
        <w:spacing w:before="100" w:beforeAutospacing="1" w:after="100" w:afterAutospacing="1" w:line="360" w:lineRule="auto"/>
        <w:jc w:val="both"/>
        <w:rPr>
          <w:rFonts w:ascii="GHEA Grapalat" w:hAnsi="GHEA Grapalat"/>
          <w:bCs/>
          <w:iCs/>
          <w:sz w:val="24"/>
          <w:szCs w:val="24"/>
        </w:rPr>
      </w:pPr>
      <w:r>
        <w:rPr>
          <w:rFonts w:ascii="GHEA Grapalat" w:hAnsi="GHEA Grapalat"/>
          <w:bCs/>
          <w:iCs/>
          <w:sz w:val="24"/>
          <w:szCs w:val="24"/>
        </w:rPr>
        <w:t xml:space="preserve">   </w:t>
      </w:r>
      <w:r w:rsidRPr="001E79AE">
        <w:rPr>
          <w:rFonts w:ascii="GHEA Grapalat" w:hAnsi="GHEA Grapalat"/>
          <w:b/>
          <w:sz w:val="24"/>
          <w:szCs w:val="24"/>
          <w:lang w:val="hy-AM"/>
        </w:rPr>
        <w:t>2.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36859">
        <w:rPr>
          <w:rFonts w:ascii="GHEA Grapalat" w:hAnsi="GHEA Grapalat"/>
          <w:b/>
          <w:sz w:val="24"/>
          <w:szCs w:val="24"/>
          <w:lang w:val="hy-AM"/>
        </w:rPr>
        <w:t xml:space="preserve">Ընթացիկ իրավիճակը և </w:t>
      </w:r>
      <w:r w:rsidR="00E865F1">
        <w:rPr>
          <w:rFonts w:ascii="GHEA Grapalat" w:hAnsi="GHEA Grapalat"/>
          <w:b/>
          <w:sz w:val="24"/>
          <w:szCs w:val="24"/>
        </w:rPr>
        <w:t>խնդիրները</w:t>
      </w:r>
      <w:r>
        <w:rPr>
          <w:rFonts w:ascii="GHEA Grapalat" w:hAnsi="GHEA Grapalat"/>
          <w:b/>
          <w:sz w:val="24"/>
          <w:szCs w:val="24"/>
        </w:rPr>
        <w:t>.</w:t>
      </w:r>
    </w:p>
    <w:p w:rsidR="00AC6557" w:rsidRDefault="00AC6557" w:rsidP="00AC65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GHEA Grapalat"/>
          <w:bCs/>
          <w:sz w:val="24"/>
          <w:szCs w:val="24"/>
          <w:lang w:eastAsia="ru-RU"/>
        </w:rPr>
        <w:t xml:space="preserve">ՀՀ կառավարության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2021 թվականի նոյեմբերի 18-ի Հայաստանի Հանրապետության կառավարության 2021-2026 թվականների գործունեության միջոցառումների ծրագիրը հաստատելու մասին N 1902-Լ </w:t>
      </w:r>
      <w:r w:rsidRPr="0077281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որոշման 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>1-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հավելվածի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Քաղաքաշինության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կոմիտե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բաժնի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10-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րդ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կետերով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սահմանված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միջոցառումների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կատարմանն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sz w:val="24"/>
          <w:szCs w:val="24"/>
          <w:lang w:val="hy-AM"/>
        </w:rPr>
        <w:t>ուղղված</w:t>
      </w:r>
      <w:r w:rsidRPr="007728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</w:rPr>
        <w:t xml:space="preserve">Քաղաքաշինության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լրացումներ և փոփոխություններ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7281A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2022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թվականի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նոյեմբերի</w:t>
      </w:r>
      <w:r w:rsidRPr="0077281A">
        <w:rPr>
          <w:rFonts w:ascii="GHEA Grapalat" w:hAnsi="GHEA Grapalat"/>
          <w:bCs/>
          <w:iCs/>
          <w:sz w:val="24"/>
          <w:szCs w:val="24"/>
          <w:lang w:val="hy-AM"/>
        </w:rPr>
        <w:t xml:space="preserve"> 16-</w:t>
      </w:r>
      <w:r w:rsidRPr="0077281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Pr="0077281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ՀՕ</w:t>
      </w:r>
      <w:r w:rsidRPr="0077281A">
        <w:rPr>
          <w:rFonts w:ascii="GHEA Grapalat" w:hAnsi="GHEA Grapalat"/>
          <w:sz w:val="24"/>
          <w:szCs w:val="24"/>
          <w:lang w:val="hy-AM"/>
        </w:rPr>
        <w:t>-43</w:t>
      </w:r>
      <w:r>
        <w:rPr>
          <w:rFonts w:ascii="GHEA Grapalat" w:hAnsi="GHEA Grapalat"/>
          <w:sz w:val="24"/>
          <w:szCs w:val="24"/>
        </w:rPr>
        <w:t>3</w:t>
      </w:r>
      <w:r w:rsidRPr="0077281A">
        <w:rPr>
          <w:rFonts w:ascii="GHEA Grapalat" w:hAnsi="GHEA Grapalat"/>
          <w:sz w:val="24"/>
          <w:szCs w:val="24"/>
          <w:lang w:val="hy-AM"/>
        </w:rPr>
        <w:t>-</w:t>
      </w:r>
      <w:r w:rsidRPr="0077281A">
        <w:rPr>
          <w:rFonts w:ascii="GHEA Grapalat" w:hAnsi="GHEA Grapalat" w:cs="Arial"/>
          <w:sz w:val="24"/>
          <w:szCs w:val="24"/>
          <w:lang w:val="hy-AM"/>
        </w:rPr>
        <w:t>Ն</w:t>
      </w:r>
      <w:r w:rsidRPr="0077281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7281A">
        <w:rPr>
          <w:rFonts w:ascii="GHEA Grapalat" w:hAnsi="GHEA Grapalat" w:cs="Arial"/>
          <w:sz w:val="24"/>
          <w:szCs w:val="24"/>
          <w:lang w:val="hy-AM"/>
        </w:rPr>
        <w:t>օրենքի</w:t>
      </w:r>
      <w:r>
        <w:rPr>
          <w:rFonts w:ascii="GHEA Grapalat" w:hAnsi="GHEA Grapalat" w:cs="Arial"/>
          <w:sz w:val="24"/>
          <w:szCs w:val="24"/>
        </w:rPr>
        <w:t xml:space="preserve"> 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16-րդ հոդվածի</w:t>
      </w:r>
      <w:r w:rsidR="00AD067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401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1-ին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մասի «</w:t>
      </w:r>
      <w:r w:rsidR="00AC72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կետ</w:t>
      </w:r>
      <w:r>
        <w:rPr>
          <w:rFonts w:ascii="GHEA Grapalat" w:hAnsi="GHEA Grapalat"/>
          <w:sz w:val="24"/>
          <w:szCs w:val="24"/>
        </w:rPr>
        <w:t xml:space="preserve">ի </w:t>
      </w:r>
      <w:r>
        <w:rPr>
          <w:rFonts w:ascii="GHEA Grapalat" w:hAnsi="GHEA Grapalat" w:cs="Arial"/>
          <w:sz w:val="24"/>
          <w:szCs w:val="24"/>
          <w:lang w:val="fr-FR"/>
        </w:rPr>
        <w:t>համաձայն՝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սույն օրենք</w:t>
      </w:r>
      <w:r w:rsidR="00AC72A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F5766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(այսուհետ՝ Օրենք) </w:t>
      </w:r>
      <w:r w:rsidR="001267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պաշտոնական հրապարակման օրվանից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(202</w:t>
      </w:r>
      <w:r w:rsidR="001267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թվականի դեկտեմբերի 17) </w:t>
      </w:r>
      <w:r w:rsidR="000401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12</w:t>
      </w:r>
      <w:r w:rsidR="001267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ամսվա ընթացքում </w:t>
      </w:r>
      <w:r w:rsidR="007312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կառավարությունը</w:t>
      </w:r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պետք է հաստատի </w:t>
      </w:r>
      <w:r w:rsidR="000401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լիցենզավորված </w:t>
      </w:r>
      <w:r w:rsidR="00BC67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քաղաքաշինության </w:t>
      </w:r>
      <w:r w:rsidR="000401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գործունեության </w:t>
      </w:r>
      <w:r w:rsidR="000401F9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սուբյեկտների վարկանիշավորման և մոնիթորինգի իրականացման կարգ</w:t>
      </w:r>
      <w:r w:rsidR="001267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BE2C35"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  <w:r w:rsidRPr="00BE2C3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25613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Սակայն </w:t>
      </w:r>
      <w:r w:rsidR="00256134">
        <w:rPr>
          <w:rFonts w:ascii="GHEA Grapalat" w:hAnsi="GHEA Grapalat" w:cs="Arial"/>
          <w:sz w:val="24"/>
          <w:szCs w:val="24"/>
        </w:rPr>
        <w:t xml:space="preserve">2023 թվականի դեկտեմբերի 17-ից մինչև 2024 թվականի սեպտեմբերի 17-ը գործող լիցենզիաների վերալիցենզավորման և ներդիրներում ընդգրկված պատասխանատու մասնագետների կարգերի շնորհման </w:t>
      </w:r>
      <w:r w:rsidR="00256134">
        <w:rPr>
          <w:rFonts w:ascii="GHEA Grapalat" w:hAnsi="GHEA Grapalat" w:cs="GHEA Grapalat"/>
          <w:bCs/>
          <w:sz w:val="24"/>
          <w:szCs w:val="24"/>
        </w:rPr>
        <w:t>ծավալուն</w:t>
      </w:r>
      <w:r w:rsidR="00256134">
        <w:rPr>
          <w:rFonts w:ascii="GHEA Grapalat" w:hAnsi="GHEA Grapalat" w:cs="Arial"/>
          <w:sz w:val="24"/>
          <w:szCs w:val="24"/>
        </w:rPr>
        <w:t xml:space="preserve"> գործընթացների </w:t>
      </w:r>
      <w:r w:rsidR="00256134">
        <w:rPr>
          <w:rFonts w:ascii="GHEA Grapalat" w:hAnsi="GHEA Grapalat" w:cs="GHEA Grapalat"/>
          <w:bCs/>
          <w:sz w:val="24"/>
          <w:szCs w:val="24"/>
        </w:rPr>
        <w:t xml:space="preserve">աշխատանքային </w:t>
      </w:r>
      <w:r w:rsidR="00256134">
        <w:rPr>
          <w:rFonts w:ascii="GHEA Grapalat" w:hAnsi="GHEA Grapalat" w:cs="Arial"/>
          <w:sz w:val="24"/>
          <w:szCs w:val="24"/>
        </w:rPr>
        <w:t>ծանրաբեռնվածությամբ</w:t>
      </w:r>
      <w:r w:rsidR="00256134">
        <w:rPr>
          <w:rFonts w:ascii="GHEA Grapalat" w:hAnsi="GHEA Grapalat"/>
          <w:sz w:val="24"/>
          <w:szCs w:val="24"/>
          <w:lang w:val="hy-AM"/>
        </w:rPr>
        <w:t xml:space="preserve"> </w:t>
      </w:r>
      <w:r w:rsidR="00256134">
        <w:rPr>
          <w:rFonts w:ascii="GHEA Grapalat" w:hAnsi="GHEA Grapalat"/>
          <w:sz w:val="24"/>
          <w:szCs w:val="24"/>
        </w:rPr>
        <w:t>պայմանավորված՝</w:t>
      </w:r>
      <w:r w:rsidR="00256134">
        <w:rPr>
          <w:rFonts w:ascii="GHEA Grapalat" w:hAnsi="GHEA Grapalat"/>
          <w:sz w:val="24"/>
          <w:szCs w:val="24"/>
          <w:lang w:val="hy-AM"/>
        </w:rPr>
        <w:t xml:space="preserve"> ՀՀ կառավարության 2021թ. նոյեմբերի 18-ի N 1902-Լ որոշմա</w:t>
      </w:r>
      <w:r w:rsidR="00256134">
        <w:rPr>
          <w:rFonts w:ascii="GHEA Grapalat" w:hAnsi="GHEA Grapalat"/>
          <w:sz w:val="24"/>
          <w:szCs w:val="24"/>
        </w:rPr>
        <w:t>ն մեջ առաջարկվել է համապատասխան ժամկետային փոփոխություն, որի արդյունքում կատարման նոր ժամկետ է սահմանվել 2025 թվականի սեպտեմբերի 3-րդ տասնօրյակը:</w:t>
      </w:r>
    </w:p>
    <w:p w:rsidR="009F7ED0" w:rsidRPr="009441B8" w:rsidRDefault="009F7ED0" w:rsidP="00AC655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 xml:space="preserve">Վարկանիշավորման ցանկի առկայությունը. </w:t>
      </w:r>
    </w:p>
    <w:p w:rsidR="009F7ED0" w:rsidRPr="009441B8" w:rsidRDefault="009F7ED0" w:rsidP="009F7ED0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 xml:space="preserve">հանրությանը հնարավորություն է տալիս տեղեկացված ընտրություն կատարելու, </w:t>
      </w:r>
    </w:p>
    <w:p w:rsidR="009F7ED0" w:rsidRPr="009441B8" w:rsidRDefault="009F7ED0" w:rsidP="009F7ED0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 xml:space="preserve">ստիպում է կազմակերպություններին ավելի թափանցիկ և հաշվետու լինել հանրության առաջ, </w:t>
      </w:r>
    </w:p>
    <w:p w:rsidR="009F7ED0" w:rsidRPr="009441B8" w:rsidRDefault="009F7ED0" w:rsidP="009F7ED0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  <w:lang w:val="en-US"/>
        </w:rPr>
        <w:t>ավելի բարձր դիրք զբաղեցնելու համար նպաստել ընդհանուր որակի բարձրացմանը,</w:t>
      </w:r>
    </w:p>
    <w:p w:rsidR="009F7ED0" w:rsidRPr="009441B8" w:rsidRDefault="009F7ED0" w:rsidP="009F7ED0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  <w:lang w:val="en-US"/>
        </w:rPr>
        <w:t>հանրությանը հնարավորություն կտա վերահսկելու և գնահատելու կազմակերպությունների աշխատանքը,</w:t>
      </w:r>
    </w:p>
    <w:p w:rsidR="009F7ED0" w:rsidRPr="009441B8" w:rsidRDefault="009F7ED0" w:rsidP="009F7ED0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  <w:lang w:val="en-US"/>
        </w:rPr>
        <w:t>կնպաստի ավելի ակտիվ քաղաքացիական հասարակության ձևավորմանը</w:t>
      </w:r>
      <w:r w:rsidR="00B30EB1" w:rsidRPr="009441B8">
        <w:rPr>
          <w:rFonts w:ascii="GHEA Grapalat" w:hAnsi="GHEA Grapalat"/>
          <w:sz w:val="24"/>
          <w:szCs w:val="24"/>
          <w:lang w:val="en-US"/>
        </w:rPr>
        <w:t>:</w:t>
      </w:r>
    </w:p>
    <w:p w:rsidR="005876A8" w:rsidRPr="00A91EB1" w:rsidRDefault="005876A8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Վարկանիշ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ավորման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հիմնական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բաղադրիչները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ձևավորվում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են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աշխատանքի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արժեքի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ավարտվածության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և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որակի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գնահատման</w:t>
      </w:r>
      <w:r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գործակիցների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ց՝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կարգով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սահմանված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բանաձևի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հիման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62473"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վրա</w:t>
      </w:r>
      <w:r w:rsidR="00462473" w:rsidRPr="00A91EB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:</w:t>
      </w:r>
    </w:p>
    <w:p w:rsidR="006704AD" w:rsidRPr="009441B8" w:rsidRDefault="006704AD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Նախագծի ընդունման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անհրաժեշտությունը պայմանավորված է քաղաքաշինության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ոլորտում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գործարար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միջավայրի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բարելվմանն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ուղղված հետևողական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քայլերի շարունակականության ապահովման, լիցենզավորման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ընթացակարգերի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հետագա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կանոնակարգման ու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պարզեցման,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ինչպես նաև լիցենզավորված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 գործունեության սուբյեկտների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վարկանիշավորման գործընթացի ճիշտ կազմակերպման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 xml:space="preserve">անհրաժեշությամբ: 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Լիցենզավորված քաղաքաշինության գործունեության սուբյեկտների վարկանիշավորման ու մոնիթորինգի իրականացման </w:t>
      </w:r>
      <w:r w:rsidR="00B30EB1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կարգերն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առանցքային նշանակություն </w:t>
      </w:r>
      <w:r w:rsidR="00B30EB1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Օրենքի կիրարկման ու հետագա ողջ գործընթացների համար:</w:t>
      </w:r>
    </w:p>
    <w:p w:rsidR="00F34BB6" w:rsidRPr="009441B8" w:rsidRDefault="00F34BB6" w:rsidP="00F34BB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  <w:lang w:val="hy-AM"/>
        </w:rPr>
        <w:lastRenderedPageBreak/>
        <w:t xml:space="preserve">Ներկայումս Հայաստանի Հանրապետությունում </w:t>
      </w:r>
      <w:r w:rsidRPr="009441B8">
        <w:rPr>
          <w:rFonts w:ascii="GHEA Grapalat" w:hAnsi="GHEA Grapalat"/>
          <w:sz w:val="24"/>
          <w:szCs w:val="24"/>
        </w:rPr>
        <w:t>չկա սահմանված</w:t>
      </w:r>
      <w:r w:rsidRPr="009441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41B8">
        <w:rPr>
          <w:rFonts w:ascii="GHEA Grapalat" w:hAnsi="GHEA Grapalat"/>
          <w:sz w:val="24"/>
          <w:szCs w:val="24"/>
        </w:rPr>
        <w:t xml:space="preserve">լիցենզավորված </w:t>
      </w:r>
      <w:r w:rsidRPr="009441B8">
        <w:rPr>
          <w:rFonts w:ascii="GHEA Grapalat" w:hAnsi="GHEA Grapalat"/>
          <w:sz w:val="24"/>
          <w:szCs w:val="24"/>
          <w:lang w:val="hy-AM"/>
        </w:rPr>
        <w:t xml:space="preserve">քաղաքաշինության </w:t>
      </w:r>
      <w:r w:rsidRPr="009441B8">
        <w:rPr>
          <w:rFonts w:ascii="GHEA Grapalat" w:hAnsi="GHEA Grapalat"/>
          <w:sz w:val="24"/>
          <w:szCs w:val="24"/>
        </w:rPr>
        <w:t>գործունեության սուբյեկտների</w:t>
      </w:r>
      <w:r w:rsidR="00CA173B" w:rsidRPr="009441B8">
        <w:rPr>
          <w:rFonts w:ascii="GHEA Grapalat" w:hAnsi="GHEA Grapalat"/>
          <w:sz w:val="24"/>
          <w:szCs w:val="24"/>
        </w:rPr>
        <w:t xml:space="preserve"> վարկանիշավորման և մոնիթորինգի իրականացման պայմաններ ու պահանջներ</w:t>
      </w:r>
      <w:r w:rsidRPr="009441B8">
        <w:rPr>
          <w:rFonts w:ascii="GHEA Grapalat" w:hAnsi="GHEA Grapalat"/>
          <w:sz w:val="24"/>
          <w:szCs w:val="24"/>
        </w:rPr>
        <w:t xml:space="preserve">, չի իրականացվում </w:t>
      </w:r>
      <w:r w:rsidR="00CA173B" w:rsidRPr="009441B8">
        <w:rPr>
          <w:rFonts w:ascii="GHEA Grapalat" w:hAnsi="GHEA Grapalat"/>
          <w:sz w:val="24"/>
          <w:szCs w:val="24"/>
        </w:rPr>
        <w:t xml:space="preserve">վարկանիշավորման և մոնիթորինգի իրականացման </w:t>
      </w:r>
      <w:r w:rsidRPr="009441B8">
        <w:rPr>
          <w:rFonts w:ascii="GHEA Grapalat" w:hAnsi="GHEA Grapalat"/>
          <w:sz w:val="24"/>
          <w:szCs w:val="24"/>
        </w:rPr>
        <w:t xml:space="preserve">գործընթաց: </w:t>
      </w:r>
    </w:p>
    <w:p w:rsidR="009C10A9" w:rsidRPr="009441B8" w:rsidRDefault="009C10A9" w:rsidP="009C10A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>Յուրաքանչյուր դասի լիցենզիա ունեցող կազմակերպությունների համար առանձնացվում են վարկանիշավորման 4 խումբ՝ ցածր, միջին, բարձր և բարձրագույն: Առաջին երեքը «Քաղաքաշինության մասին» օրենքի 20-րդ հոդվածի 10-րդ մասի 3-րդ կետով նախատեսվում է իրականացնել ինքնաշխատ եղանակով՝ թվային համակարգի ներդրմամբ, համաձայն որի փոխկապակցվելու են պետական և համայնքային տարբեր մարմիններում գործող գրանցամատյանները:  Ըստ այդմ՝ պետական և տեղական մարմիններում առկա տվյալները սահմանված միավորների վերածելու միջոցով գնահատական է տրվելու կազմակերպությունների գործունեությանը, որոնք հիմք են հանդիսանալու վարկանիշավորման երեք առանձնացված խմբերի համար:</w:t>
      </w:r>
    </w:p>
    <w:p w:rsidR="009C10A9" w:rsidRPr="009441B8" w:rsidRDefault="009C10A9" w:rsidP="009C10A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>Բարձրագույն խմբի վարկանիշավորումն իրականացվելու է բարձր աստիճանի վարկանիշավորում ունեցող քաղաքաշինության գործունեության սուբյեկտների միջև՝ գնահատման հանձնաժողովի միջոցով: Բացի այդ, Բարձրագույն խմբի վարկանիշավորման համար հիմք է հանդիսանում բարձր վարկանիշ ունեցող լիցենզավորված կազմակերպության կողմից կամավորության սկզբունքով հայտ ներկայացնելու դեպքում:</w:t>
      </w:r>
    </w:p>
    <w:p w:rsidR="009C10A9" w:rsidRPr="009441B8" w:rsidRDefault="009C10A9" w:rsidP="009C10A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 xml:space="preserve"> Ըստ էության, այն թույլ է տալիս բնութագրել կազմակերպության գործունեությունը, որը կազմված է տարբեր բաղադրիչներից. ինչ ծավալի աշխատանքներ է իրականացրել, ինչ ժամանակահատվածում, ուշացրել է, թե ոչ, ինչ միջոցներով է իրականացրել, ապահովե՞լ է այն նվազագույն ներուժը, որը  նորմերով սահմանված է, թե՞ իրականացրել է, օրինակ, մեկ պատասխանատու անձով, ընթացքում ինչ վարչական պատասխանատվության է ենթարկվել լիազոր տեսչական մարմինների կողմից: Վարկանիշավորումը կատարվում է այս բոլորի հանրագումարի արդյունքում՝ էլեկտրոնային համակարգի ներդրմամբ: Ներդրված համակարգի շնորհիվ մարդկային միջամտությունը հնարավորինս կրճատվում է, պետական և տեղական մարմիններում առկա տեղեկատվության հասանելիության շնորհիվ վերանում են </w:t>
      </w:r>
      <w:r w:rsidRPr="009441B8">
        <w:rPr>
          <w:rFonts w:ascii="GHEA Grapalat" w:hAnsi="GHEA Grapalat"/>
          <w:sz w:val="24"/>
          <w:szCs w:val="24"/>
        </w:rPr>
        <w:lastRenderedPageBreak/>
        <w:t>թղթաբանությունը, համայնքային տարբեր մարմիններից փաստաթղթեր հավաքելու ձգձգվող գործընթացները, խնայվում են ժամանակ և միջոցներ:</w:t>
      </w:r>
    </w:p>
    <w:p w:rsidR="009C10A9" w:rsidRPr="009441B8" w:rsidRDefault="009C10A9" w:rsidP="009C10A9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hAnsi="GHEA Grapalat"/>
          <w:sz w:val="24"/>
          <w:szCs w:val="24"/>
        </w:rPr>
        <w:t>Ըստ ցածր, միջին, բարձր և բարձրագույն խմբերի կատարվող վարկանիշավորման արդյունքի ՀՀ քաղաքաշինության կոմիտեի համապատասխան ստորաբաժանման կողմից իրականացվելու է ռիսկերի գնահատում և վերլուծություն (մոնիթորինգ): Մոնիթորինգի արդյունքում կայացվելու է որոշում՝ թերությունները վերացնելու և միջոցառումների ցանկը հաստատելու վերաբերյալ:</w:t>
      </w:r>
    </w:p>
    <w:p w:rsidR="009C10A9" w:rsidRPr="009441B8" w:rsidRDefault="009C10A9" w:rsidP="009C10A9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Մոնիթորինգն իրականացվելու է լիցենզավորող մարմնի հրամանով՝ որակի գնահատման հանձնաժողովի անդամների կողմից, ինչպես նաև մոնիթորինգի գործընթացում կարող են ներգրավվել անկախ փորձագետներ։ Անհրաժեշտության դեպքում մոնիթորինգն իրականացվելու է նաև լիցենզավորված անձանց գործունեության տարածք այցելությունների միջոցով։</w:t>
      </w:r>
    </w:p>
    <w:p w:rsidR="009C10A9" w:rsidRPr="009441B8" w:rsidRDefault="009C10A9" w:rsidP="009C10A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Մոնիթորինգի իրականացումն անհրաժեշտ է քաղաքաշինության գործունեության քաղաքականության մշակմանն ու բարելավմանն ուղղված տվյալների հավաքագրման, որակի գնահատման վերլուծության և արդյունքների գրանցման</w:t>
      </w:r>
      <w:r w:rsidRPr="009441B8">
        <w:rPr>
          <w:rFonts w:eastAsia="Times New Roman" w:cs="Calibri"/>
          <w:color w:val="000000"/>
          <w:sz w:val="24"/>
          <w:szCs w:val="24"/>
          <w:shd w:val="clear" w:color="auto" w:fill="FFFFFF"/>
          <w:lang w:eastAsia="ru-RU"/>
        </w:rPr>
        <w:t> </w:t>
      </w:r>
      <w:r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eastAsia="ru-RU"/>
        </w:rPr>
        <w:t>հնարավորության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eastAsia="ru-RU"/>
        </w:rPr>
        <w:t xml:space="preserve">ստեղծման համար: Այն իրականացվելու է 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լիցենզավորված անձի կողմից փաստացի կատարված և ընթացիկ աշխատանքների կամ ծառայությունների մասին լիցենզավորող մարմին ներկայացվող եռամսյակային հաշվետվությունների ուսումնասիրության միջոցով: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Հաշվետվությունները ներկայացվեու են 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urban.e-gov.am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համակարգի միջոցով, իսկ 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պետական ծառայությունների միասնական հարթակի 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խափանման ժամանակ այն կարող է ներկայացվել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թղթային տարբերակով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:</w:t>
      </w:r>
      <w:r w:rsidR="00144683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8549B4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Թղթային տարբերակով ներկայացված եռամսյակային հաշվետվությունները լիազոր մարմնի համապատասխան աշխատակիցների միջոցով ներբեռնվում են համակարգ՝ վարկանիշավորման գործընթանցն ապահովելու համար:</w:t>
      </w:r>
    </w:p>
    <w:p w:rsidR="00F34BB6" w:rsidRPr="009441B8" w:rsidRDefault="00F34BB6" w:rsidP="009C10A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Նախագծով սահմանված </w:t>
      </w:r>
      <w:r w:rsidR="00CA173B" w:rsidRPr="009441B8">
        <w:rPr>
          <w:rFonts w:ascii="GHEA Grapalat" w:hAnsi="GHEA Grapalat"/>
          <w:sz w:val="24"/>
          <w:szCs w:val="24"/>
        </w:rPr>
        <w:t>վարկանիշավորման և մոնիթորինգի իրականացման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կար</w:t>
      </w:r>
      <w:r w:rsidR="00CA173B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ը տարածվում </w:t>
      </w:r>
      <w:r w:rsidR="00CA173B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 լիցենզավորված քաղաքաշինության գործունեության սուբյեկտների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վրա</w:t>
      </w:r>
      <w:r w:rsidR="007E618A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 խոշոր (</w:t>
      </w:r>
      <w:r w:rsidR="007E618A" w:rsidRPr="009441B8">
        <w:rPr>
          <w:rFonts w:ascii="GHEA Grapalat" w:hAnsi="GHEA Grapalat" w:cs="Sylfaen"/>
          <w:sz w:val="24"/>
          <w:szCs w:val="24"/>
        </w:rPr>
        <w:t>տարեկան</w:t>
      </w:r>
      <w:r w:rsidR="007E618A" w:rsidRPr="009441B8">
        <w:rPr>
          <w:rFonts w:ascii="GHEA Grapalat" w:hAnsi="GHEA Grapalat"/>
          <w:sz w:val="24"/>
          <w:szCs w:val="24"/>
        </w:rPr>
        <w:t xml:space="preserve"> </w:t>
      </w:r>
      <w:r w:rsidR="007E618A" w:rsidRPr="009441B8">
        <w:rPr>
          <w:rFonts w:ascii="GHEA Grapalat" w:hAnsi="GHEA Grapalat" w:cs="Sylfaen"/>
          <w:sz w:val="24"/>
          <w:szCs w:val="24"/>
        </w:rPr>
        <w:t>շրջանառություն՝</w:t>
      </w:r>
      <w:r w:rsidR="007E618A" w:rsidRPr="009441B8">
        <w:rPr>
          <w:rFonts w:ascii="GHEA Grapalat" w:hAnsi="GHEA Grapalat"/>
          <w:sz w:val="24"/>
          <w:szCs w:val="24"/>
        </w:rPr>
        <w:t xml:space="preserve"> 10+ </w:t>
      </w:r>
      <w:r w:rsidR="007E618A" w:rsidRPr="009441B8">
        <w:rPr>
          <w:rFonts w:ascii="GHEA Grapalat" w:hAnsi="GHEA Grapalat" w:cs="Sylfaen"/>
          <w:sz w:val="24"/>
          <w:szCs w:val="24"/>
        </w:rPr>
        <w:t>միլիարդ</w:t>
      </w:r>
      <w:r w:rsidR="007E618A" w:rsidRPr="009441B8">
        <w:rPr>
          <w:rFonts w:ascii="GHEA Grapalat" w:hAnsi="GHEA Grapalat"/>
          <w:sz w:val="24"/>
          <w:szCs w:val="24"/>
        </w:rPr>
        <w:t xml:space="preserve"> </w:t>
      </w:r>
      <w:r w:rsidR="007E618A" w:rsidRPr="009441B8">
        <w:rPr>
          <w:rFonts w:ascii="GHEA Grapalat" w:hAnsi="GHEA Grapalat" w:cs="Sylfaen"/>
          <w:sz w:val="24"/>
          <w:szCs w:val="24"/>
        </w:rPr>
        <w:t>դրամ</w:t>
      </w:r>
      <w:r w:rsidR="007E618A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), միջին (</w:t>
      </w:r>
      <w:r w:rsidR="007E618A" w:rsidRPr="009441B8">
        <w:rPr>
          <w:rFonts w:ascii="GHEA Grapalat" w:hAnsi="GHEA Grapalat"/>
          <w:sz w:val="24"/>
          <w:szCs w:val="24"/>
        </w:rPr>
        <w:t xml:space="preserve">2-10 </w:t>
      </w:r>
      <w:r w:rsidR="007E618A" w:rsidRPr="009441B8">
        <w:rPr>
          <w:rFonts w:ascii="GHEA Grapalat" w:hAnsi="GHEA Grapalat" w:cs="Sylfaen"/>
          <w:sz w:val="24"/>
          <w:szCs w:val="24"/>
        </w:rPr>
        <w:t>միլիարդ</w:t>
      </w:r>
      <w:r w:rsidR="007E618A" w:rsidRPr="009441B8">
        <w:rPr>
          <w:rFonts w:ascii="GHEA Grapalat" w:hAnsi="GHEA Grapalat"/>
          <w:sz w:val="24"/>
          <w:szCs w:val="24"/>
        </w:rPr>
        <w:t xml:space="preserve"> </w:t>
      </w:r>
      <w:r w:rsidR="007E618A" w:rsidRPr="009441B8">
        <w:rPr>
          <w:rFonts w:ascii="GHEA Grapalat" w:hAnsi="GHEA Grapalat" w:cs="Sylfaen"/>
          <w:sz w:val="24"/>
          <w:szCs w:val="24"/>
        </w:rPr>
        <w:t>դրամ</w:t>
      </w:r>
      <w:r w:rsidR="007E618A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 և փոքր (</w:t>
      </w:r>
      <w:r w:rsidR="007E618A" w:rsidRPr="009441B8">
        <w:rPr>
          <w:rFonts w:ascii="GHEA Grapalat" w:hAnsi="GHEA Grapalat"/>
          <w:sz w:val="24"/>
          <w:szCs w:val="24"/>
        </w:rPr>
        <w:t xml:space="preserve">2 </w:t>
      </w:r>
      <w:r w:rsidR="007E618A" w:rsidRPr="009441B8">
        <w:rPr>
          <w:rFonts w:ascii="GHEA Grapalat" w:hAnsi="GHEA Grapalat" w:cs="Sylfaen"/>
          <w:sz w:val="24"/>
          <w:szCs w:val="24"/>
        </w:rPr>
        <w:t>միլիարդ</w:t>
      </w:r>
      <w:r w:rsidR="007E618A" w:rsidRPr="009441B8">
        <w:rPr>
          <w:rFonts w:ascii="GHEA Grapalat" w:hAnsi="GHEA Grapalat"/>
          <w:sz w:val="24"/>
          <w:szCs w:val="24"/>
        </w:rPr>
        <w:t xml:space="preserve"> </w:t>
      </w:r>
      <w:r w:rsidR="007E618A" w:rsidRPr="009441B8">
        <w:rPr>
          <w:rFonts w:ascii="GHEA Grapalat" w:hAnsi="GHEA Grapalat" w:cs="Sylfaen"/>
          <w:sz w:val="24"/>
          <w:szCs w:val="24"/>
        </w:rPr>
        <w:t>դրամից</w:t>
      </w:r>
      <w:r w:rsidR="007E618A" w:rsidRPr="009441B8">
        <w:rPr>
          <w:rFonts w:ascii="GHEA Grapalat" w:hAnsi="GHEA Grapalat"/>
          <w:sz w:val="24"/>
          <w:szCs w:val="24"/>
        </w:rPr>
        <w:t xml:space="preserve"> </w:t>
      </w:r>
      <w:r w:rsidR="007E618A" w:rsidRPr="009441B8">
        <w:rPr>
          <w:rFonts w:ascii="GHEA Grapalat" w:hAnsi="GHEA Grapalat" w:cs="Sylfaen"/>
          <w:sz w:val="24"/>
          <w:szCs w:val="24"/>
        </w:rPr>
        <w:t>պակաս</w:t>
      </w:r>
      <w:r w:rsidR="007E618A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90FED" w:rsidRPr="009441B8" w:rsidRDefault="00F34BB6" w:rsidP="009C10A9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Սույն նախագծով առաջարկվում է սահմանել </w:t>
      </w:r>
      <w:r w:rsidR="00CA173B" w:rsidRPr="009441B8">
        <w:rPr>
          <w:rFonts w:ascii="GHEA Grapalat" w:hAnsi="GHEA Grapalat"/>
          <w:sz w:val="24"/>
          <w:szCs w:val="24"/>
        </w:rPr>
        <w:t xml:space="preserve">լիցենզավորված </w:t>
      </w:r>
      <w:r w:rsidR="00CA173B" w:rsidRPr="009441B8">
        <w:rPr>
          <w:rFonts w:ascii="GHEA Grapalat" w:hAnsi="GHEA Grapalat"/>
          <w:sz w:val="24"/>
          <w:szCs w:val="24"/>
          <w:lang w:val="hy-AM"/>
        </w:rPr>
        <w:t xml:space="preserve">քաղաքաշինության </w:t>
      </w:r>
      <w:r w:rsidR="00CA173B" w:rsidRPr="009441B8">
        <w:rPr>
          <w:rFonts w:ascii="GHEA Grapalat" w:hAnsi="GHEA Grapalat"/>
          <w:sz w:val="24"/>
          <w:szCs w:val="24"/>
        </w:rPr>
        <w:t>գործունեության սուբյեկտների վարկանիշավորման և մոնիթորինգի իրականացման պայմաններ ու պահանջներ</w:t>
      </w: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որոնք նպատակ ունեն </w:t>
      </w:r>
      <w:r w:rsidR="00290FED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ստեղծել </w:t>
      </w:r>
      <w:r w:rsidR="00FA33AB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քաղաքաշինական գործունեության </w:t>
      </w:r>
      <w:r w:rsidR="00290FED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որակի գնահատման վերլուծության և արդյունքների գրանցման</w:t>
      </w:r>
      <w:r w:rsidR="00290FED" w:rsidRPr="009441B8">
        <w:rPr>
          <w:rFonts w:eastAsia="Times New Roman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290FED"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հնարավորությ</w:t>
      </w:r>
      <w:r w:rsidR="00290FED"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eastAsia="ru-RU"/>
        </w:rPr>
        <w:t>ու</w:t>
      </w:r>
      <w:r w:rsidR="00290FED"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FA33AB"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eastAsia="ru-RU"/>
        </w:rPr>
        <w:t xml:space="preserve"> լիցենզավորված տնտեսվարող սուբյեկտների շրջանակներում:</w:t>
      </w:r>
      <w:r w:rsidR="00290FED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8F759C" w:rsidRPr="009441B8" w:rsidRDefault="008F759C" w:rsidP="00342CE8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AC6557" w:rsidRPr="009441B8" w:rsidRDefault="00AC6557" w:rsidP="00AC6557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441B8">
        <w:rPr>
          <w:rFonts w:ascii="GHEA Grapalat" w:hAnsi="GHEA Grapalat"/>
          <w:b/>
          <w:sz w:val="24"/>
          <w:szCs w:val="24"/>
        </w:rPr>
        <w:t>3.</w:t>
      </w:r>
      <w:r w:rsidRPr="009441B8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բնույթը, ակնկալվող արդյունքը.</w:t>
      </w:r>
    </w:p>
    <w:p w:rsidR="008D3C55" w:rsidRPr="009441B8" w:rsidRDefault="008D3C55" w:rsidP="008D3C5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Լիցենզավորված անձանց վարկանիշավորումը քաղաքաշինության գործունեության վերահսկմանն ու բարելավմանն ուղղված տվյալների հավաքագրման, որակի գնահատման, վերլուծության և արդյունքների գրանցման միջոցառումների համախումբ է, որի հիմնական նպատակներն են՝</w:t>
      </w:r>
    </w:p>
    <w:p w:rsidR="008D3C55" w:rsidRPr="009441B8" w:rsidRDefault="008D3C55" w:rsidP="008D3C55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լիցենզավորված</w:t>
      </w:r>
      <w:r w:rsidRPr="009441B8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մատուցվող աշխատանքների կամ ծառայությունների կայուն որակի ապահովումը,</w:t>
      </w:r>
    </w:p>
    <w:p w:rsidR="008D3C55" w:rsidRPr="009441B8" w:rsidRDefault="008D3C55" w:rsidP="008D3C55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պատվիրատուի կողմից լիցենզավորված</w:t>
      </w:r>
      <w:r w:rsidRPr="009441B8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441B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ընտրությանն աջակցելը,</w:t>
      </w:r>
    </w:p>
    <w:p w:rsidR="008D3C55" w:rsidRPr="009441B8" w:rsidRDefault="008D3C55" w:rsidP="008D3C55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լիցենզավորված անձանց գործունեության մրցունակության բարձրացմանն աջակցելը:</w:t>
      </w:r>
    </w:p>
    <w:p w:rsidR="002641BB" w:rsidRPr="009441B8" w:rsidRDefault="002641BB" w:rsidP="008D3C5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Վարկանիշավորումն իրականացվելու է հավաքված տեղեկատվության վերլուծության հիման վրա՝ բնութագրելով կազմակերպության գործունեությունը, որը կազմված է տարբեր բաղադրիչներց (վարչական տույժեր, պատշաճ կատարված աշխատանքներ, </w:t>
      </w:r>
      <w:r w:rsidRPr="009441B8">
        <w:rPr>
          <w:rFonts w:ascii="GHEA Grapalat" w:hAnsi="GHEA Grapalat"/>
          <w:sz w:val="24"/>
          <w:szCs w:val="24"/>
        </w:rPr>
        <w:t>BIM տեխնոլոգիաների կիրառություն, հարկային պարտավորությունների կատարում, մասնագիտական հմտությունների զարգացում և այլն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):</w:t>
      </w:r>
    </w:p>
    <w:p w:rsidR="008D3C55" w:rsidRPr="009441B8" w:rsidRDefault="008D3C55" w:rsidP="008D3C5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Նախագծի ընդունման անհրաժեշտությունը պայմանավորված է </w:t>
      </w:r>
      <w:bookmarkStart w:id="2" w:name="_Hlk185108212"/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քաղաքաշինության բնագավառում գործունեություն </w:t>
      </w:r>
      <w:bookmarkEnd w:id="2"/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իրականացնող լիցենզավորված անձանց և պատասխանատու մասնագետների աշխատանքների կատարման կամ ծառայությունների մատուցման</w:t>
      </w:r>
      <w:r w:rsidRPr="009441B8">
        <w:rPr>
          <w:rFonts w:eastAsia="Times New Roman" w:cs="Calibri"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համապատասխանության գնահատման մոնիթորինգի</w:t>
      </w:r>
      <w:r w:rsidR="002641BB"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 xml:space="preserve"> իրականացմամբ: </w:t>
      </w:r>
    </w:p>
    <w:p w:rsidR="008D3C55" w:rsidRPr="009441B8" w:rsidRDefault="008D3C55" w:rsidP="008D3C55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</w:pP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Մոնիթորինգն իրականացվ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ելու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է լիցենզավորող մարմնի հրամանով՝ որակի գնահատման հանձնաժողովի անդամների կողմից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,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ինչպես նաև մոնիթորինգի գործընթացում կարող են ներգրավվել անկախ փորձագետներ։ Անհրաժեշտության դեպքում մոնիթորինգն 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իրականացվ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eastAsia="ru-RU"/>
        </w:rPr>
        <w:t>ել</w:t>
      </w:r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ու է նաև </w:t>
      </w:r>
      <w:bookmarkStart w:id="3" w:name="_Hlk185196547"/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լիցենզավորված անձանց գործունեության տարածք այցելություններ</w:t>
      </w:r>
      <w:bookmarkEnd w:id="3"/>
      <w:r w:rsidRPr="009441B8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ի միջոցով։</w:t>
      </w:r>
    </w:p>
    <w:p w:rsidR="00077950" w:rsidRPr="009441B8" w:rsidRDefault="00077950" w:rsidP="00AC6557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Նախագծի ընդունման արդյունքում ակնկալվում է քաղաքաշինության բնագավառի </w:t>
      </w:r>
      <w:r w:rsidR="00400ABB" w:rsidRPr="009441B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լիցենզավորված անձանց</w:t>
      </w:r>
      <w:r w:rsidR="00295719" w:rsidRPr="009441B8">
        <w:rPr>
          <w:rFonts w:ascii="GHEA Grapalat" w:hAnsi="GHEA Grapalat" w:cs="Arial"/>
          <w:sz w:val="24"/>
          <w:szCs w:val="24"/>
        </w:rPr>
        <w:t xml:space="preserve"> ստանձնած պարտավորությունների կատարման նկատմամբ </w:t>
      </w:r>
      <w:r w:rsidR="00BD53FC" w:rsidRPr="009441B8">
        <w:rPr>
          <w:rFonts w:ascii="GHEA Grapalat" w:hAnsi="GHEA Grapalat" w:cs="Arial"/>
          <w:sz w:val="24"/>
          <w:szCs w:val="24"/>
        </w:rPr>
        <w:t xml:space="preserve">հետևողական մշտադիտարկում՝ </w:t>
      </w:r>
      <w:r w:rsidR="00400ABB" w:rsidRPr="009441B8">
        <w:rPr>
          <w:rFonts w:ascii="GHEA Grapalat" w:hAnsi="GHEA Grapalat" w:cs="Arial"/>
          <w:sz w:val="24"/>
          <w:szCs w:val="24"/>
        </w:rPr>
        <w:t xml:space="preserve">վարկանիշավորման և մոնիթորինգի իրականացման </w:t>
      </w:r>
      <w:r w:rsidR="00BD53FC" w:rsidRPr="009441B8">
        <w:rPr>
          <w:rFonts w:ascii="GHEA Grapalat" w:hAnsi="GHEA Grapalat" w:cs="Arial"/>
          <w:sz w:val="24"/>
          <w:szCs w:val="24"/>
        </w:rPr>
        <w:t>միջոցով</w:t>
      </w:r>
      <w:r w:rsidR="007E618A" w:rsidRPr="009441B8">
        <w:rPr>
          <w:rFonts w:ascii="GHEA Grapalat" w:hAnsi="GHEA Grapalat" w:cs="Arial"/>
          <w:sz w:val="24"/>
          <w:szCs w:val="24"/>
        </w:rPr>
        <w:t>, ինչպես նաև արդյունավետ պետական գնումների գործընթացներ, մրցակցության խթանում, շինարարության որակի բարձրացում, աշխատանքի անվտանգության բարելավում և տեղեկատվության թափանցիկություն:</w:t>
      </w:r>
      <w:r w:rsidR="00400ABB" w:rsidRPr="009441B8">
        <w:rPr>
          <w:rFonts w:ascii="GHEA Grapalat" w:hAnsi="GHEA Grapalat" w:cs="Arial"/>
          <w:sz w:val="24"/>
          <w:szCs w:val="24"/>
        </w:rPr>
        <w:t xml:space="preserve"> </w:t>
      </w:r>
      <w:r w:rsidR="00295719" w:rsidRPr="009441B8">
        <w:rPr>
          <w:rFonts w:ascii="GHEA Grapalat" w:hAnsi="GHEA Grapalat" w:cs="Arial"/>
          <w:sz w:val="24"/>
          <w:szCs w:val="24"/>
        </w:rPr>
        <w:t xml:space="preserve"> </w:t>
      </w:r>
    </w:p>
    <w:p w:rsidR="00AC6557" w:rsidRPr="009441B8" w:rsidRDefault="00AC6557" w:rsidP="007C05C4">
      <w:pPr>
        <w:spacing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nb-NO"/>
        </w:rPr>
      </w:pPr>
      <w:r w:rsidRPr="009441B8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9441B8">
        <w:rPr>
          <w:rFonts w:ascii="GHEA Grapalat" w:hAnsi="GHEA Grapalat"/>
          <w:b/>
          <w:bCs/>
          <w:sz w:val="24"/>
          <w:szCs w:val="24"/>
        </w:rPr>
        <w:t>Նախագծի մշակման գործընթացում ներգրավված ինստիտուտները և անձինք</w:t>
      </w:r>
    </w:p>
    <w:p w:rsidR="00AC6557" w:rsidRPr="009441B8" w:rsidRDefault="00AC6557" w:rsidP="00AC6557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 w:rsidRPr="009441B8">
        <w:rPr>
          <w:rFonts w:ascii="GHEA Grapalat" w:hAnsi="GHEA Grapalat"/>
          <w:color w:val="000000"/>
          <w:sz w:val="24"/>
          <w:szCs w:val="24"/>
        </w:rPr>
        <w:tab/>
        <w:t>Նախագիծը</w:t>
      </w:r>
      <w:r w:rsidRPr="009441B8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</w:rPr>
        <w:t>մշակվել</w:t>
      </w:r>
      <w:r w:rsidRPr="009441B8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</w:rPr>
        <w:t>է</w:t>
      </w:r>
      <w:r w:rsidRPr="009441B8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r w:rsidRPr="009441B8">
        <w:rPr>
          <w:rFonts w:ascii="GHEA Grapalat" w:hAnsi="GHEA Grapalat"/>
          <w:color w:val="000000"/>
          <w:sz w:val="24"/>
          <w:szCs w:val="24"/>
        </w:rPr>
        <w:t>ոմիտեի</w:t>
      </w:r>
      <w:r w:rsidRPr="009441B8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9441B8">
        <w:rPr>
          <w:rFonts w:ascii="GHEA Grapalat" w:hAnsi="GHEA Grapalat"/>
          <w:color w:val="000000"/>
          <w:sz w:val="24"/>
          <w:szCs w:val="24"/>
        </w:rPr>
        <w:t>կողմից</w:t>
      </w:r>
      <w:r w:rsidRPr="009441B8">
        <w:rPr>
          <w:rFonts w:ascii="GHEA Grapalat" w:hAnsi="GHEA Grapalat" w:cs="Arial"/>
          <w:bCs/>
          <w:sz w:val="24"/>
          <w:szCs w:val="24"/>
          <w:lang w:val="fr-FR"/>
        </w:rPr>
        <w:t>:</w:t>
      </w:r>
    </w:p>
    <w:p w:rsidR="00D22AC6" w:rsidRPr="009441B8" w:rsidRDefault="00AC6557" w:rsidP="00D22AC6">
      <w:pPr>
        <w:shd w:val="clear" w:color="auto" w:fill="FFFFFF"/>
        <w:spacing w:line="360" w:lineRule="auto"/>
        <w:ind w:right="90"/>
        <w:jc w:val="both"/>
        <w:rPr>
          <w:rFonts w:ascii="GHEA Grapalat" w:hAnsi="GHEA Grapalat" w:cs="Arial"/>
          <w:b/>
          <w:bCs/>
          <w:sz w:val="24"/>
          <w:szCs w:val="24"/>
          <w:lang w:val="fr-FR"/>
        </w:rPr>
      </w:pPr>
      <w:r w:rsidRPr="009441B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5.</w:t>
      </w:r>
      <w:r w:rsidRPr="009441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22AC6" w:rsidRPr="009441B8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</w:p>
    <w:p w:rsidR="00D22AC6" w:rsidRPr="00D65FD6" w:rsidRDefault="00D22AC6" w:rsidP="00D22AC6">
      <w:pPr>
        <w:shd w:val="clear" w:color="auto" w:fill="FFFFFF"/>
        <w:tabs>
          <w:tab w:val="left" w:pos="630"/>
        </w:tabs>
        <w:spacing w:after="120" w:line="360" w:lineRule="auto"/>
        <w:ind w:left="187" w:right="90" w:firstLine="547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 w:rsidRPr="009441B8">
        <w:rPr>
          <w:rFonts w:ascii="GHEA Grapalat" w:hAnsi="GHEA Grapalat" w:cs="Arial"/>
          <w:bCs/>
          <w:sz w:val="24"/>
          <w:szCs w:val="24"/>
          <w:lang w:val="fr-FR"/>
        </w:rPr>
        <w:t>Որոշման նախագծի ը</w:t>
      </w:r>
      <w:r>
        <w:rPr>
          <w:rFonts w:ascii="GHEA Grapalat" w:hAnsi="GHEA Grapalat" w:cs="Arial"/>
          <w:bCs/>
          <w:sz w:val="24"/>
          <w:szCs w:val="24"/>
          <w:lang w:val="fr-FR"/>
        </w:rPr>
        <w:t>նդունումը պետական բյուջեի եկամուտներում և ծախսերում փոփոխությունների չի հանգեցնում:</w:t>
      </w:r>
    </w:p>
    <w:p w:rsidR="00AC6557" w:rsidRPr="00FA5185" w:rsidRDefault="00D22AC6" w:rsidP="00AC6557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  <w:lang w:val="en-US"/>
        </w:rPr>
        <w:t xml:space="preserve">6. </w:t>
      </w:r>
      <w:r w:rsidR="00AC6557"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D6A78" w:rsidRPr="001E79AE" w:rsidRDefault="0083082E" w:rsidP="004A36EF">
      <w:pPr>
        <w:spacing w:line="360" w:lineRule="auto"/>
        <w:ind w:right="-55" w:firstLine="54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հետևյալ փաստաթղթերից. ՀՀ 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>միջոցառումների ցանկի Նպատակ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10</w:t>
      </w:r>
      <w:r w:rsidRPr="00372F13">
        <w:rPr>
          <w:rFonts w:ascii="GHEA Grapalat" w:hAnsi="GHEA Grapalat"/>
          <w:sz w:val="24"/>
          <w:szCs w:val="24"/>
          <w:lang w:val="hy-AM"/>
        </w:rPr>
        <w:t></w:t>
      </w:r>
      <w:r>
        <w:rPr>
          <w:rFonts w:ascii="GHEA Grapalat" w:hAnsi="GHEA Grapalat"/>
          <w:sz w:val="24"/>
          <w:szCs w:val="24"/>
        </w:rPr>
        <w:t>,   «10.2. Մասնագիտական որակավորման հանրային իրազեկմանը միտված քաղաքաշինության բնագավառում լիցենզավորված կազմակերպությունների ռեյտինգավորման ցանկի</w:t>
      </w:r>
      <w:r w:rsidRPr="0003369E">
        <w:rPr>
          <w:rFonts w:ascii="GHEA Grapalat" w:hAnsi="GHEA Grapalat"/>
          <w:sz w:val="24"/>
          <w:szCs w:val="24"/>
          <w:lang w:val="hy-AM"/>
        </w:rPr>
        <w:t xml:space="preserve"> ստեղծում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միջոցառում </w:t>
      </w:r>
      <w:r w:rsidRPr="00372F13">
        <w:rPr>
          <w:rFonts w:ascii="GHEA Grapalat" w:hAnsi="GHEA Grapalat"/>
          <w:sz w:val="24"/>
          <w:szCs w:val="24"/>
          <w:lang w:val="hy-AM"/>
        </w:rPr>
        <w:t>(ՀՀ կառավարության 2021 թվականի ապրիլի 8-ի N 531-Լ որոշում</w:t>
      </w:r>
      <w:r>
        <w:rPr>
          <w:rFonts w:ascii="GHEA Grapalat" w:hAnsi="GHEA Grapalat"/>
          <w:sz w:val="24"/>
          <w:szCs w:val="24"/>
        </w:rPr>
        <w:t xml:space="preserve">), </w:t>
      </w:r>
      <w:r w:rsidRPr="00FA5185">
        <w:rPr>
          <w:rFonts w:ascii="GHEA Grapalat" w:hAnsi="GHEA Grapalat"/>
          <w:sz w:val="24"/>
          <w:szCs w:val="24"/>
          <w:lang w:val="hy-AM"/>
        </w:rPr>
        <w:t>Կառավարության 2021-2026թթ. գործունեության միջոցառումների ծրագրի Քաղաքաշինության կոմիտե բաժնի 10-րդ կետ</w:t>
      </w:r>
      <w:r>
        <w:rPr>
          <w:rFonts w:ascii="GHEA Grapalat" w:hAnsi="GHEA Grapalat"/>
          <w:sz w:val="24"/>
          <w:szCs w:val="24"/>
        </w:rPr>
        <w:t>ի «10.4 Քաղաքաշինության բնագավառում տնտեսվարող սուբյեկտների և մասնագետների ռեեստրների ստեղծում» միջոցառում</w:t>
      </w:r>
      <w:r w:rsidRPr="00FA5185">
        <w:rPr>
          <w:rFonts w:ascii="GHEA Grapalat" w:hAnsi="GHEA Grapalat"/>
          <w:sz w:val="24"/>
          <w:szCs w:val="24"/>
          <w:lang w:val="hy-AM"/>
        </w:rPr>
        <w:t xml:space="preserve"> (ՀՀ կառավարության 2021 թվականի նոյեմբերի 18-ի N 1902-Լ որոշում</w:t>
      </w:r>
      <w:r>
        <w:rPr>
          <w:rFonts w:ascii="GHEA Grapalat" w:hAnsi="GHEA Grapalat"/>
          <w:sz w:val="24"/>
          <w:szCs w:val="24"/>
          <w:lang w:val="hy-AM"/>
        </w:rPr>
        <w:t>) և</w:t>
      </w:r>
      <w:r>
        <w:rPr>
          <w:rFonts w:ascii="GHEA Grapalat" w:hAnsi="GHEA Grapalat"/>
          <w:sz w:val="24"/>
          <w:szCs w:val="24"/>
        </w:rPr>
        <w:t xml:space="preserve"> </w:t>
      </w:r>
      <w:r w:rsidRPr="00372F13">
        <w:rPr>
          <w:rFonts w:ascii="GHEA Grapalat" w:hAnsi="GHEA Grapalat"/>
          <w:sz w:val="24"/>
          <w:szCs w:val="24"/>
        </w:rPr>
        <w:t xml:space="preserve">ՀՀ վարչապետի </w:t>
      </w:r>
      <w:r w:rsidRPr="00936F0C">
        <w:rPr>
          <w:rFonts w:ascii="GHEA Grapalat" w:hAnsi="GHEA Grapalat"/>
          <w:sz w:val="24"/>
          <w:szCs w:val="24"/>
        </w:rPr>
        <w:t xml:space="preserve">2023 թվականի </w:t>
      </w:r>
      <w:r>
        <w:rPr>
          <w:rFonts w:ascii="GHEA Grapalat" w:hAnsi="GHEA Grapalat"/>
          <w:sz w:val="24"/>
          <w:szCs w:val="24"/>
        </w:rPr>
        <w:t>օգոստոս</w:t>
      </w:r>
      <w:r w:rsidRPr="00936F0C"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</w:rPr>
        <w:t xml:space="preserve"> 8</w:t>
      </w:r>
      <w:r w:rsidRPr="00936F0C">
        <w:rPr>
          <w:rFonts w:ascii="GHEA Grapalat" w:hAnsi="GHEA Grapalat"/>
          <w:sz w:val="24"/>
          <w:szCs w:val="24"/>
        </w:rPr>
        <w:t xml:space="preserve">-ի </w:t>
      </w:r>
      <w:r w:rsidRPr="00936F0C">
        <w:rPr>
          <w:rFonts w:ascii="GHEA Grapalat" w:hAnsi="GHEA Grapalat"/>
          <w:sz w:val="24"/>
          <w:szCs w:val="24"/>
          <w:lang w:val="hy-AM"/>
        </w:rPr>
        <w:t xml:space="preserve">«Քաղաքաշինության </w:t>
      </w:r>
      <w:r w:rsidRPr="00936F0C">
        <w:rPr>
          <w:rFonts w:ascii="GHEA Grapalat" w:hAnsi="GHEA Grapalat"/>
          <w:sz w:val="24"/>
          <w:szCs w:val="24"/>
          <w:lang w:val="hy-AM"/>
        </w:rPr>
        <w:lastRenderedPageBreak/>
        <w:t>մասին» օրենքում փոփոխություններ և լրացումներ կատարելու մասին»</w:t>
      </w:r>
      <w:r>
        <w:rPr>
          <w:rFonts w:ascii="GHEA Grapalat" w:hAnsi="GHEA Grapalat"/>
          <w:sz w:val="24"/>
          <w:szCs w:val="24"/>
        </w:rPr>
        <w:t xml:space="preserve"> 2023 թվականի ապրիլի 13-ի N ՀՕ-139-Ն օրենքի կիրարկումն ապահովող միջոցառումների ցանկը հաստատելու և </w:t>
      </w:r>
      <w:r w:rsidRPr="00936F0C">
        <w:rPr>
          <w:rFonts w:ascii="GHEA Grapalat" w:hAnsi="GHEA Grapalat"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</w:rPr>
        <w:t>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</w:rPr>
        <w:t xml:space="preserve"> N 804</w:t>
      </w:r>
      <w:r w:rsidRPr="00936F0C">
        <w:rPr>
          <w:rFonts w:ascii="GHEA Grapalat" w:hAnsi="GHEA Grapalat"/>
          <w:sz w:val="24"/>
          <w:szCs w:val="24"/>
        </w:rPr>
        <w:t xml:space="preserve">-Ա որոշմամբ հաստատված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</w:rPr>
        <w:t>21-րդ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</w:t>
      </w:r>
      <w:r>
        <w:rPr>
          <w:rFonts w:ascii="GHEA Grapalat" w:hAnsi="GHEA Grapalat" w:cs="GHEA Grapalat"/>
          <w:bCs/>
          <w:sz w:val="24"/>
          <w:szCs w:val="24"/>
        </w:rPr>
        <w:t>ով սահմանված ««Լիցենզավորված քաղաքաշինության գործունեության սուբյեկտների վարկանիշավորման և մոնիթորինգի իրականացման կարգերը հաստատելու մասին» ՀՀ կառավարության որոշման նախագծի ներկայացում ՀՀ վարաչետի աշխատակազմ» միջոցառում</w:t>
      </w:r>
      <w:r w:rsidR="00D20304">
        <w:rPr>
          <w:rFonts w:ascii="GHEA Grapalat" w:hAnsi="GHEA Grapalat" w:cs="GHEA Grapalat"/>
          <w:bCs/>
          <w:sz w:val="24"/>
          <w:szCs w:val="24"/>
        </w:rPr>
        <w:t>:</w:t>
      </w:r>
    </w:p>
    <w:sectPr w:rsidR="009D6A78" w:rsidRPr="001E79AE" w:rsidSect="00AC6557">
      <w:footerReference w:type="default" r:id="rId9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0A0B" w:rsidRDefault="00F80A0B" w:rsidP="005E0AB9">
      <w:pPr>
        <w:spacing w:after="0" w:line="240" w:lineRule="auto"/>
      </w:pPr>
      <w:r>
        <w:separator/>
      </w:r>
    </w:p>
  </w:endnote>
  <w:endnote w:type="continuationSeparator" w:id="0">
    <w:p w:rsidR="00F80A0B" w:rsidRDefault="00F80A0B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40002020509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A91EB1">
      <w:rPr>
        <w:noProof/>
      </w:rPr>
      <w:t>7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0A0B" w:rsidRDefault="00F80A0B" w:rsidP="005E0AB9">
      <w:pPr>
        <w:spacing w:after="0" w:line="240" w:lineRule="auto"/>
      </w:pPr>
      <w:r>
        <w:separator/>
      </w:r>
    </w:p>
  </w:footnote>
  <w:footnote w:type="continuationSeparator" w:id="0">
    <w:p w:rsidR="00F80A0B" w:rsidRDefault="00F80A0B" w:rsidP="005E0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5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8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53622F9F"/>
    <w:multiLevelType w:val="hybridMultilevel"/>
    <w:tmpl w:val="BBC02426"/>
    <w:lvl w:ilvl="0" w:tplc="805E334E"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B9C3140"/>
    <w:multiLevelType w:val="hybridMultilevel"/>
    <w:tmpl w:val="4C1068CA"/>
    <w:lvl w:ilvl="0" w:tplc="0E7ACCBE">
      <w:start w:val="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0"/>
  </w:num>
  <w:num w:numId="2">
    <w:abstractNumId w:val="12"/>
  </w:num>
  <w:num w:numId="3">
    <w:abstractNumId w:val="1"/>
  </w:num>
  <w:num w:numId="4">
    <w:abstractNumId w:val="21"/>
  </w:num>
  <w:num w:numId="5">
    <w:abstractNumId w:val="16"/>
  </w:num>
  <w:num w:numId="6">
    <w:abstractNumId w:val="6"/>
  </w:num>
  <w:num w:numId="7">
    <w:abstractNumId w:val="10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0"/>
  </w:num>
  <w:num w:numId="13">
    <w:abstractNumId w:val="18"/>
  </w:num>
  <w:num w:numId="14">
    <w:abstractNumId w:val="19"/>
  </w:num>
  <w:num w:numId="15">
    <w:abstractNumId w:val="7"/>
  </w:num>
  <w:num w:numId="16">
    <w:abstractNumId w:val="14"/>
  </w:num>
  <w:num w:numId="17">
    <w:abstractNumId w:val="9"/>
  </w:num>
  <w:num w:numId="18">
    <w:abstractNumId w:val="2"/>
  </w:num>
  <w:num w:numId="19">
    <w:abstractNumId w:val="11"/>
  </w:num>
  <w:num w:numId="20">
    <w:abstractNumId w:val="13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01F9"/>
    <w:rsid w:val="00042199"/>
    <w:rsid w:val="000449C9"/>
    <w:rsid w:val="00046493"/>
    <w:rsid w:val="0004706A"/>
    <w:rsid w:val="000518FD"/>
    <w:rsid w:val="00051B20"/>
    <w:rsid w:val="00051BE6"/>
    <w:rsid w:val="000533E3"/>
    <w:rsid w:val="000622ED"/>
    <w:rsid w:val="0007537B"/>
    <w:rsid w:val="0007667A"/>
    <w:rsid w:val="00077950"/>
    <w:rsid w:val="00082DEF"/>
    <w:rsid w:val="00084EE7"/>
    <w:rsid w:val="00085A19"/>
    <w:rsid w:val="00096CCD"/>
    <w:rsid w:val="000A12A9"/>
    <w:rsid w:val="000A2077"/>
    <w:rsid w:val="000A3CF3"/>
    <w:rsid w:val="000A55CE"/>
    <w:rsid w:val="000A7608"/>
    <w:rsid w:val="000B08BF"/>
    <w:rsid w:val="000B2BFF"/>
    <w:rsid w:val="000B5942"/>
    <w:rsid w:val="000B5A53"/>
    <w:rsid w:val="000C5E65"/>
    <w:rsid w:val="000D158C"/>
    <w:rsid w:val="000D2292"/>
    <w:rsid w:val="000D37C8"/>
    <w:rsid w:val="000D6B89"/>
    <w:rsid w:val="000D7CCB"/>
    <w:rsid w:val="000E0E19"/>
    <w:rsid w:val="000E42A7"/>
    <w:rsid w:val="000F32A3"/>
    <w:rsid w:val="000F4D0B"/>
    <w:rsid w:val="000F50E0"/>
    <w:rsid w:val="000F73A3"/>
    <w:rsid w:val="00101068"/>
    <w:rsid w:val="00104CC1"/>
    <w:rsid w:val="001225CF"/>
    <w:rsid w:val="00124661"/>
    <w:rsid w:val="0012679C"/>
    <w:rsid w:val="00130091"/>
    <w:rsid w:val="001306C5"/>
    <w:rsid w:val="00131E04"/>
    <w:rsid w:val="001404DA"/>
    <w:rsid w:val="00141D4C"/>
    <w:rsid w:val="00144683"/>
    <w:rsid w:val="00145B9C"/>
    <w:rsid w:val="00154AC8"/>
    <w:rsid w:val="00154B25"/>
    <w:rsid w:val="0016029F"/>
    <w:rsid w:val="00160C8B"/>
    <w:rsid w:val="001644CF"/>
    <w:rsid w:val="00172375"/>
    <w:rsid w:val="00172A0A"/>
    <w:rsid w:val="001746E8"/>
    <w:rsid w:val="00174F70"/>
    <w:rsid w:val="001848AF"/>
    <w:rsid w:val="00184F4F"/>
    <w:rsid w:val="00190D62"/>
    <w:rsid w:val="00192DF6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4790"/>
    <w:rsid w:val="001D034C"/>
    <w:rsid w:val="001D5157"/>
    <w:rsid w:val="001D61E4"/>
    <w:rsid w:val="001E1F64"/>
    <w:rsid w:val="001E1FB9"/>
    <w:rsid w:val="001E4A2E"/>
    <w:rsid w:val="001E4D4C"/>
    <w:rsid w:val="001E79AE"/>
    <w:rsid w:val="002023F8"/>
    <w:rsid w:val="002028CB"/>
    <w:rsid w:val="0020523A"/>
    <w:rsid w:val="00205FAB"/>
    <w:rsid w:val="00215097"/>
    <w:rsid w:val="002228CF"/>
    <w:rsid w:val="002317F3"/>
    <w:rsid w:val="002361C6"/>
    <w:rsid w:val="0023646E"/>
    <w:rsid w:val="00241842"/>
    <w:rsid w:val="00246E25"/>
    <w:rsid w:val="00252032"/>
    <w:rsid w:val="002534E4"/>
    <w:rsid w:val="00254FE3"/>
    <w:rsid w:val="00256134"/>
    <w:rsid w:val="002561AC"/>
    <w:rsid w:val="002635F6"/>
    <w:rsid w:val="002641BB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EA0"/>
    <w:rsid w:val="00290FED"/>
    <w:rsid w:val="00291F34"/>
    <w:rsid w:val="00293C6E"/>
    <w:rsid w:val="00294D07"/>
    <w:rsid w:val="00295719"/>
    <w:rsid w:val="00297B83"/>
    <w:rsid w:val="002A1E0B"/>
    <w:rsid w:val="002A6232"/>
    <w:rsid w:val="002A6FAE"/>
    <w:rsid w:val="002A742C"/>
    <w:rsid w:val="002B44CC"/>
    <w:rsid w:val="002B6D5D"/>
    <w:rsid w:val="002C3BD6"/>
    <w:rsid w:val="002C755D"/>
    <w:rsid w:val="002D198C"/>
    <w:rsid w:val="002D4599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0011"/>
    <w:rsid w:val="00301653"/>
    <w:rsid w:val="00301BE1"/>
    <w:rsid w:val="00302E32"/>
    <w:rsid w:val="003050BA"/>
    <w:rsid w:val="003107BF"/>
    <w:rsid w:val="003126BD"/>
    <w:rsid w:val="0031334B"/>
    <w:rsid w:val="00315FF5"/>
    <w:rsid w:val="0031747C"/>
    <w:rsid w:val="00323040"/>
    <w:rsid w:val="0032615B"/>
    <w:rsid w:val="00334189"/>
    <w:rsid w:val="003417C6"/>
    <w:rsid w:val="00342CE8"/>
    <w:rsid w:val="00342D79"/>
    <w:rsid w:val="003458C0"/>
    <w:rsid w:val="00354BF6"/>
    <w:rsid w:val="00355159"/>
    <w:rsid w:val="003553FC"/>
    <w:rsid w:val="003558CC"/>
    <w:rsid w:val="003623FD"/>
    <w:rsid w:val="003637EE"/>
    <w:rsid w:val="00363902"/>
    <w:rsid w:val="00364AAD"/>
    <w:rsid w:val="00364B0F"/>
    <w:rsid w:val="00367AC5"/>
    <w:rsid w:val="0037270C"/>
    <w:rsid w:val="00372F13"/>
    <w:rsid w:val="00381ED0"/>
    <w:rsid w:val="003824F1"/>
    <w:rsid w:val="003870ED"/>
    <w:rsid w:val="00390973"/>
    <w:rsid w:val="003922AF"/>
    <w:rsid w:val="00394596"/>
    <w:rsid w:val="0039575C"/>
    <w:rsid w:val="003A1346"/>
    <w:rsid w:val="003A4A9E"/>
    <w:rsid w:val="003B1306"/>
    <w:rsid w:val="003B288F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0ABB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34825"/>
    <w:rsid w:val="00436879"/>
    <w:rsid w:val="00442F0C"/>
    <w:rsid w:val="00444489"/>
    <w:rsid w:val="004473E5"/>
    <w:rsid w:val="00447A72"/>
    <w:rsid w:val="0045069C"/>
    <w:rsid w:val="00454427"/>
    <w:rsid w:val="004544DA"/>
    <w:rsid w:val="00455305"/>
    <w:rsid w:val="00462473"/>
    <w:rsid w:val="00467D22"/>
    <w:rsid w:val="00471E45"/>
    <w:rsid w:val="0047594B"/>
    <w:rsid w:val="004777B1"/>
    <w:rsid w:val="00486D95"/>
    <w:rsid w:val="004941EA"/>
    <w:rsid w:val="0049442A"/>
    <w:rsid w:val="0049568D"/>
    <w:rsid w:val="00495831"/>
    <w:rsid w:val="00496CAA"/>
    <w:rsid w:val="004A3022"/>
    <w:rsid w:val="004A36EF"/>
    <w:rsid w:val="004A5AC2"/>
    <w:rsid w:val="004B059C"/>
    <w:rsid w:val="004B3005"/>
    <w:rsid w:val="004B7399"/>
    <w:rsid w:val="004C5390"/>
    <w:rsid w:val="004C6824"/>
    <w:rsid w:val="004D0BFD"/>
    <w:rsid w:val="004D1507"/>
    <w:rsid w:val="004D180F"/>
    <w:rsid w:val="004E3FC3"/>
    <w:rsid w:val="0050146B"/>
    <w:rsid w:val="00501D2C"/>
    <w:rsid w:val="00504F03"/>
    <w:rsid w:val="00506FA7"/>
    <w:rsid w:val="00513D9D"/>
    <w:rsid w:val="005159EB"/>
    <w:rsid w:val="00516B36"/>
    <w:rsid w:val="005179EC"/>
    <w:rsid w:val="00522EFB"/>
    <w:rsid w:val="00524A12"/>
    <w:rsid w:val="00526AAD"/>
    <w:rsid w:val="00527A82"/>
    <w:rsid w:val="005340B9"/>
    <w:rsid w:val="005340EE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4D02"/>
    <w:rsid w:val="005754CA"/>
    <w:rsid w:val="005844E9"/>
    <w:rsid w:val="00584D7A"/>
    <w:rsid w:val="00585682"/>
    <w:rsid w:val="0058692D"/>
    <w:rsid w:val="005870E8"/>
    <w:rsid w:val="005876A8"/>
    <w:rsid w:val="00587D9B"/>
    <w:rsid w:val="0059030F"/>
    <w:rsid w:val="00591149"/>
    <w:rsid w:val="00594E51"/>
    <w:rsid w:val="005963CB"/>
    <w:rsid w:val="005A294A"/>
    <w:rsid w:val="005A2D8E"/>
    <w:rsid w:val="005B0A2F"/>
    <w:rsid w:val="005B769B"/>
    <w:rsid w:val="005C4BCF"/>
    <w:rsid w:val="005D0612"/>
    <w:rsid w:val="005D70A2"/>
    <w:rsid w:val="005E02BD"/>
    <w:rsid w:val="005E0AB9"/>
    <w:rsid w:val="005E204A"/>
    <w:rsid w:val="005F08ED"/>
    <w:rsid w:val="005F14AE"/>
    <w:rsid w:val="005F2B93"/>
    <w:rsid w:val="005F2D3B"/>
    <w:rsid w:val="005F3556"/>
    <w:rsid w:val="005F3AFF"/>
    <w:rsid w:val="005F646A"/>
    <w:rsid w:val="0060110D"/>
    <w:rsid w:val="0060120C"/>
    <w:rsid w:val="00605AD2"/>
    <w:rsid w:val="006104BF"/>
    <w:rsid w:val="00621D3D"/>
    <w:rsid w:val="00625EDE"/>
    <w:rsid w:val="00641C24"/>
    <w:rsid w:val="006467BA"/>
    <w:rsid w:val="0064748A"/>
    <w:rsid w:val="00655098"/>
    <w:rsid w:val="0065612C"/>
    <w:rsid w:val="0066097A"/>
    <w:rsid w:val="00663DBD"/>
    <w:rsid w:val="00664284"/>
    <w:rsid w:val="006704AD"/>
    <w:rsid w:val="006707AC"/>
    <w:rsid w:val="00672A60"/>
    <w:rsid w:val="006932E2"/>
    <w:rsid w:val="00695596"/>
    <w:rsid w:val="006A1FDE"/>
    <w:rsid w:val="006A221F"/>
    <w:rsid w:val="006A27F2"/>
    <w:rsid w:val="006B0017"/>
    <w:rsid w:val="006B1982"/>
    <w:rsid w:val="006B3FC6"/>
    <w:rsid w:val="006B715D"/>
    <w:rsid w:val="006C3449"/>
    <w:rsid w:val="006C4C3F"/>
    <w:rsid w:val="006C7CA7"/>
    <w:rsid w:val="006D7CED"/>
    <w:rsid w:val="006E78BE"/>
    <w:rsid w:val="006F6108"/>
    <w:rsid w:val="006F7CDA"/>
    <w:rsid w:val="007027BB"/>
    <w:rsid w:val="00702D38"/>
    <w:rsid w:val="007040DF"/>
    <w:rsid w:val="007064E2"/>
    <w:rsid w:val="007064EF"/>
    <w:rsid w:val="00714E81"/>
    <w:rsid w:val="00721892"/>
    <w:rsid w:val="00723057"/>
    <w:rsid w:val="00725AE5"/>
    <w:rsid w:val="00730387"/>
    <w:rsid w:val="00730F03"/>
    <w:rsid w:val="0073128D"/>
    <w:rsid w:val="00732208"/>
    <w:rsid w:val="007324EE"/>
    <w:rsid w:val="0073402A"/>
    <w:rsid w:val="00734474"/>
    <w:rsid w:val="0073491F"/>
    <w:rsid w:val="0074192F"/>
    <w:rsid w:val="00742C19"/>
    <w:rsid w:val="00745723"/>
    <w:rsid w:val="00751949"/>
    <w:rsid w:val="00752D86"/>
    <w:rsid w:val="00753685"/>
    <w:rsid w:val="00757BBB"/>
    <w:rsid w:val="00763356"/>
    <w:rsid w:val="007672C9"/>
    <w:rsid w:val="00770586"/>
    <w:rsid w:val="0077281A"/>
    <w:rsid w:val="00774A52"/>
    <w:rsid w:val="0077694E"/>
    <w:rsid w:val="00781475"/>
    <w:rsid w:val="00782D44"/>
    <w:rsid w:val="00783726"/>
    <w:rsid w:val="00785E41"/>
    <w:rsid w:val="007869EC"/>
    <w:rsid w:val="0079061C"/>
    <w:rsid w:val="007941F1"/>
    <w:rsid w:val="00795BD4"/>
    <w:rsid w:val="00796DE6"/>
    <w:rsid w:val="00796DF6"/>
    <w:rsid w:val="007977DB"/>
    <w:rsid w:val="007A0CEA"/>
    <w:rsid w:val="007A1F66"/>
    <w:rsid w:val="007A2F31"/>
    <w:rsid w:val="007A7AA3"/>
    <w:rsid w:val="007B084D"/>
    <w:rsid w:val="007B6F7F"/>
    <w:rsid w:val="007B7599"/>
    <w:rsid w:val="007C05C4"/>
    <w:rsid w:val="007C3E66"/>
    <w:rsid w:val="007D209C"/>
    <w:rsid w:val="007D3EE9"/>
    <w:rsid w:val="007D6B08"/>
    <w:rsid w:val="007D7D12"/>
    <w:rsid w:val="007E0430"/>
    <w:rsid w:val="007E22F5"/>
    <w:rsid w:val="007E489F"/>
    <w:rsid w:val="007E607B"/>
    <w:rsid w:val="007E618A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17412"/>
    <w:rsid w:val="00820806"/>
    <w:rsid w:val="00821A83"/>
    <w:rsid w:val="00824366"/>
    <w:rsid w:val="00825701"/>
    <w:rsid w:val="00827706"/>
    <w:rsid w:val="0083082E"/>
    <w:rsid w:val="008347E4"/>
    <w:rsid w:val="00835EC8"/>
    <w:rsid w:val="0085031F"/>
    <w:rsid w:val="00851E8D"/>
    <w:rsid w:val="00853B23"/>
    <w:rsid w:val="008549B4"/>
    <w:rsid w:val="00854BED"/>
    <w:rsid w:val="00857F34"/>
    <w:rsid w:val="008626B7"/>
    <w:rsid w:val="00862CF7"/>
    <w:rsid w:val="008653C5"/>
    <w:rsid w:val="0086634A"/>
    <w:rsid w:val="00876479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6F9D"/>
    <w:rsid w:val="008C2FE0"/>
    <w:rsid w:val="008C5F76"/>
    <w:rsid w:val="008D0F30"/>
    <w:rsid w:val="008D3C55"/>
    <w:rsid w:val="008D3DDC"/>
    <w:rsid w:val="008D5950"/>
    <w:rsid w:val="008E2409"/>
    <w:rsid w:val="008E2DDF"/>
    <w:rsid w:val="008E79EF"/>
    <w:rsid w:val="008F3332"/>
    <w:rsid w:val="008F362F"/>
    <w:rsid w:val="008F3F24"/>
    <w:rsid w:val="008F759C"/>
    <w:rsid w:val="00903CA9"/>
    <w:rsid w:val="0090694C"/>
    <w:rsid w:val="00913D8A"/>
    <w:rsid w:val="00915621"/>
    <w:rsid w:val="009173F7"/>
    <w:rsid w:val="0092533D"/>
    <w:rsid w:val="0092598D"/>
    <w:rsid w:val="00932D72"/>
    <w:rsid w:val="00932F13"/>
    <w:rsid w:val="009368B8"/>
    <w:rsid w:val="00936F0C"/>
    <w:rsid w:val="00940954"/>
    <w:rsid w:val="009441B8"/>
    <w:rsid w:val="00946052"/>
    <w:rsid w:val="00950800"/>
    <w:rsid w:val="009524D5"/>
    <w:rsid w:val="00956D7F"/>
    <w:rsid w:val="009602B4"/>
    <w:rsid w:val="00961C30"/>
    <w:rsid w:val="00962753"/>
    <w:rsid w:val="00962C4E"/>
    <w:rsid w:val="00964DD0"/>
    <w:rsid w:val="00964DE1"/>
    <w:rsid w:val="00966060"/>
    <w:rsid w:val="00967D9B"/>
    <w:rsid w:val="00972470"/>
    <w:rsid w:val="00974559"/>
    <w:rsid w:val="009757C6"/>
    <w:rsid w:val="00983E08"/>
    <w:rsid w:val="00984246"/>
    <w:rsid w:val="009860E0"/>
    <w:rsid w:val="009911AE"/>
    <w:rsid w:val="009933DB"/>
    <w:rsid w:val="009977A4"/>
    <w:rsid w:val="009B38E4"/>
    <w:rsid w:val="009B4932"/>
    <w:rsid w:val="009B7F7E"/>
    <w:rsid w:val="009C096D"/>
    <w:rsid w:val="009C0C9B"/>
    <w:rsid w:val="009C10A9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9F7ED0"/>
    <w:rsid w:val="00A01957"/>
    <w:rsid w:val="00A020F0"/>
    <w:rsid w:val="00A025C8"/>
    <w:rsid w:val="00A05945"/>
    <w:rsid w:val="00A10E69"/>
    <w:rsid w:val="00A150CA"/>
    <w:rsid w:val="00A16070"/>
    <w:rsid w:val="00A20EBC"/>
    <w:rsid w:val="00A21D56"/>
    <w:rsid w:val="00A22A93"/>
    <w:rsid w:val="00A242D4"/>
    <w:rsid w:val="00A27ED5"/>
    <w:rsid w:val="00A31875"/>
    <w:rsid w:val="00A32476"/>
    <w:rsid w:val="00A3282B"/>
    <w:rsid w:val="00A3337F"/>
    <w:rsid w:val="00A33418"/>
    <w:rsid w:val="00A336F5"/>
    <w:rsid w:val="00A33D19"/>
    <w:rsid w:val="00A35876"/>
    <w:rsid w:val="00A3782B"/>
    <w:rsid w:val="00A4007C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90334"/>
    <w:rsid w:val="00A90C83"/>
    <w:rsid w:val="00A91EB1"/>
    <w:rsid w:val="00A96633"/>
    <w:rsid w:val="00A96708"/>
    <w:rsid w:val="00A97DA4"/>
    <w:rsid w:val="00AA6D26"/>
    <w:rsid w:val="00AB0595"/>
    <w:rsid w:val="00AB1FAA"/>
    <w:rsid w:val="00AB379F"/>
    <w:rsid w:val="00AB53A9"/>
    <w:rsid w:val="00AB738A"/>
    <w:rsid w:val="00AC1EDA"/>
    <w:rsid w:val="00AC2859"/>
    <w:rsid w:val="00AC50AA"/>
    <w:rsid w:val="00AC6557"/>
    <w:rsid w:val="00AC72AE"/>
    <w:rsid w:val="00AD0679"/>
    <w:rsid w:val="00AD0B73"/>
    <w:rsid w:val="00AD4FEB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2F91"/>
    <w:rsid w:val="00B23B4E"/>
    <w:rsid w:val="00B27FCF"/>
    <w:rsid w:val="00B30EB1"/>
    <w:rsid w:val="00B34FB7"/>
    <w:rsid w:val="00B34FBC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A0D40"/>
    <w:rsid w:val="00BA15F4"/>
    <w:rsid w:val="00BA44C4"/>
    <w:rsid w:val="00BB087C"/>
    <w:rsid w:val="00BB7F2A"/>
    <w:rsid w:val="00BC15CF"/>
    <w:rsid w:val="00BC307A"/>
    <w:rsid w:val="00BC5A4E"/>
    <w:rsid w:val="00BC67FC"/>
    <w:rsid w:val="00BD3282"/>
    <w:rsid w:val="00BD53FC"/>
    <w:rsid w:val="00BE2359"/>
    <w:rsid w:val="00BE2C35"/>
    <w:rsid w:val="00BF19CA"/>
    <w:rsid w:val="00BF78C9"/>
    <w:rsid w:val="00C03C2F"/>
    <w:rsid w:val="00C05C45"/>
    <w:rsid w:val="00C05E04"/>
    <w:rsid w:val="00C111C6"/>
    <w:rsid w:val="00C15231"/>
    <w:rsid w:val="00C20ED9"/>
    <w:rsid w:val="00C25D84"/>
    <w:rsid w:val="00C30D76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769E8"/>
    <w:rsid w:val="00C76A38"/>
    <w:rsid w:val="00C81D78"/>
    <w:rsid w:val="00C837E3"/>
    <w:rsid w:val="00C91DC0"/>
    <w:rsid w:val="00C9242A"/>
    <w:rsid w:val="00C94A77"/>
    <w:rsid w:val="00C95C0B"/>
    <w:rsid w:val="00C97635"/>
    <w:rsid w:val="00CA173B"/>
    <w:rsid w:val="00CA6601"/>
    <w:rsid w:val="00CA6AF2"/>
    <w:rsid w:val="00CB012C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304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2C61"/>
    <w:rsid w:val="00D63A80"/>
    <w:rsid w:val="00D656E1"/>
    <w:rsid w:val="00D769D9"/>
    <w:rsid w:val="00D77F97"/>
    <w:rsid w:val="00D80454"/>
    <w:rsid w:val="00D84BCC"/>
    <w:rsid w:val="00D8500F"/>
    <w:rsid w:val="00D854D7"/>
    <w:rsid w:val="00D8673D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F1F35"/>
    <w:rsid w:val="00DF23C1"/>
    <w:rsid w:val="00DF6930"/>
    <w:rsid w:val="00DF7A52"/>
    <w:rsid w:val="00E02796"/>
    <w:rsid w:val="00E071A2"/>
    <w:rsid w:val="00E10577"/>
    <w:rsid w:val="00E207FD"/>
    <w:rsid w:val="00E22953"/>
    <w:rsid w:val="00E233A6"/>
    <w:rsid w:val="00E23BDB"/>
    <w:rsid w:val="00E25A28"/>
    <w:rsid w:val="00E32DD4"/>
    <w:rsid w:val="00E35E46"/>
    <w:rsid w:val="00E50D65"/>
    <w:rsid w:val="00E51077"/>
    <w:rsid w:val="00E65AF6"/>
    <w:rsid w:val="00E66011"/>
    <w:rsid w:val="00E8021A"/>
    <w:rsid w:val="00E81AF1"/>
    <w:rsid w:val="00E827FB"/>
    <w:rsid w:val="00E830E0"/>
    <w:rsid w:val="00E843A6"/>
    <w:rsid w:val="00E8454F"/>
    <w:rsid w:val="00E865F1"/>
    <w:rsid w:val="00E87D61"/>
    <w:rsid w:val="00E92901"/>
    <w:rsid w:val="00EA4EAA"/>
    <w:rsid w:val="00EA78B0"/>
    <w:rsid w:val="00EB20AA"/>
    <w:rsid w:val="00EB70F8"/>
    <w:rsid w:val="00EC1244"/>
    <w:rsid w:val="00EC6CB5"/>
    <w:rsid w:val="00EC75D4"/>
    <w:rsid w:val="00ED372D"/>
    <w:rsid w:val="00ED4B3C"/>
    <w:rsid w:val="00ED6130"/>
    <w:rsid w:val="00ED728E"/>
    <w:rsid w:val="00EE0F4E"/>
    <w:rsid w:val="00EE57C2"/>
    <w:rsid w:val="00EE5843"/>
    <w:rsid w:val="00EF0F6F"/>
    <w:rsid w:val="00EF378E"/>
    <w:rsid w:val="00EF7D09"/>
    <w:rsid w:val="00F020E3"/>
    <w:rsid w:val="00F05A25"/>
    <w:rsid w:val="00F06A87"/>
    <w:rsid w:val="00F06A9E"/>
    <w:rsid w:val="00F06BC2"/>
    <w:rsid w:val="00F1120F"/>
    <w:rsid w:val="00F152E4"/>
    <w:rsid w:val="00F21F4B"/>
    <w:rsid w:val="00F239AC"/>
    <w:rsid w:val="00F24F15"/>
    <w:rsid w:val="00F31728"/>
    <w:rsid w:val="00F32274"/>
    <w:rsid w:val="00F32A57"/>
    <w:rsid w:val="00F34BB6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0390"/>
    <w:rsid w:val="00F80A0B"/>
    <w:rsid w:val="00F8588E"/>
    <w:rsid w:val="00F9184C"/>
    <w:rsid w:val="00F9574B"/>
    <w:rsid w:val="00F97FDB"/>
    <w:rsid w:val="00FA0028"/>
    <w:rsid w:val="00FA2D9D"/>
    <w:rsid w:val="00FA33AB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5F5B9D-7325-4778-BF37-094670976D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6FEECB-5DA3-4364-AADF-164AD36A2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1621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Mulberry 2.0</cp:keywords>
  <cp:lastModifiedBy>Ashot Tsormuntyan</cp:lastModifiedBy>
  <cp:revision>2</cp:revision>
  <cp:lastPrinted>2025-07-30T07:36:00Z</cp:lastPrinted>
  <dcterms:created xsi:type="dcterms:W3CDTF">2025-12-17T05:13:00Z</dcterms:created>
  <dcterms:modified xsi:type="dcterms:W3CDTF">2025-12-17T05:13:00Z</dcterms:modified>
</cp:coreProperties>
</file>