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814" w:rsidRDefault="00892814" w:rsidP="00E042E5">
      <w:pPr>
        <w:jc w:val="center"/>
      </w:pPr>
      <w: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2814" w:rsidRDefault="00892814" w:rsidP="00E042E5">
      <w:pPr>
        <w:jc w:val="center"/>
      </w:pPr>
    </w:p>
    <w:p w:rsidR="00892814" w:rsidRDefault="00892814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92814" w:rsidRDefault="00892814" w:rsidP="00E042E5">
      <w:pPr>
        <w:pStyle w:val="mechtex"/>
        <w:rPr>
          <w:rFonts w:ascii="GHEA Mariam" w:hAnsi="GHEA Mariam"/>
          <w:b/>
        </w:rPr>
      </w:pPr>
    </w:p>
    <w:p w:rsidR="00892814" w:rsidRDefault="00892814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92814" w:rsidRPr="008E1B5A" w:rsidRDefault="00892814" w:rsidP="00E042E5">
      <w:pPr>
        <w:jc w:val="center"/>
        <w:rPr>
          <w:rFonts w:ascii="GHEA Mariam" w:hAnsi="GHEA Mariam"/>
          <w:sz w:val="24"/>
          <w:szCs w:val="24"/>
        </w:rPr>
      </w:pPr>
    </w:p>
    <w:p w:rsidR="00892814" w:rsidRPr="00691610" w:rsidRDefault="00892814" w:rsidP="00E042E5">
      <w:pPr>
        <w:jc w:val="center"/>
        <w:rPr>
          <w:rFonts w:ascii="GHEA Mariam" w:hAnsi="GHEA Mariam"/>
          <w:sz w:val="12"/>
          <w:szCs w:val="24"/>
        </w:rPr>
      </w:pPr>
    </w:p>
    <w:p w:rsidR="00892814" w:rsidRPr="008E1B5A" w:rsidRDefault="00892814" w:rsidP="00E042E5">
      <w:pPr>
        <w:jc w:val="center"/>
        <w:rPr>
          <w:rFonts w:ascii="GHEA Mariam" w:hAnsi="GHEA Mariam"/>
          <w:sz w:val="24"/>
          <w:szCs w:val="24"/>
        </w:rPr>
      </w:pPr>
    </w:p>
    <w:p w:rsidR="00892814" w:rsidRPr="00892814" w:rsidRDefault="00892814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11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դեկտեմբեր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892814" w:rsidRDefault="00892814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92814" w:rsidRDefault="00892814" w:rsidP="00E042E5">
      <w:pPr>
        <w:jc w:val="center"/>
        <w:rPr>
          <w:rFonts w:ascii="GHEA Mariam" w:hAnsi="GHEA Mariam"/>
          <w:sz w:val="24"/>
          <w:szCs w:val="24"/>
          <w:lang w:val="fr-FR"/>
        </w:rPr>
      </w:pPr>
      <w:bookmarkStart w:id="0" w:name="_GoBack"/>
      <w:bookmarkEnd w:id="0"/>
    </w:p>
    <w:p w:rsidR="00892814" w:rsidRPr="000F4671" w:rsidRDefault="00892814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92814" w:rsidRDefault="00892814" w:rsidP="00892814">
      <w:pPr>
        <w:pStyle w:val="mechtex"/>
        <w:rPr>
          <w:rFonts w:ascii="GHEA Mariam" w:hAnsi="GHEA Mariam"/>
          <w:sz w:val="24"/>
          <w:szCs w:val="24"/>
          <w:lang w:val="hy-AM" w:eastAsia="hy-AM"/>
        </w:rPr>
      </w:pPr>
      <w:r w:rsidRPr="00892814">
        <w:rPr>
          <w:rFonts w:ascii="GHEA Mariam" w:hAnsi="GHEA Mariam" w:cs="Arial"/>
          <w:sz w:val="24"/>
          <w:szCs w:val="24"/>
          <w:lang w:val="hy-AM" w:eastAsia="hy-AM"/>
        </w:rPr>
        <w:t>ԱՆԱՀԻՏ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ՍԱՖՅԱՆԻՆ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ՀԱՅԱՍՏԱՆԻ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ՀԱՆՐԱՊԵՏՈՒԹՅԱՆ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ՎԻՃԱԿԱԳՐՈՒԹՅԱՆ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ՊԵՏԱԿԱՆ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ԽՈՐՀՐԴԻ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ԱՆԴԱՄ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</w:t>
      </w:r>
    </w:p>
    <w:p w:rsidR="00892814" w:rsidRDefault="00892814" w:rsidP="00892814">
      <w:pPr>
        <w:pStyle w:val="mechtex"/>
        <w:rPr>
          <w:rFonts w:ascii="GHEA Mariam" w:hAnsi="GHEA Mariam" w:cs="Arial"/>
          <w:sz w:val="24"/>
          <w:szCs w:val="24"/>
          <w:lang w:val="hy-AM" w:eastAsia="hy-AM"/>
        </w:rPr>
      </w:pPr>
      <w:r w:rsidRPr="00892814">
        <w:rPr>
          <w:rFonts w:ascii="GHEA Mariam" w:hAnsi="GHEA Mariam" w:cs="Arial"/>
          <w:sz w:val="24"/>
          <w:szCs w:val="24"/>
          <w:lang w:val="hy-AM" w:eastAsia="hy-AM"/>
        </w:rPr>
        <w:t>ՆՇԱՆԱԿԵԼՈՒ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ՄԱՍԻՆ</w:t>
      </w:r>
    </w:p>
    <w:p w:rsidR="00892814" w:rsidRDefault="00892814" w:rsidP="00892814">
      <w:pPr>
        <w:pStyle w:val="mechtex"/>
        <w:rPr>
          <w:rFonts w:ascii="GHEA Mariam" w:hAnsi="GHEA Mariam" w:cs="Arial"/>
          <w:sz w:val="24"/>
          <w:szCs w:val="24"/>
          <w:lang w:val="hy-AM" w:eastAsia="hy-AM"/>
        </w:rPr>
      </w:pPr>
      <w:r>
        <w:rPr>
          <w:rFonts w:ascii="GHEA Mariam" w:hAnsi="GHEA Mariam" w:cs="Arial"/>
          <w:sz w:val="24"/>
          <w:szCs w:val="24"/>
          <w:lang w:val="hy-AM" w:eastAsia="hy-AM"/>
        </w:rPr>
        <w:t>--------------------------------------------------------------------------------------</w:t>
      </w:r>
    </w:p>
    <w:p w:rsidR="00892814" w:rsidRPr="00892814" w:rsidRDefault="00892814" w:rsidP="00892814">
      <w:pPr>
        <w:pStyle w:val="mechtex"/>
        <w:rPr>
          <w:rFonts w:ascii="GHEA Mariam" w:hAnsi="GHEA Mariam"/>
          <w:sz w:val="24"/>
          <w:szCs w:val="24"/>
          <w:lang w:val="hy-AM" w:eastAsia="hy-AM"/>
        </w:rPr>
      </w:pPr>
    </w:p>
    <w:p w:rsidR="00892814" w:rsidRPr="00892814" w:rsidRDefault="00892814" w:rsidP="00892814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:rsidR="00892814" w:rsidRPr="00892814" w:rsidRDefault="00892814" w:rsidP="00892814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892814">
        <w:rPr>
          <w:rFonts w:ascii="GHEA Mariam" w:hAnsi="GHEA Mariam" w:cs="Arial"/>
          <w:sz w:val="24"/>
          <w:szCs w:val="24"/>
          <w:lang w:val="hy-AM" w:eastAsia="hy-AM"/>
        </w:rPr>
        <w:t>Ղեկավարվելով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892814">
        <w:rPr>
          <w:rFonts w:ascii="GHEA Mariam" w:hAnsi="GHEA Mariam" w:cs="Arial Armenian"/>
          <w:sz w:val="24"/>
          <w:szCs w:val="24"/>
          <w:lang w:val="hy-AM" w:eastAsia="hy-AM"/>
        </w:rPr>
        <w:t>«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Պաշտոնական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վիճակագրության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մասին</w:t>
      </w:r>
      <w:r w:rsidRPr="00892814">
        <w:rPr>
          <w:rFonts w:ascii="GHEA Mariam" w:hAnsi="GHEA Mariam" w:cs="Arial Armenian"/>
          <w:sz w:val="24"/>
          <w:szCs w:val="24"/>
          <w:lang w:val="hy-AM" w:eastAsia="hy-AM"/>
        </w:rPr>
        <w:t>»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օրենքի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10-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րդ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հոդվածի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4-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րդ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և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8-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րդ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մասերով՝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892814">
        <w:rPr>
          <w:rFonts w:ascii="GHEA Mariam" w:hAnsi="GHEA Mariam"/>
          <w:sz w:val="24"/>
          <w:szCs w:val="24"/>
          <w:lang w:val="de-DE"/>
        </w:rPr>
        <w:t>Հայաստանի</w:t>
      </w:r>
      <w:r w:rsidRPr="0089281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92814">
        <w:rPr>
          <w:rFonts w:ascii="GHEA Mariam" w:hAnsi="GHEA Mariam"/>
          <w:sz w:val="24"/>
          <w:szCs w:val="24"/>
          <w:lang w:val="de-DE"/>
        </w:rPr>
        <w:t>Հանրապետության</w:t>
      </w:r>
      <w:r w:rsidRPr="0089281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92814">
        <w:rPr>
          <w:rFonts w:ascii="GHEA Mariam" w:hAnsi="GHEA Mariam"/>
          <w:sz w:val="24"/>
          <w:szCs w:val="24"/>
          <w:lang w:val="de-DE"/>
        </w:rPr>
        <w:t>կառավարու</w:t>
      </w:r>
      <w:r>
        <w:rPr>
          <w:rFonts w:ascii="GHEA Mariam" w:hAnsi="GHEA Mariam"/>
          <w:sz w:val="24"/>
          <w:szCs w:val="24"/>
          <w:lang w:val="de-DE"/>
        </w:rPr>
        <w:softHyphen/>
      </w:r>
      <w:r w:rsidRPr="00892814">
        <w:rPr>
          <w:rFonts w:ascii="GHEA Mariam" w:hAnsi="GHEA Mariam"/>
          <w:sz w:val="24"/>
          <w:szCs w:val="24"/>
          <w:lang w:val="de-DE"/>
        </w:rPr>
        <w:t>թյունը</w:t>
      </w:r>
      <w:r w:rsidRPr="00892814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892814">
        <w:rPr>
          <w:rFonts w:ascii="GHEA Mariam" w:hAnsi="GHEA Mariam"/>
          <w:sz w:val="24"/>
          <w:szCs w:val="24"/>
          <w:lang w:val="de-DE"/>
        </w:rPr>
        <w:t>ո</w:t>
      </w:r>
      <w:r w:rsidRPr="0089281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92814">
        <w:rPr>
          <w:rFonts w:ascii="GHEA Mariam" w:hAnsi="GHEA Mariam"/>
          <w:sz w:val="24"/>
          <w:szCs w:val="24"/>
          <w:lang w:val="de-DE"/>
        </w:rPr>
        <w:t>ր</w:t>
      </w:r>
      <w:r w:rsidRPr="0089281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92814">
        <w:rPr>
          <w:rFonts w:ascii="GHEA Mariam" w:hAnsi="GHEA Mariam"/>
          <w:sz w:val="24"/>
          <w:szCs w:val="24"/>
          <w:lang w:val="de-DE"/>
        </w:rPr>
        <w:t>ո</w:t>
      </w:r>
      <w:r w:rsidRPr="0089281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92814">
        <w:rPr>
          <w:rFonts w:ascii="GHEA Mariam" w:hAnsi="GHEA Mariam"/>
          <w:sz w:val="24"/>
          <w:szCs w:val="24"/>
          <w:lang w:val="de-DE"/>
        </w:rPr>
        <w:t>շ</w:t>
      </w:r>
      <w:r w:rsidRPr="0089281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92814">
        <w:rPr>
          <w:rFonts w:ascii="GHEA Mariam" w:hAnsi="GHEA Mariam"/>
          <w:sz w:val="24"/>
          <w:szCs w:val="24"/>
          <w:lang w:val="de-DE"/>
        </w:rPr>
        <w:t>ու</w:t>
      </w:r>
      <w:r w:rsidRPr="0089281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92814">
        <w:rPr>
          <w:rFonts w:ascii="GHEA Mariam" w:hAnsi="GHEA Mariam"/>
          <w:sz w:val="24"/>
          <w:szCs w:val="24"/>
          <w:lang w:val="de-DE"/>
        </w:rPr>
        <w:t>մ</w:t>
      </w:r>
      <w:r w:rsidRPr="00892814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892814">
        <w:rPr>
          <w:rFonts w:ascii="GHEA Mariam" w:hAnsi="GHEA Mariam"/>
          <w:sz w:val="24"/>
          <w:szCs w:val="24"/>
          <w:lang w:val="de-DE"/>
        </w:rPr>
        <w:t>է</w:t>
      </w:r>
      <w:r w:rsidRPr="00892814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892814" w:rsidRPr="00892814" w:rsidRDefault="00892814" w:rsidP="00892814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US"/>
        </w:rPr>
      </w:pP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1. 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Անահիտ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Սաֆյանին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նշանակել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Հայաստանի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Հանրապետության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վիճակա</w:t>
      </w:r>
      <w:r>
        <w:rPr>
          <w:rFonts w:ascii="GHEA Mariam" w:hAnsi="GHEA Mariam" w:cs="Arial"/>
          <w:sz w:val="24"/>
          <w:szCs w:val="24"/>
          <w:lang w:val="hy-AM" w:eastAsia="hy-AM"/>
        </w:rPr>
        <w:softHyphen/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գրության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պետական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խորհրդի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անդամ՝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վեց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տարի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ժամկետով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(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միջազգային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վիճա</w:t>
      </w:r>
      <w:r>
        <w:rPr>
          <w:rFonts w:ascii="GHEA Mariam" w:hAnsi="GHEA Mariam" w:cs="Arial"/>
          <w:sz w:val="24"/>
          <w:szCs w:val="24"/>
          <w:lang w:val="hy-AM" w:eastAsia="hy-AM"/>
        </w:rPr>
        <w:softHyphen/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կագրական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համագործակցության</w:t>
      </w:r>
      <w:r w:rsidRPr="00892814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892814">
        <w:rPr>
          <w:rFonts w:ascii="GHEA Mariam" w:hAnsi="GHEA Mariam" w:cs="Arial"/>
          <w:sz w:val="24"/>
          <w:szCs w:val="24"/>
          <w:lang w:val="hy-AM" w:eastAsia="hy-AM"/>
        </w:rPr>
        <w:t>բնագավառ</w:t>
      </w:r>
      <w:r w:rsidRPr="00892814">
        <w:rPr>
          <w:rFonts w:ascii="GHEA Mariam" w:hAnsi="GHEA Mariam"/>
          <w:sz w:val="24"/>
          <w:szCs w:val="24"/>
          <w:lang w:val="hy-AM" w:eastAsia="hy-AM"/>
        </w:rPr>
        <w:t>):</w:t>
      </w:r>
    </w:p>
    <w:p w:rsidR="00892814" w:rsidRPr="00892814" w:rsidRDefault="00892814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92814" w:rsidRPr="00B45A61" w:rsidRDefault="00892814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892814" w:rsidRPr="00B45A61" w:rsidRDefault="00892814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892814" w:rsidRPr="000F4671" w:rsidRDefault="00892814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892814" w:rsidRPr="000F4671" w:rsidRDefault="00892814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92814" w:rsidRPr="007651EF" w:rsidRDefault="00892814" w:rsidP="00970B26">
      <w:pPr>
        <w:pStyle w:val="mechtex"/>
        <w:ind w:firstLine="709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651E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651E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651E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92814" w:rsidRPr="007651EF" w:rsidRDefault="00892814" w:rsidP="008123B0">
      <w:pPr>
        <w:pStyle w:val="mechtex"/>
        <w:jc w:val="left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963944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</w:t>
      </w:r>
      <w:r w:rsidRPr="00F95F21">
        <w:rPr>
          <w:rFonts w:ascii="GHEA Mariam" w:hAnsi="GHEA Mariam"/>
          <w:spacing w:val="-6"/>
          <w:sz w:val="24"/>
          <w:szCs w:val="24"/>
          <w:lang w:val="hy-AM"/>
        </w:rPr>
        <w:t>ՓՈԽ</w:t>
      </w:r>
      <w:r>
        <w:rPr>
          <w:rFonts w:ascii="GHEA Mariam" w:hAnsi="GHEA Mariam" w:cs="Sylfaen"/>
          <w:spacing w:val="-6"/>
          <w:sz w:val="24"/>
          <w:szCs w:val="24"/>
          <w:lang w:val="hy-AM"/>
        </w:rPr>
        <w:t>ՎԱՐՉԱՊԵՏ</w:t>
      </w:r>
      <w:r w:rsidRPr="007651E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>
        <w:rPr>
          <w:rFonts w:ascii="GHEA Mariam" w:hAnsi="GHEA Mariam" w:cs="Arial Armenian"/>
          <w:sz w:val="24"/>
          <w:szCs w:val="24"/>
        </w:rPr>
        <w:t>Տ</w:t>
      </w:r>
      <w:r w:rsidRPr="007651EF"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</w:rPr>
        <w:t>ԽԱՉԱՏՐՅ</w:t>
      </w:r>
      <w:r>
        <w:rPr>
          <w:rFonts w:ascii="GHEA Mariam" w:hAnsi="GHEA Mariam" w:cs="Sylfaen"/>
          <w:sz w:val="24"/>
          <w:szCs w:val="24"/>
          <w:lang w:val="hy-AM"/>
        </w:rPr>
        <w:t>ԱՆ</w:t>
      </w:r>
    </w:p>
    <w:p w:rsidR="00892814" w:rsidRPr="007651EF" w:rsidRDefault="00892814" w:rsidP="00E55869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7651EF">
        <w:rPr>
          <w:rFonts w:ascii="GHEA Mariam" w:hAnsi="GHEA Mariam"/>
          <w:sz w:val="24"/>
          <w:szCs w:val="24"/>
          <w:lang w:val="hy-AM"/>
        </w:rPr>
        <w:t xml:space="preserve">    </w:t>
      </w:r>
    </w:p>
    <w:p w:rsidR="00892814" w:rsidRDefault="00892814" w:rsidP="00B402CC">
      <w:pPr>
        <w:pStyle w:val="mechtex"/>
        <w:ind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651EF">
        <w:rPr>
          <w:rFonts w:ascii="GHEA Mariam" w:hAnsi="GHEA Mariam"/>
          <w:sz w:val="24"/>
          <w:szCs w:val="24"/>
          <w:lang w:val="hy-AM"/>
        </w:rPr>
        <w:t>Երևան</w:t>
      </w:r>
    </w:p>
    <w:p w:rsidR="001F225D" w:rsidRPr="00892814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892814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062" w:rsidRDefault="00107062">
      <w:r>
        <w:separator/>
      </w:r>
    </w:p>
  </w:endnote>
  <w:endnote w:type="continuationSeparator" w:id="0">
    <w:p w:rsidR="00107062" w:rsidRDefault="00107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AC5BEF" w:rsidRDefault="00AC5BEF" w:rsidP="00AC5BEF">
    <w:pPr>
      <w:pStyle w:val="Footer"/>
    </w:pPr>
    <w:fldSimple w:instr=" FILENAME   \* MERGEFORMAT ">
      <w:r>
        <w:rPr>
          <w:noProof/>
        </w:rPr>
        <w:t>TK360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062" w:rsidRDefault="00107062">
      <w:r>
        <w:separator/>
      </w:r>
    </w:p>
  </w:footnote>
  <w:footnote w:type="continuationSeparator" w:id="0">
    <w:p w:rsidR="00107062" w:rsidRDefault="00107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81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62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814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5BEF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A9B89E"/>
  <w15:chartTrackingRefBased/>
  <w15:docId w15:val="{A940B55A-665C-4953-A47D-3437221AB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9281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9281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92814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619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2025-12-10T11:45:00Z</dcterms:created>
  <dcterms:modified xsi:type="dcterms:W3CDTF">2025-12-10T11:47:00Z</dcterms:modified>
</cp:coreProperties>
</file>