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E0B1A" w:rsidRPr="00CE0B1A" w:rsidRDefault="0046604A" w:rsidP="00CE0B1A">
      <w:pPr>
        <w:ind w:right="-43"/>
        <w:jc w:val="center"/>
        <w:rPr>
          <w:rFonts w:ascii="GHEA Mariam" w:hAnsi="GHEA Mariam"/>
          <w:sz w:val="24"/>
        </w:rPr>
      </w:pPr>
      <w:r>
        <w:rPr>
          <w:rFonts w:ascii="GHEA Mariam" w:hAnsi="GHEA Mariam"/>
          <w:sz w:val="24"/>
          <w:szCs w:val="24"/>
          <w:lang w:val="hy-AM"/>
        </w:rPr>
        <w:t>11</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CE0B1A" w:rsidRPr="00CE0B1A">
        <w:rPr>
          <w:rFonts w:ascii="GHEA Mariam" w:hAnsi="GHEA Mariam" w:cs="Arial LatArm"/>
          <w:sz w:val="24"/>
        </w:rPr>
        <w:t>-</w:t>
      </w:r>
      <w:r w:rsidR="00CE0B1A" w:rsidRPr="00CE0B1A">
        <w:rPr>
          <w:rFonts w:ascii="GHEA Mariam" w:hAnsi="GHEA Mariam" w:cs="Arial LatArm"/>
          <w:sz w:val="24"/>
          <w:lang w:val="hy-AM"/>
        </w:rPr>
        <w:t xml:space="preserve"> </w:t>
      </w:r>
      <w:r w:rsidR="00CE0B1A" w:rsidRPr="00CE0B1A">
        <w:rPr>
          <w:rFonts w:ascii="GHEA Mariam" w:hAnsi="GHEA Mariam" w:cs="Sylfaen"/>
          <w:sz w:val="24"/>
        </w:rPr>
        <w:t>Ա</w:t>
      </w:r>
    </w:p>
    <w:p w:rsidR="00CE0B1A" w:rsidRPr="0040327D" w:rsidRDefault="00CE0B1A" w:rsidP="00CE0B1A">
      <w:pPr>
        <w:pStyle w:val="mechtex"/>
        <w:rPr>
          <w:rFonts w:ascii="GHEA Mariam" w:hAnsi="GHEA Mariam" w:cs="Arial"/>
          <w:sz w:val="16"/>
          <w:szCs w:val="16"/>
          <w:lang w:val="hy-AM"/>
        </w:rPr>
      </w:pPr>
    </w:p>
    <w:p w:rsidR="00CE0B1A" w:rsidRPr="0040327D" w:rsidRDefault="00CE0B1A" w:rsidP="00CE0B1A">
      <w:pPr>
        <w:pStyle w:val="mechtex"/>
        <w:rPr>
          <w:rFonts w:ascii="GHEA Mariam" w:hAnsi="GHEA Mariam" w:cs="Arial"/>
          <w:sz w:val="16"/>
          <w:szCs w:val="16"/>
          <w:lang w:val="hy-AM"/>
        </w:rPr>
      </w:pPr>
    </w:p>
    <w:p w:rsidR="00CE0B1A" w:rsidRPr="0040327D" w:rsidRDefault="00CE0B1A" w:rsidP="00CE0B1A">
      <w:pPr>
        <w:pStyle w:val="mechtex"/>
        <w:rPr>
          <w:rFonts w:ascii="GHEA Mariam" w:hAnsi="GHEA Mariam" w:cs="Arial"/>
          <w:sz w:val="16"/>
          <w:szCs w:val="16"/>
          <w:lang w:val="hy-AM"/>
        </w:rPr>
      </w:pPr>
    </w:p>
    <w:p w:rsidR="00CE0B1A" w:rsidRDefault="00CE0B1A" w:rsidP="00FD25E4">
      <w:pPr>
        <w:ind w:right="-43"/>
        <w:jc w:val="center"/>
        <w:rPr>
          <w:rFonts w:ascii="GHEA Mariam" w:hAnsi="GHEA Mariam"/>
          <w:color w:val="000000"/>
          <w:sz w:val="24"/>
          <w:szCs w:val="24"/>
          <w:shd w:val="clear" w:color="auto" w:fill="FFFFFF"/>
          <w:lang w:val="hy-AM"/>
        </w:rPr>
      </w:pPr>
      <w:r w:rsidRPr="00FD25E4">
        <w:rPr>
          <w:rFonts w:ascii="GHEA Mariam" w:hAnsi="GHEA Mariam"/>
          <w:color w:val="000000"/>
          <w:spacing w:val="-8"/>
          <w:sz w:val="24"/>
          <w:szCs w:val="24"/>
          <w:shd w:val="clear" w:color="auto" w:fill="FFFFFF"/>
          <w:lang w:val="hy-AM"/>
        </w:rPr>
        <w:t>«ԳԱԶՊՐՈՄ ԱՐՄԵՆԻԱ» ՓԱԿ ԲԱԺՆԵՏԻՐԱԿԱՆ ԸՆԿԵՐՈՒԹՅԱՆ ԿՈՂՄԻՑ</w:t>
      </w:r>
      <w:r w:rsidRPr="00CE0B1A">
        <w:rPr>
          <w:rFonts w:ascii="GHEA Mariam" w:hAnsi="GHEA Mariam"/>
          <w:color w:val="000000"/>
          <w:sz w:val="24"/>
          <w:szCs w:val="24"/>
          <w:shd w:val="clear" w:color="auto" w:fill="FFFFFF"/>
          <w:lang w:val="hy-AM"/>
        </w:rPr>
        <w:t xml:space="preserve"> ՆԵՐԿԱՅԱՑՎԱԾ ԳՈՒՅՔԻ ՕՏԱՐՄԱՆ ԳՈՐԾԱՐՔ ԻՐԱԿԱՆԱՑՆԵԼՈՒ </w:t>
      </w:r>
      <w:r w:rsidRPr="00FD25E4">
        <w:rPr>
          <w:rFonts w:ascii="GHEA Mariam" w:hAnsi="GHEA Mariam"/>
          <w:color w:val="000000"/>
          <w:spacing w:val="-8"/>
          <w:sz w:val="24"/>
          <w:szCs w:val="24"/>
          <w:shd w:val="clear" w:color="auto" w:fill="FFFFFF"/>
          <w:lang w:val="hy-AM"/>
        </w:rPr>
        <w:t>ՎԵՐԱԲԵՐՅԱԼ ՀԱՅԱՍՏԱՆԻ</w:t>
      </w:r>
      <w:r w:rsidR="00FD25E4" w:rsidRPr="00FD25E4">
        <w:rPr>
          <w:rFonts w:ascii="GHEA Mariam" w:hAnsi="GHEA Mariam"/>
          <w:color w:val="000000"/>
          <w:spacing w:val="-8"/>
          <w:sz w:val="24"/>
          <w:szCs w:val="24"/>
          <w:shd w:val="clear" w:color="auto" w:fill="FFFFFF"/>
          <w:lang w:val="hy-AM"/>
        </w:rPr>
        <w:t xml:space="preserve"> </w:t>
      </w:r>
      <w:r w:rsidRPr="00FD25E4">
        <w:rPr>
          <w:rFonts w:ascii="GHEA Mariam" w:hAnsi="GHEA Mariam"/>
          <w:color w:val="000000"/>
          <w:spacing w:val="-8"/>
          <w:sz w:val="24"/>
          <w:szCs w:val="24"/>
          <w:shd w:val="clear" w:color="auto" w:fill="FFFFFF"/>
          <w:lang w:val="hy-AM"/>
        </w:rPr>
        <w:t>ՀԱՆՐԱՊԵՏՈՒԹՅԱՆ ԿԱՌԱՎԱՐՈՒԹՅԱՆ</w:t>
      </w:r>
    </w:p>
    <w:p w:rsidR="00CE0B1A" w:rsidRPr="00CE0B1A" w:rsidRDefault="00CE0B1A" w:rsidP="00FD25E4">
      <w:pPr>
        <w:ind w:right="-43"/>
        <w:jc w:val="center"/>
        <w:rPr>
          <w:rFonts w:ascii="GHEA Mariam" w:hAnsi="GHEA Mariam"/>
          <w:color w:val="000000"/>
          <w:sz w:val="24"/>
          <w:szCs w:val="24"/>
          <w:shd w:val="clear" w:color="auto" w:fill="FFFFFF"/>
          <w:lang w:val="hy-AM"/>
        </w:rPr>
      </w:pPr>
      <w:r w:rsidRPr="00CE0B1A">
        <w:rPr>
          <w:rFonts w:ascii="GHEA Mariam" w:hAnsi="GHEA Mariam"/>
          <w:color w:val="000000"/>
          <w:sz w:val="24"/>
          <w:szCs w:val="24"/>
          <w:shd w:val="clear" w:color="auto" w:fill="FFFFFF"/>
          <w:lang w:val="hy-AM"/>
        </w:rPr>
        <w:t>ՆԱԽԱՊԱՏՎՈՒԹՅԱՆ ԻՐԱՎՈՒՆՔԻՑ</w:t>
      </w:r>
      <w:r w:rsidR="00FD25E4">
        <w:rPr>
          <w:rFonts w:ascii="GHEA Mariam" w:hAnsi="GHEA Mariam"/>
          <w:color w:val="000000"/>
          <w:sz w:val="24"/>
          <w:szCs w:val="24"/>
          <w:shd w:val="clear" w:color="auto" w:fill="FFFFFF"/>
          <w:lang w:val="hy-AM"/>
        </w:rPr>
        <w:t xml:space="preserve"> </w:t>
      </w:r>
      <w:r w:rsidRPr="00CE0B1A">
        <w:rPr>
          <w:rFonts w:ascii="GHEA Mariam" w:hAnsi="GHEA Mariam"/>
          <w:color w:val="000000"/>
          <w:sz w:val="24"/>
          <w:szCs w:val="24"/>
          <w:shd w:val="clear" w:color="auto" w:fill="FFFFFF"/>
          <w:lang w:val="hy-AM"/>
        </w:rPr>
        <w:t>ՀՐԱԺԱՐՎԵԼՈՒ ՄԱՍԻՆ</w:t>
      </w:r>
    </w:p>
    <w:p w:rsidR="00CE0B1A" w:rsidRPr="00CE0B1A" w:rsidRDefault="00CE0B1A" w:rsidP="00CE0B1A">
      <w:pPr>
        <w:ind w:right="-43"/>
        <w:jc w:val="center"/>
        <w:rPr>
          <w:rFonts w:ascii="GHEA Mariam" w:hAnsi="GHEA Mariam"/>
          <w:color w:val="000000"/>
          <w:sz w:val="24"/>
          <w:szCs w:val="24"/>
          <w:shd w:val="clear" w:color="auto" w:fill="FFFFFF"/>
          <w:lang w:val="hy-AM"/>
        </w:rPr>
      </w:pPr>
      <w:r w:rsidRPr="00CE0B1A">
        <w:rPr>
          <w:rFonts w:ascii="GHEA Mariam" w:hAnsi="GHEA Mariam"/>
          <w:color w:val="000000"/>
          <w:sz w:val="24"/>
          <w:szCs w:val="24"/>
          <w:shd w:val="clear" w:color="auto" w:fill="FFFFFF"/>
          <w:lang w:val="hy-AM"/>
        </w:rPr>
        <w:t>------------------------------</w:t>
      </w:r>
      <w:r w:rsidR="00FD25E4">
        <w:rPr>
          <w:rFonts w:ascii="GHEA Mariam" w:hAnsi="GHEA Mariam"/>
          <w:color w:val="000000"/>
          <w:sz w:val="24"/>
          <w:szCs w:val="24"/>
          <w:shd w:val="clear" w:color="auto" w:fill="FFFFFF"/>
          <w:lang w:val="hy-AM"/>
        </w:rPr>
        <w:t>----------------------</w:t>
      </w:r>
      <w:r w:rsidRPr="00CE0B1A">
        <w:rPr>
          <w:rFonts w:ascii="GHEA Mariam" w:hAnsi="GHEA Mariam"/>
          <w:color w:val="000000"/>
          <w:sz w:val="24"/>
          <w:szCs w:val="24"/>
          <w:shd w:val="clear" w:color="auto" w:fill="FFFFFF"/>
          <w:lang w:val="hy-AM"/>
        </w:rPr>
        <w:t>-----------------------------------------------------</w:t>
      </w:r>
    </w:p>
    <w:p w:rsidR="00CE0B1A" w:rsidRPr="0040327D" w:rsidRDefault="00CE0B1A" w:rsidP="00FD25E4">
      <w:pPr>
        <w:jc w:val="both"/>
        <w:rPr>
          <w:rFonts w:ascii="GHEA Grapalat" w:hAnsi="GHEA Grapalat" w:cs="GHEA Grapalat"/>
          <w:sz w:val="16"/>
          <w:szCs w:val="16"/>
          <w:lang w:val="hy-AM"/>
        </w:rPr>
      </w:pPr>
    </w:p>
    <w:p w:rsidR="00CE0B1A" w:rsidRPr="0040327D" w:rsidRDefault="00CE0B1A" w:rsidP="00FD25E4">
      <w:pPr>
        <w:jc w:val="both"/>
        <w:rPr>
          <w:rFonts w:ascii="GHEA Grapalat" w:hAnsi="GHEA Grapalat" w:cs="GHEA Grapalat"/>
          <w:sz w:val="16"/>
          <w:szCs w:val="16"/>
          <w:lang w:val="hy-AM"/>
        </w:rPr>
      </w:pPr>
    </w:p>
    <w:p w:rsidR="00CE0B1A" w:rsidRPr="00FD25E4" w:rsidRDefault="00CE0B1A" w:rsidP="00CE0B1A">
      <w:pPr>
        <w:pStyle w:val="ListParagraph"/>
        <w:spacing w:after="0" w:line="360" w:lineRule="auto"/>
        <w:ind w:left="-13" w:firstLine="733"/>
        <w:jc w:val="both"/>
        <w:rPr>
          <w:rFonts w:ascii="GHEA Mariam" w:eastAsia="Times New Roman" w:hAnsi="GHEA Mariam" w:cs="GHEA Grapalat"/>
          <w:bCs/>
          <w:sz w:val="24"/>
          <w:szCs w:val="24"/>
          <w:lang w:val="hy-AM" w:eastAsia="ru-RU"/>
        </w:rPr>
      </w:pPr>
      <w:r w:rsidRPr="00CE0B1A">
        <w:rPr>
          <w:rFonts w:ascii="GHEA Mariam" w:hAnsi="GHEA Mariam" w:cs="GHEA Grapalat"/>
          <w:sz w:val="24"/>
          <w:szCs w:val="24"/>
          <w:lang w:val="hy-AM"/>
        </w:rPr>
        <w:t xml:space="preserve">Հիմք ընդունելով </w:t>
      </w:r>
      <w:r w:rsidRPr="00CE0B1A">
        <w:rPr>
          <w:rFonts w:ascii="GHEA Mariam" w:hAnsi="GHEA Mariam" w:cs="Arial"/>
          <w:color w:val="000000" w:themeColor="text1"/>
          <w:sz w:val="24"/>
          <w:szCs w:val="24"/>
          <w:shd w:val="clear" w:color="auto" w:fill="FFFFFF"/>
          <w:lang w:val="hy-AM"/>
        </w:rPr>
        <w:t>«</w:t>
      </w:r>
      <w:r w:rsidRPr="00CE0B1A">
        <w:rPr>
          <w:rFonts w:ascii="GHEA Mariam" w:hAnsi="GHEA Mariam" w:cs="Sylfaen"/>
          <w:color w:val="000000" w:themeColor="text1"/>
          <w:sz w:val="24"/>
          <w:szCs w:val="24"/>
          <w:shd w:val="clear" w:color="auto" w:fill="FFFFFF"/>
          <w:lang w:val="hy-AM"/>
        </w:rPr>
        <w:t>Էներգետիկայի</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մասին</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օրենքի</w:t>
      </w:r>
      <w:r w:rsidRPr="00CE0B1A">
        <w:rPr>
          <w:rFonts w:ascii="GHEA Mariam" w:hAnsi="GHEA Mariam" w:cs="Arial"/>
          <w:color w:val="000000" w:themeColor="text1"/>
          <w:sz w:val="24"/>
          <w:szCs w:val="24"/>
          <w:shd w:val="clear" w:color="auto" w:fill="FFFFFF"/>
          <w:lang w:val="hy-AM"/>
        </w:rPr>
        <w:t xml:space="preserve"> 27-</w:t>
      </w:r>
      <w:r w:rsidRPr="00CE0B1A">
        <w:rPr>
          <w:rFonts w:ascii="GHEA Mariam" w:hAnsi="GHEA Mariam" w:cs="Sylfaen"/>
          <w:color w:val="000000" w:themeColor="text1"/>
          <w:sz w:val="24"/>
          <w:szCs w:val="24"/>
          <w:shd w:val="clear" w:color="auto" w:fill="FFFFFF"/>
          <w:lang w:val="hy-AM"/>
        </w:rPr>
        <w:t>րդ</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հոդվածի</w:t>
      </w:r>
      <w:r w:rsidRPr="00CE0B1A">
        <w:rPr>
          <w:rFonts w:ascii="GHEA Mariam" w:hAnsi="GHEA Mariam" w:cs="Arial"/>
          <w:color w:val="000000" w:themeColor="text1"/>
          <w:sz w:val="24"/>
          <w:szCs w:val="24"/>
          <w:shd w:val="clear" w:color="auto" w:fill="FFFFFF"/>
          <w:lang w:val="hy-AM"/>
        </w:rPr>
        <w:t xml:space="preserve"> 2.1-</w:t>
      </w:r>
      <w:r w:rsidRPr="00CE0B1A">
        <w:rPr>
          <w:rFonts w:ascii="GHEA Mariam" w:hAnsi="GHEA Mariam" w:cs="Sylfaen"/>
          <w:color w:val="000000" w:themeColor="text1"/>
          <w:sz w:val="24"/>
          <w:szCs w:val="24"/>
          <w:shd w:val="clear" w:color="auto" w:fill="FFFFFF"/>
          <w:lang w:val="hy-AM"/>
        </w:rPr>
        <w:t>ին</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մասը</w:t>
      </w:r>
      <w:r w:rsidRPr="00CE0B1A">
        <w:rPr>
          <w:rFonts w:ascii="GHEA Mariam" w:eastAsia="Times New Roman" w:hAnsi="GHEA Mariam" w:cs="GHEA Grapalat"/>
          <w:color w:val="000000" w:themeColor="text1"/>
          <w:sz w:val="24"/>
          <w:szCs w:val="24"/>
          <w:lang w:val="hy-AM" w:eastAsia="ru-RU"/>
        </w:rPr>
        <w:t xml:space="preserve">՝ </w:t>
      </w:r>
      <w:r w:rsidRPr="00CE0B1A">
        <w:rPr>
          <w:rFonts w:ascii="GHEA Mariam" w:eastAsia="Times New Roman" w:hAnsi="GHEA Mariam" w:cs="GHEA Grapalat"/>
          <w:sz w:val="24"/>
          <w:szCs w:val="24"/>
          <w:lang w:val="hy-AM" w:eastAsia="ru-RU"/>
        </w:rPr>
        <w:t xml:space="preserve">Հայաստանի Հանրապետության կառավարությունը </w:t>
      </w:r>
      <w:r w:rsidR="00FD25E4">
        <w:rPr>
          <w:rFonts w:ascii="GHEA Mariam" w:eastAsia="Times New Roman" w:hAnsi="GHEA Mariam" w:cs="GHEA Grapalat"/>
          <w:sz w:val="24"/>
          <w:szCs w:val="24"/>
          <w:lang w:val="hy-AM" w:eastAsia="ru-RU"/>
        </w:rPr>
        <w:t xml:space="preserve">   </w:t>
      </w:r>
      <w:r w:rsidRPr="00FD25E4">
        <w:rPr>
          <w:rFonts w:ascii="GHEA Mariam" w:eastAsia="Times New Roman" w:hAnsi="GHEA Mariam" w:cs="GHEA Grapalat"/>
          <w:bCs/>
          <w:sz w:val="24"/>
          <w:szCs w:val="24"/>
          <w:lang w:val="hy-AM" w:eastAsia="ru-RU"/>
        </w:rPr>
        <w:t xml:space="preserve">ո ր ո շ ու մ </w:t>
      </w:r>
      <w:r w:rsidR="00FD25E4" w:rsidRPr="00FD25E4">
        <w:rPr>
          <w:rFonts w:ascii="GHEA Mariam" w:eastAsia="Times New Roman" w:hAnsi="GHEA Mariam" w:cs="GHEA Grapalat"/>
          <w:bCs/>
          <w:sz w:val="24"/>
          <w:szCs w:val="24"/>
          <w:lang w:val="hy-AM" w:eastAsia="ru-RU"/>
        </w:rPr>
        <w:t xml:space="preserve">   </w:t>
      </w:r>
      <w:r w:rsidRPr="00FD25E4">
        <w:rPr>
          <w:rFonts w:ascii="GHEA Mariam" w:eastAsia="Times New Roman" w:hAnsi="GHEA Mariam" w:cs="GHEA Grapalat"/>
          <w:bCs/>
          <w:sz w:val="24"/>
          <w:szCs w:val="24"/>
          <w:lang w:val="hy-AM" w:eastAsia="ru-RU"/>
        </w:rPr>
        <w:t>է.</w:t>
      </w:r>
    </w:p>
    <w:p w:rsidR="00CE0B1A" w:rsidRPr="00CE0B1A" w:rsidRDefault="00CE0B1A" w:rsidP="00FD25E4">
      <w:pPr>
        <w:pStyle w:val="mechtex"/>
        <w:numPr>
          <w:ilvl w:val="0"/>
          <w:numId w:val="1"/>
        </w:numPr>
        <w:tabs>
          <w:tab w:val="left" w:pos="900"/>
        </w:tabs>
        <w:spacing w:line="360" w:lineRule="auto"/>
        <w:ind w:left="0" w:right="-43" w:firstLine="720"/>
        <w:jc w:val="both"/>
        <w:rPr>
          <w:rFonts w:ascii="GHEA Mariam" w:hAnsi="GHEA Mariam" w:cs="GHEA Grapalat"/>
          <w:color w:val="000000" w:themeColor="text1"/>
          <w:sz w:val="24"/>
          <w:szCs w:val="24"/>
          <w:lang w:val="hy-AM"/>
        </w:rPr>
      </w:pPr>
      <w:r w:rsidRPr="00CE0B1A">
        <w:rPr>
          <w:rFonts w:ascii="GHEA Mariam" w:hAnsi="GHEA Mariam" w:cs="GHEA Grapalat"/>
          <w:sz w:val="24"/>
          <w:szCs w:val="24"/>
          <w:lang w:val="hy-AM"/>
        </w:rPr>
        <w:t xml:space="preserve">Հրաժարվել </w:t>
      </w:r>
      <w:r w:rsidRPr="00CE0B1A">
        <w:rPr>
          <w:rFonts w:ascii="GHEA Mariam" w:hAnsi="GHEA Mariam"/>
          <w:color w:val="000000"/>
          <w:sz w:val="24"/>
          <w:szCs w:val="24"/>
          <w:shd w:val="clear" w:color="auto" w:fill="FFFFFF"/>
          <w:lang w:val="hy-AM"/>
        </w:rPr>
        <w:t xml:space="preserve">«Գազպրոմ Արմենիա» փակ բաժնետիրական ընկերության (այսուհետ՝ </w:t>
      </w:r>
      <w:r w:rsidR="00FD25E4" w:rsidRPr="00CE0B1A">
        <w:rPr>
          <w:rFonts w:ascii="GHEA Mariam" w:hAnsi="GHEA Mariam"/>
          <w:color w:val="000000"/>
          <w:sz w:val="24"/>
          <w:szCs w:val="24"/>
          <w:shd w:val="clear" w:color="auto" w:fill="FFFFFF"/>
          <w:lang w:val="hy-AM"/>
        </w:rPr>
        <w:t>ը</w:t>
      </w:r>
      <w:r w:rsidRPr="00CE0B1A">
        <w:rPr>
          <w:rFonts w:ascii="GHEA Mariam" w:hAnsi="GHEA Mariam"/>
          <w:color w:val="000000"/>
          <w:sz w:val="24"/>
          <w:szCs w:val="24"/>
          <w:shd w:val="clear" w:color="auto" w:fill="FFFFFF"/>
          <w:lang w:val="hy-AM"/>
        </w:rPr>
        <w:t>նկերություն) Վայոց ձորի մարզի Վայք համայնքի Զառիթափ գյուղի 25-րդ փողոց</w:t>
      </w:r>
      <w:r w:rsidR="00EB20BA">
        <w:rPr>
          <w:rFonts w:ascii="GHEA Mariam" w:hAnsi="GHEA Mariam"/>
          <w:color w:val="000000"/>
          <w:sz w:val="24"/>
          <w:szCs w:val="24"/>
          <w:shd w:val="clear" w:color="auto" w:fill="FFFFFF"/>
          <w:lang w:val="hy-AM"/>
        </w:rPr>
        <w:t>,</w:t>
      </w:r>
      <w:bookmarkStart w:id="0" w:name="_GoBack"/>
      <w:bookmarkEnd w:id="0"/>
      <w:r w:rsidRPr="00CE0B1A">
        <w:rPr>
          <w:rFonts w:ascii="GHEA Mariam" w:hAnsi="GHEA Mariam"/>
          <w:color w:val="000000"/>
          <w:sz w:val="24"/>
          <w:szCs w:val="24"/>
          <w:shd w:val="clear" w:color="auto" w:fill="FFFFFF"/>
          <w:lang w:val="hy-AM"/>
        </w:rPr>
        <w:t xml:space="preserve"> 1-ին փակուղի 5 պահեստ հասցեում գրանցված (գույքի գնահատված շուկայական արժեքը՝ 6,600,000.00 (վեց միլիոն վեց հարյուր հազար) ՀՀ դրամ) անշարժ գույքի (իրավունքի պետական գրանցման վկայական՝ N 14032025-10-0016) օտարման գործարք իրականացնելու դեպքում </w:t>
      </w:r>
      <w:r w:rsidRPr="00CE0B1A">
        <w:rPr>
          <w:rFonts w:ascii="GHEA Mariam" w:hAnsi="GHEA Mariam" w:cs="Sylfaen"/>
          <w:color w:val="000000" w:themeColor="text1"/>
          <w:sz w:val="24"/>
          <w:szCs w:val="24"/>
          <w:shd w:val="clear" w:color="auto" w:fill="FFFFFF"/>
          <w:lang w:val="hy-AM"/>
        </w:rPr>
        <w:t>Հայաստանի</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Հանրապետության</w:t>
      </w:r>
      <w:r w:rsidRPr="00CE0B1A">
        <w:rPr>
          <w:rFonts w:ascii="GHEA Mariam" w:hAnsi="GHEA Mariam" w:cs="Arial"/>
          <w:color w:val="000000" w:themeColor="text1"/>
          <w:sz w:val="24"/>
          <w:szCs w:val="24"/>
          <w:shd w:val="clear" w:color="auto" w:fill="FFFFFF"/>
          <w:lang w:val="hy-AM"/>
        </w:rPr>
        <w:t xml:space="preserve"> կառավարության </w:t>
      </w:r>
      <w:r w:rsidRPr="00CE0B1A">
        <w:rPr>
          <w:rFonts w:ascii="GHEA Mariam" w:hAnsi="GHEA Mariam" w:cs="Sylfaen"/>
          <w:color w:val="000000" w:themeColor="text1"/>
          <w:sz w:val="24"/>
          <w:szCs w:val="24"/>
          <w:shd w:val="clear" w:color="auto" w:fill="FFFFFF"/>
          <w:lang w:val="hy-AM"/>
        </w:rPr>
        <w:t>նախապատվության</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իրավունքի</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իրացման</w:t>
      </w:r>
      <w:r w:rsidRPr="00CE0B1A">
        <w:rPr>
          <w:rFonts w:ascii="GHEA Mariam" w:hAnsi="GHEA Mariam" w:cs="Arial"/>
          <w:color w:val="000000" w:themeColor="text1"/>
          <w:sz w:val="24"/>
          <w:szCs w:val="24"/>
          <w:shd w:val="clear" w:color="auto" w:fill="FFFFFF"/>
          <w:lang w:val="hy-AM"/>
        </w:rPr>
        <w:t xml:space="preserve"> </w:t>
      </w:r>
      <w:r w:rsidRPr="00CE0B1A">
        <w:rPr>
          <w:rFonts w:ascii="GHEA Mariam" w:hAnsi="GHEA Mariam" w:cs="Sylfaen"/>
          <w:color w:val="000000" w:themeColor="text1"/>
          <w:sz w:val="24"/>
          <w:szCs w:val="24"/>
          <w:shd w:val="clear" w:color="auto" w:fill="FFFFFF"/>
          <w:lang w:val="hy-AM"/>
        </w:rPr>
        <w:t>հնարավորությունից</w:t>
      </w:r>
      <w:r w:rsidRPr="00CE0B1A">
        <w:rPr>
          <w:rFonts w:ascii="GHEA Mariam" w:hAnsi="GHEA Mariam" w:cs="GHEA Grapalat"/>
          <w:color w:val="000000" w:themeColor="text1"/>
          <w:sz w:val="24"/>
          <w:szCs w:val="24"/>
          <w:lang w:val="hy-AM"/>
        </w:rPr>
        <w:t>։</w:t>
      </w:r>
    </w:p>
    <w:p w:rsidR="00CE0B1A" w:rsidRPr="00CE0B1A" w:rsidRDefault="00CE0B1A" w:rsidP="00CE0B1A">
      <w:pPr>
        <w:pStyle w:val="mechtex"/>
        <w:numPr>
          <w:ilvl w:val="0"/>
          <w:numId w:val="1"/>
        </w:numPr>
        <w:tabs>
          <w:tab w:val="left" w:pos="1080"/>
        </w:tabs>
        <w:spacing w:line="360" w:lineRule="auto"/>
        <w:ind w:left="0" w:right="-43" w:firstLine="810"/>
        <w:jc w:val="both"/>
        <w:rPr>
          <w:rFonts w:ascii="GHEA Mariam" w:hAnsi="GHEA Mariam" w:cs="GHEA Grapalat"/>
          <w:sz w:val="24"/>
          <w:szCs w:val="24"/>
          <w:lang w:val="hy-AM"/>
        </w:rPr>
      </w:pPr>
      <w:r w:rsidRPr="00CE0B1A">
        <w:rPr>
          <w:rFonts w:ascii="GHEA Mariam" w:hAnsi="GHEA Mariam" w:cs="GHEA Grapalat"/>
          <w:sz w:val="24"/>
          <w:szCs w:val="24"/>
          <w:lang w:val="hy-AM"/>
        </w:rPr>
        <w:t>Հայաստանի Հանրապետության տարածքային կառավարման և ենթա</w:t>
      </w:r>
      <w:r w:rsidR="0040327D">
        <w:rPr>
          <w:rFonts w:ascii="GHEA Mariam" w:hAnsi="GHEA Mariam" w:cs="GHEA Grapalat"/>
          <w:sz w:val="24"/>
          <w:szCs w:val="24"/>
          <w:lang w:val="hy-AM"/>
        </w:rPr>
        <w:softHyphen/>
      </w:r>
      <w:r w:rsidRPr="00CE0B1A">
        <w:rPr>
          <w:rFonts w:ascii="GHEA Mariam" w:hAnsi="GHEA Mariam" w:cs="GHEA Grapalat"/>
          <w:sz w:val="24"/>
          <w:szCs w:val="24"/>
          <w:lang w:val="hy-AM"/>
        </w:rPr>
        <w:t>կառուցվածքների նախարարին՝ սույն որոշում</w:t>
      </w:r>
      <w:r w:rsidR="0040327D">
        <w:rPr>
          <w:rFonts w:ascii="GHEA Mariam" w:hAnsi="GHEA Mariam" w:cs="GHEA Grapalat"/>
          <w:sz w:val="24"/>
          <w:szCs w:val="24"/>
          <w:lang w:val="hy-AM"/>
        </w:rPr>
        <w:t>ն</w:t>
      </w:r>
      <w:r w:rsidRPr="00CE0B1A">
        <w:rPr>
          <w:rFonts w:ascii="GHEA Mariam" w:hAnsi="GHEA Mariam" w:cs="GHEA Grapalat"/>
          <w:sz w:val="24"/>
          <w:szCs w:val="24"/>
          <w:lang w:val="hy-AM"/>
        </w:rPr>
        <w:t xml:space="preserve"> ընդունվելուց հետո 7-օրյա ժամ</w:t>
      </w:r>
      <w:r w:rsidR="0040327D">
        <w:rPr>
          <w:rFonts w:ascii="GHEA Mariam" w:hAnsi="GHEA Mariam" w:cs="GHEA Grapalat"/>
          <w:sz w:val="24"/>
          <w:szCs w:val="24"/>
          <w:lang w:val="hy-AM"/>
        </w:rPr>
        <w:softHyphen/>
      </w:r>
      <w:r w:rsidRPr="00CE0B1A">
        <w:rPr>
          <w:rFonts w:ascii="GHEA Mariam" w:hAnsi="GHEA Mariam" w:cs="GHEA Grapalat"/>
          <w:sz w:val="24"/>
          <w:szCs w:val="24"/>
          <w:lang w:val="hy-AM"/>
        </w:rPr>
        <w:t xml:space="preserve">կետում ապահովել </w:t>
      </w:r>
      <w:r w:rsidR="0040327D" w:rsidRPr="00CE0B1A">
        <w:rPr>
          <w:rFonts w:ascii="GHEA Mariam" w:hAnsi="GHEA Mariam" w:cs="GHEA Grapalat"/>
          <w:sz w:val="24"/>
          <w:szCs w:val="24"/>
          <w:lang w:val="hy-AM"/>
        </w:rPr>
        <w:t>ը</w:t>
      </w:r>
      <w:r w:rsidRPr="00CE0B1A">
        <w:rPr>
          <w:rFonts w:ascii="GHEA Mariam" w:hAnsi="GHEA Mariam" w:cs="GHEA Grapalat"/>
          <w:sz w:val="24"/>
          <w:szCs w:val="24"/>
          <w:lang w:val="hy-AM"/>
        </w:rPr>
        <w:t xml:space="preserve">նկերությանը </w:t>
      </w:r>
      <w:r w:rsidRPr="00CE0B1A">
        <w:rPr>
          <w:rFonts w:ascii="GHEA Mariam" w:hAnsi="GHEA Mariam"/>
          <w:color w:val="000000"/>
          <w:sz w:val="24"/>
          <w:szCs w:val="24"/>
          <w:shd w:val="clear" w:color="auto" w:fill="FFFFFF"/>
          <w:lang w:val="hy-AM"/>
        </w:rPr>
        <w:t>որոշման մասին գրավոր ծանուցումը։</w:t>
      </w:r>
    </w:p>
    <w:p w:rsidR="00296E5B" w:rsidRPr="009B03B6" w:rsidRDefault="00296E5B" w:rsidP="00296E5B">
      <w:pPr>
        <w:jc w:val="center"/>
        <w:rPr>
          <w:rFonts w:ascii="GHEA Mariam" w:hAnsi="GHEA Mariam"/>
          <w:sz w:val="18"/>
          <w:szCs w:val="18"/>
          <w:lang w:val="hy-AM"/>
        </w:rPr>
      </w:pPr>
      <w:r w:rsidRPr="009B03B6">
        <w:rPr>
          <w:rFonts w:ascii="GHEA Mariam" w:hAnsi="GHEA Mariam"/>
          <w:sz w:val="18"/>
          <w:szCs w:val="18"/>
          <w:lang w:val="hy-AM"/>
        </w:rPr>
        <w:t xml:space="preserve">    </w:t>
      </w:r>
    </w:p>
    <w:p w:rsidR="00296E5B" w:rsidRPr="004A36D4" w:rsidRDefault="00296E5B" w:rsidP="00477447">
      <w:pPr>
        <w:rPr>
          <w:lang w:val="hy-AM"/>
        </w:rPr>
      </w:pPr>
    </w:p>
    <w:p w:rsidR="0082646B" w:rsidRPr="00F035AF" w:rsidRDefault="009B03B6"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9B03B6">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9B03B6">
        <w:rPr>
          <w:rFonts w:ascii="GHEA Mariam" w:hAnsi="GHEA Mariam" w:cs="Arial Armenian"/>
          <w:sz w:val="24"/>
          <w:szCs w:val="24"/>
          <w:lang w:val="hy-AM"/>
        </w:rPr>
        <w:tab/>
      </w:r>
      <w:r w:rsidR="009B03B6">
        <w:rPr>
          <w:rFonts w:ascii="GHEA Mariam" w:hAnsi="GHEA Mariam" w:cs="Arial Armenian"/>
          <w:sz w:val="24"/>
          <w:szCs w:val="24"/>
          <w:lang w:val="hy-AM"/>
        </w:rPr>
        <w:tab/>
      </w:r>
      <w:r w:rsidR="009B03B6">
        <w:rPr>
          <w:rFonts w:ascii="GHEA Mariam" w:hAnsi="GHEA Mariam" w:cs="Arial Armenian"/>
          <w:sz w:val="24"/>
          <w:szCs w:val="24"/>
          <w:lang w:val="hy-AM"/>
        </w:rPr>
        <w:tab/>
      </w:r>
      <w:r w:rsidR="009B03B6">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D84873" w:rsidRPr="0082646B" w:rsidRDefault="0082646B" w:rsidP="00D84873">
      <w:pPr>
        <w:pStyle w:val="mechtex"/>
        <w:jc w:val="left"/>
        <w:rPr>
          <w:rFonts w:ascii="Arial" w:hAnsi="Arial" w:cs="Arial"/>
          <w:lang w:val="hy-AM"/>
        </w:rPr>
      </w:pPr>
      <w:r w:rsidRPr="00F035AF">
        <w:rPr>
          <w:rFonts w:ascii="GHEA Mariam" w:hAnsi="GHEA Mariam" w:cs="Arial"/>
          <w:sz w:val="24"/>
          <w:szCs w:val="24"/>
          <w:lang w:val="hy-AM"/>
        </w:rPr>
        <w:t>Երևան</w:t>
      </w:r>
    </w:p>
    <w:p w:rsidR="00615DCC" w:rsidRPr="00FA0163" w:rsidRDefault="00615DCC" w:rsidP="00FA0163">
      <w:pPr>
        <w:pStyle w:val="mechtex"/>
        <w:jc w:val="left"/>
        <w:rPr>
          <w:rFonts w:ascii="GHEA Mariam" w:hAnsi="GHEA Mariam" w:cs="Sylfaen"/>
          <w:sz w:val="24"/>
          <w:szCs w:val="24"/>
          <w:lang w:val="hy-AM"/>
        </w:rPr>
      </w:pPr>
    </w:p>
    <w:sectPr w:rsidR="00615DCC" w:rsidRPr="00FA0163" w:rsidSect="0040327D">
      <w:headerReference w:type="even" r:id="rId8"/>
      <w:headerReference w:type="default" r:id="rId9"/>
      <w:footerReference w:type="even" r:id="rId10"/>
      <w:pgSz w:w="11909" w:h="16834" w:code="9"/>
      <w:pgMar w:top="1080" w:right="1440" w:bottom="63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335" w:rsidRDefault="005B5335">
      <w:r>
        <w:separator/>
      </w:r>
    </w:p>
  </w:endnote>
  <w:endnote w:type="continuationSeparator" w:id="0">
    <w:p w:rsidR="005B5335" w:rsidRDefault="005B5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335" w:rsidRDefault="005B5335">
      <w:r>
        <w:separator/>
      </w:r>
    </w:p>
  </w:footnote>
  <w:footnote w:type="continuationSeparator" w:id="0">
    <w:p w:rsidR="005B5335" w:rsidRDefault="005B53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0327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C7845"/>
    <w:multiLevelType w:val="hybridMultilevel"/>
    <w:tmpl w:val="1226A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0B5A"/>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27D"/>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35"/>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3B6"/>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1A"/>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0BA"/>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5E4"/>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0E921"/>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223</cp:revision>
  <dcterms:created xsi:type="dcterms:W3CDTF">2022-03-23T13:26:00Z</dcterms:created>
  <dcterms:modified xsi:type="dcterms:W3CDTF">2025-12-10T12:00:00Z</dcterms:modified>
</cp:coreProperties>
</file>