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498DF" w14:textId="77777777" w:rsidR="002B4C67" w:rsidRDefault="002B4C6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1B49C2C1" w14:textId="77777777" w:rsidR="002B4C67" w:rsidRDefault="002B4C6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4B6E1B72" w14:textId="2B5948C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BA58FD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B64F287" w:rsidR="00BB4F81" w:rsidRPr="000974B3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D5DB5" w:rsidRPr="000D5D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D5DB5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D5DB5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0D5DB5"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2633A9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ՄԻ ՇԱՐՔ ԳՆՄԱՆ ՊԱՅՄԱՆԱԳՐԵՐՈՒՄ ՓՈՓՈԽՈՒԹՅՈՒՆՆԵՐ ԿԱՏԱՐԵԼՈՒ ԹՈՒՅԼՏՎՈՒԹՅՈՒՆ ՏԱԼՈՒ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03501C95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974B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0974B3">
        <w:rPr>
          <w:rFonts w:ascii="GHEA Grapalat" w:hAnsi="GHEA Grapalat"/>
          <w:sz w:val="24"/>
          <w:szCs w:val="24"/>
          <w:lang w:val="hy-AM"/>
        </w:rPr>
        <w:t>ներ</w:t>
      </w:r>
      <w:r w:rsidRPr="000974B3">
        <w:rPr>
          <w:rFonts w:ascii="GHEA Grapalat" w:hAnsi="GHEA Grapalat"/>
          <w:sz w:val="24"/>
          <w:szCs w:val="24"/>
          <w:lang w:val="af-ZA"/>
        </w:rPr>
        <w:t>ի</w:t>
      </w:r>
      <w:r w:rsidRPr="000974B3">
        <w:rPr>
          <w:rFonts w:ascii="GHEA Grapalat" w:hAnsi="GHEA Grapalat"/>
          <w:sz w:val="24"/>
          <w:szCs w:val="24"/>
          <w:lang w:val="hy-AM"/>
        </w:rPr>
        <w:t>ն,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 բյուջետային համակարգի մասին» օրենքի 23-րդ հոդվածի 3-րդ մասին</w:t>
      </w:r>
      <w:r w:rsidR="002633A9" w:rsidRPr="00263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3A9" w:rsidRPr="000974B3">
        <w:rPr>
          <w:rFonts w:ascii="GHEA Grapalat" w:hAnsi="GHEA Grapalat"/>
          <w:sz w:val="24"/>
          <w:szCs w:val="24"/>
          <w:lang w:val="hy-AM"/>
        </w:rPr>
        <w:t>համապատասխան</w:t>
      </w:r>
      <w:r w:rsidR="002633A9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633A9" w:rsidRPr="002633A9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որոշմամբ հաստատված կարգի 57.1-ին կետը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48C450CB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AC24CB">
        <w:rPr>
          <w:rFonts w:ascii="GHEA Grapalat" w:hAnsi="GHEA Grapalat"/>
          <w:sz w:val="24"/>
          <w:szCs w:val="24"/>
          <w:lang w:val="hy-AM"/>
        </w:rPr>
        <w:t>, 3, 4, 5, 6</w:t>
      </w:r>
      <w:r w:rsidR="004D00A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015BA1E8" w14:textId="73DD4130" w:rsidR="004B07DA" w:rsidRPr="0094719E" w:rsidRDefault="004B07DA" w:rsidP="004B07DA">
      <w:pPr>
        <w:spacing w:line="360" w:lineRule="auto"/>
        <w:ind w:firstLine="709"/>
        <w:contextualSpacing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2.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Թույլատրել Հայաստանի Հանրապետության քաղաքաշինության կոմիտեին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`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դպրոցների վերանորոգման/հիմնանորոգման համար անհրաժեշտ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տեխնիկական վիճակի զննության, չափագրության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և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նախահաշվային փաստաթղթերի կազմ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ման նպատակով</w:t>
      </w:r>
      <w:r w:rsidR="0094719E" w:rsidRPr="0094719E">
        <w:rPr>
          <w:rFonts w:ascii="GHEA Grapalat" w:eastAsia="Microsoft YaHei" w:hAnsi="GHEA Grapalat" w:cs="Microsoft YaHei"/>
          <w:sz w:val="24"/>
          <w:szCs w:val="24"/>
          <w:lang w:val="hy-AM"/>
        </w:rPr>
        <w:t>՝ կատարել ձեռք բերվող ծառայությունների ծավալների ավելացում՝ փոփոխություններ կատարելով ստորև նշված պայմանագրերում՝ չկիրառելով Հայաստանի Հանրապետության կառավարության 2017 թվականի մայիսի 4-ի N 526-Ն որոշմամբ հաստատված կարգի 56-րդ կետի 2-րդ ենթակետի պահանջները.</w:t>
      </w:r>
    </w:p>
    <w:p w14:paraId="2BE05938" w14:textId="3AD335F0" w:rsidR="004B07DA" w:rsidRPr="004B07DA" w:rsidRDefault="004B07DA" w:rsidP="004B07DA">
      <w:pPr>
        <w:spacing w:line="360" w:lineRule="auto"/>
        <w:ind w:firstLine="709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)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2025 թվականի մայիսի 26-ին «Աննա Խաչատրյան Վարդանի» 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>ԱՁ-ի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հետ կնքված N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ՀՀՔԿ-ՀՄԱԾՁԲ-25/7 պայմանագր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ում՝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պայմանագրի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ընդհանուր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գնի 20.72 տոկոսի չափով. </w:t>
      </w:r>
    </w:p>
    <w:p w14:paraId="66F5F270" w14:textId="40CC73ED" w:rsidR="004B07DA" w:rsidRDefault="004B07DA" w:rsidP="004B07DA">
      <w:pPr>
        <w:spacing w:line="360" w:lineRule="auto"/>
        <w:ind w:firstLine="709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)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2025 թվականի մայիսի 19-ին «ՍՏՎԵՐ-ԱՐՏ» 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>ՍՊԸ-ի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հետ կնքված N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ՀՀՔԿ-ՀՄԱԾՁԲ-25/2 պայմանագր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ում՝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պայմանագրի 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ընդհանուր 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գնի 50.0</w:t>
      </w:r>
      <w:r w:rsidR="0094719E"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տոկոսի չափով</w:t>
      </w:r>
      <w:r w:rsidR="004C4FC5" w:rsidRPr="004C4FC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. </w:t>
      </w:r>
      <w:r w:rsidR="004C4FC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Ընդ որում, </w:t>
      </w:r>
      <w:r w:rsidR="00EC7F53">
        <w:rPr>
          <w:rFonts w:ascii="GHEA Grapalat" w:eastAsia="Microsoft YaHei" w:hAnsi="GHEA Grapalat" w:cs="Microsoft YaHei"/>
          <w:sz w:val="24"/>
          <w:szCs w:val="24"/>
          <w:lang w:val="hy-AM"/>
        </w:rPr>
        <w:t>պայմանագրի 1-ին չափաբաժնի մասով</w:t>
      </w:r>
      <w:r w:rsidR="00C34DD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ծավալների ավելացումը կազմում է չաբաժնի գնի 38.67 տոկոս, իսկ 2-րդ չափաբաժնի մասով</w:t>
      </w:r>
      <w:bookmarkStart w:id="1" w:name="_GoBack"/>
      <w:bookmarkEnd w:id="1"/>
      <w:r w:rsidR="00C34DDF">
        <w:rPr>
          <w:rFonts w:ascii="GHEA Grapalat" w:eastAsia="Microsoft YaHei" w:hAnsi="GHEA Grapalat" w:cs="Microsoft YaHei"/>
          <w:sz w:val="24"/>
          <w:szCs w:val="24"/>
          <w:lang w:val="hy-AM"/>
        </w:rPr>
        <w:t>՝ 83.17 տոկոս</w:t>
      </w:r>
      <w:r w:rsidR="00E30089">
        <w:rPr>
          <w:rFonts w:ascii="GHEA Grapalat" w:eastAsia="Microsoft YaHei" w:hAnsi="GHEA Grapalat" w:cs="Microsoft YaHei"/>
          <w:sz w:val="24"/>
          <w:szCs w:val="24"/>
          <w:lang w:val="hy-AM"/>
        </w:rPr>
        <w:t>։</w:t>
      </w:r>
    </w:p>
    <w:p w14:paraId="201CD17B" w14:textId="4295AE64" w:rsidR="00C631A7" w:rsidRPr="00994549" w:rsidRDefault="00107A98" w:rsidP="009B083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="004B07DA"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.</w:t>
      </w:r>
      <w:r w:rsid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B56F7" w14:textId="77777777" w:rsidR="007A36B1" w:rsidRDefault="007A36B1" w:rsidP="009D58F6">
      <w:r>
        <w:separator/>
      </w:r>
    </w:p>
  </w:endnote>
  <w:endnote w:type="continuationSeparator" w:id="0">
    <w:p w14:paraId="4903912C" w14:textId="77777777" w:rsidR="007A36B1" w:rsidRDefault="007A36B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5EB27" w14:textId="77777777" w:rsidR="007A36B1" w:rsidRDefault="007A36B1" w:rsidP="009D58F6">
      <w:r>
        <w:separator/>
      </w:r>
    </w:p>
  </w:footnote>
  <w:footnote w:type="continuationSeparator" w:id="0">
    <w:p w14:paraId="54C792F4" w14:textId="77777777" w:rsidR="007A36B1" w:rsidRDefault="007A36B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5DB5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07A98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24D3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33A9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13E8"/>
    <w:rsid w:val="002B2FB8"/>
    <w:rsid w:val="002B4C67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7DA"/>
    <w:rsid w:val="004B0D07"/>
    <w:rsid w:val="004B2F10"/>
    <w:rsid w:val="004B660D"/>
    <w:rsid w:val="004C01A1"/>
    <w:rsid w:val="004C106F"/>
    <w:rsid w:val="004C12E8"/>
    <w:rsid w:val="004C1E27"/>
    <w:rsid w:val="004C1E48"/>
    <w:rsid w:val="004C2C48"/>
    <w:rsid w:val="004C4FC5"/>
    <w:rsid w:val="004C6B30"/>
    <w:rsid w:val="004D00AA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6BD2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76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C62D3"/>
    <w:rsid w:val="006D0277"/>
    <w:rsid w:val="006D067D"/>
    <w:rsid w:val="006D1239"/>
    <w:rsid w:val="006D41CA"/>
    <w:rsid w:val="006D5541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27EC3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6B1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5E2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19E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2BD"/>
    <w:rsid w:val="0099035C"/>
    <w:rsid w:val="00993913"/>
    <w:rsid w:val="00993FFA"/>
    <w:rsid w:val="00994549"/>
    <w:rsid w:val="00994EFA"/>
    <w:rsid w:val="00996202"/>
    <w:rsid w:val="0099658D"/>
    <w:rsid w:val="0099760A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2BFE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B68C8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58FD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4DDF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0718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042F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0089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2768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C7F53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6178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https://mul2.gov.am/tasks/1251980/oneclick?token=b5f8b4739c21d9ac5dfed1a27d235197</cp:keywords>
  <cp:lastModifiedBy>User</cp:lastModifiedBy>
  <cp:revision>548</cp:revision>
  <cp:lastPrinted>2022-12-16T11:11:00Z</cp:lastPrinted>
  <dcterms:created xsi:type="dcterms:W3CDTF">2020-03-18T15:11:00Z</dcterms:created>
  <dcterms:modified xsi:type="dcterms:W3CDTF">2025-12-09T11:53:00Z</dcterms:modified>
</cp:coreProperties>
</file>