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F4EC3" w14:textId="5E628441" w:rsidR="001E0793" w:rsidRPr="002B2D49" w:rsidRDefault="008261BC" w:rsidP="00A94904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B2D49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73754622" w14:textId="6FA8A4A2" w:rsidR="008261BC" w:rsidRPr="002B2D49" w:rsidRDefault="008261BC" w:rsidP="00A94904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B2D49">
        <w:rPr>
          <w:rFonts w:ascii="GHEA Grapalat" w:hAnsi="GHEA Grapalat"/>
          <w:b/>
          <w:bCs/>
          <w:sz w:val="24"/>
          <w:szCs w:val="24"/>
          <w:lang w:val="hy-AM"/>
        </w:rPr>
        <w:t>«ՊԵՏԱԿԱՆ ՊԱՇՏՈՆՆԵՐ ԵՎ ՊԵՏԱԿԱՆ ԾԱՌԱՅՈՒԹՅԱՆ ՊԱՇՏՈՆՆԵՐ ԶԲԱՂԵՑՆՈՂ ԱՆՁԱՆՑ ՎԱՐՁԱՏՐՈՒԹՅԱՆ ՄԱՍԻՆ» ՕՐԵՆՔՈՒՄ ԼՐԱՑՈՒՄ ԿԱՏԱՐԵԼՈՒ ՄԱՍԻՆ» ՕՐԵՆՔ</w:t>
      </w:r>
      <w:r w:rsidR="00ED148B" w:rsidRPr="002B2D49">
        <w:rPr>
          <w:rFonts w:ascii="GHEA Grapalat" w:hAnsi="GHEA Grapalat"/>
          <w:b/>
          <w:bCs/>
          <w:sz w:val="24"/>
          <w:szCs w:val="24"/>
          <w:lang w:val="hy-AM"/>
        </w:rPr>
        <w:t>Ի ՆԱԽԱԳԾ</w:t>
      </w:r>
      <w:r w:rsidRPr="002B2D49">
        <w:rPr>
          <w:rFonts w:ascii="GHEA Grapalat" w:hAnsi="GHEA Grapalat"/>
          <w:b/>
          <w:bCs/>
          <w:sz w:val="24"/>
          <w:szCs w:val="24"/>
          <w:lang w:val="hy-AM"/>
        </w:rPr>
        <w:t>ՈՎ ԼՐԱՑՎՈՂ ՀՈԴՎԱԾԻ</w:t>
      </w:r>
    </w:p>
    <w:p w14:paraId="58076865" w14:textId="2F3CCB20" w:rsidR="00EF3478" w:rsidRPr="008261BC" w:rsidRDefault="00EF3478" w:rsidP="00A94904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EF3478" w:rsidRPr="00EF3478" w14:paraId="32CDAE8F" w14:textId="77777777" w:rsidTr="00EF347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85BACC1" w14:textId="77777777" w:rsidR="00EF3478" w:rsidRPr="00EF3478" w:rsidRDefault="00EF3478" w:rsidP="00A94904">
            <w:pPr>
              <w:spacing w:before="100" w:beforeAutospacing="1" w:after="100" w:afterAutospacing="1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Հոդված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32.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FF5E33" w14:textId="77777777" w:rsidR="00EF3478" w:rsidRPr="00EF3478" w:rsidRDefault="00EF3478" w:rsidP="00A94904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Պետական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պաշտոն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պետական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ծառայության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պաշտոն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զբաղեցնող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անձանց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աշխատանքի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վարձատրության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նոր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համակարգի</w:t>
            </w:r>
            <w:proofErr w:type="spellEnd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F347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ներդրումը</w:t>
            </w:r>
            <w:proofErr w:type="spellEnd"/>
          </w:p>
        </w:tc>
      </w:tr>
    </w:tbl>
    <w:p w14:paraId="17AE6A4F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(</w:t>
      </w:r>
      <w:proofErr w:type="spellStart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վերնագիրը</w:t>
      </w:r>
      <w:proofErr w:type="spellEnd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փոփ</w:t>
      </w:r>
      <w:proofErr w:type="spellEnd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.</w:t>
      </w:r>
      <w:r w:rsidRPr="00EF3478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eastAsia="en-GB"/>
        </w:rPr>
        <w:t> </w:t>
      </w:r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23.03.18 </w:t>
      </w:r>
      <w:r w:rsidRPr="00EF3478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ՀՕ</w:t>
      </w:r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-209-</w:t>
      </w:r>
      <w:r w:rsidRPr="00EF3478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Ն</w:t>
      </w:r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)</w:t>
      </w:r>
    </w:p>
    <w:p w14:paraId="193121AF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0CE5E6E8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1.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պահից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զբաղեցնող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զբաղեցրած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դրույքաչափ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6AD80BD3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2.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վարձատրության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նոր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համակարգի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ներդրումը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հանգեցնել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զբաղեցնող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նվազեցման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բացառությամբ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մտնելուց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փոփոխման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կադրերի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կարճաժամկետ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ռեզերվում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գրանցվելու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պայմանը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զինծառայողների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քրեակատարողական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կիրառելու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մինչև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քրեակատարողական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տրվող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դրույքաչափի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կոչման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դրույքաչափի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դրույքաչափի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պարենի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փոխհատուցման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գումարի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քսան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օրացուցային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տարվա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զինվորական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քրեակատարողական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ստաժ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ունեցող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զինվորական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քրեակատարողական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շարունակող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քրեակատարողական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տրվող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ամսական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հավելման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հանրագումարը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7D4A8AAB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2.1.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փոփոխման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պայմանը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տարածվում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վերակազմակերպման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կառուցվածքային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փոփոխության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անվանափոխության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դեպքերում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արտամրցութային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ռոտացիայի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վրա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հավասար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փոխադրման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վրա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Այս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դեպքերում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որոշվում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19-րդ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1.1-ին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`</w:t>
      </w:r>
    </w:p>
    <w:p w14:paraId="2FB6CD6A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հավասար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փոխադրման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2014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թվականի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հուլիսի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1-ից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մինչև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երբ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որոշված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գործակցի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բազային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արտադրյալը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ավելի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կլինի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համաձայն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չափից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12F328C3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lastRenderedPageBreak/>
        <w:t xml:space="preserve">2)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փոխադրման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եթե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ցածր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2014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թվականի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հուլիսի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1-ից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չափից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ապա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19-րդ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որոշված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նկատմամբ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2014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թվականի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հուլիսի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1-ի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դրությամբ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32-րդ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10-րդ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որոշված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պետք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ներառի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նաև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20-րդ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4-րդ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բնականոն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աճը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տարբերությունը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մինչև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երբ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բազային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փոփոխության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նրա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բարձրացված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կգերազանցի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նաև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տարբերությունը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տարբերությունը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նվազեցվում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բազային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փոփոխման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20-րդ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4-րդ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բնականոն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աճի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կիրառման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բարձրացման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156F7EBC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2.2. «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»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վերջին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դրույքաչափը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եթե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նրա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փոխվում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սակայն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փոխվում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հաշվարկման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սանդղակը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և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սանդղակում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բացակայում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վերջին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նրա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հաշվարկման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գործակցին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հավասար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(0.01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միավորի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տարբերությամբ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գործակիցը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Այս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վերջին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դրույքաչափը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մինչև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երբ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որոշված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գործակցի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սանդղակի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11-րդ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մակարդակի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գործակից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և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բազային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արտադրյալը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ավելի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կլինի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համաձայն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չափից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 «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»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ինչպես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նաև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դասակարգման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նոր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համակարգին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անցնելիս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վերանշանակելու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դեպքերում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դասային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աստիճանի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կոչման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հաշվարկվող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հավելավճարը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տրվում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զբաղեցնելու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ժամանակահատվածում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փոփոխության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հավելավճար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տրվում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715DA71E" w14:textId="33918579" w:rsid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2.3.</w:t>
      </w:r>
      <w:r w:rsidR="002B2D49"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Ներքին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գործերի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նախարարության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պաշտոնների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անվան</w:t>
      </w: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ացանկի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օրվանից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ամսվա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ընթացքում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ներքին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նախարարության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ոստիկանության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իրենց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հավելումները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լրավճարները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եթե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5CFC8CEB" w14:textId="7F075773" w:rsid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lastRenderedPageBreak/>
        <w:t xml:space="preserve">2.4.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Ներքին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նախարարության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հանցանքների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վարչական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իրավախախտումների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ոլորտում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վիճակագրություն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ձեւավորելու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գործառույթ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իրականացնող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կառուցվածքային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ստորաբաժանման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անվանացանկի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օրվանից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ամսվա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ընթացքում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ներքին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նախարարության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ոստիկանության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հավելումները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լրավճարները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եթե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որոշվում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բազային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9-րդ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հավելվածով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ենթախմբի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սանդղակում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նրա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համապատասխանաբար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ոստիկանության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ստաժին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մակարդակի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գործակցի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արտադրյալով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հավելումների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լրավճարների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որոշվող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միջեւ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տարբերությունը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՝ «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կենսաթոշակների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»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երկարամյա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զինվորական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կենսաթոշակ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ստանալու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իրավունք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ձեռք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չբերած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հաշվարկվում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մինչեւ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երբ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կվճարվի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կենսաթոշակ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որոշվող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կգերազանցի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չափը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նրա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5DC0B2FE" w14:textId="0D3F53C6" w:rsidR="00EF3478" w:rsidRPr="00A94904" w:rsidRDefault="00A94904" w:rsidP="00A94904">
      <w:pPr>
        <w:spacing w:after="0" w:line="276" w:lineRule="auto"/>
        <w:ind w:firstLine="630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A94904">
        <w:rPr>
          <w:rFonts w:ascii="GHEA Grapalat" w:hAnsi="GHEA Grapalat"/>
          <w:color w:val="EE0000"/>
          <w:sz w:val="24"/>
          <w:szCs w:val="24"/>
          <w:lang w:val="hy-AM"/>
        </w:rPr>
        <w:t>2</w:t>
      </w:r>
      <w:r w:rsidRPr="00A94904">
        <w:rPr>
          <w:rFonts w:ascii="Cambria Math" w:hAnsi="Cambria Math" w:cs="Cambria Math"/>
          <w:color w:val="EE0000"/>
          <w:sz w:val="24"/>
          <w:szCs w:val="24"/>
          <w:lang w:val="hy-AM"/>
        </w:rPr>
        <w:t>․</w:t>
      </w:r>
      <w:r w:rsidRPr="00A94904">
        <w:rPr>
          <w:rFonts w:ascii="GHEA Grapalat" w:hAnsi="GHEA Grapalat"/>
          <w:color w:val="EE0000"/>
          <w:sz w:val="24"/>
          <w:szCs w:val="24"/>
          <w:lang w:val="hy-AM"/>
        </w:rPr>
        <w:t>5</w:t>
      </w:r>
      <w:r w:rsidRPr="00A94904">
        <w:rPr>
          <w:rFonts w:ascii="Cambria Math" w:hAnsi="Cambria Math" w:cs="Cambria Math"/>
          <w:color w:val="EE0000"/>
          <w:sz w:val="24"/>
          <w:szCs w:val="24"/>
          <w:lang w:val="hy-AM"/>
        </w:rPr>
        <w:t>․</w:t>
      </w:r>
      <w:r w:rsidRPr="00A94904">
        <w:rPr>
          <w:rFonts w:ascii="GHEA Grapalat" w:hAnsi="GHEA Grapalat"/>
          <w:color w:val="EE0000"/>
          <w:sz w:val="24"/>
          <w:szCs w:val="24"/>
          <w:lang w:val="hy-AM"/>
        </w:rPr>
        <w:t xml:space="preserve"> Ներքին գործերի նախարարության օպերատիվ կառավարման գրասենյակի քաղաքացիական ծառայության պաշտոնների անվանացանկի հաստատման օրվանից հետո՝ վեց ամսվա ընթացքում, ներքին գործերի նախարարության քաղաքացիական ծառայության պաշտոններում ոստիկանության ծառայողներին, փրկարար ծառայողներին նշանակելու դեպքում պահպանվում է այդ ծառայողների աշխատավարձը (հիմնական աշխատավարձը, հավելումները, լրավճարները), եթե այն բարձր է քաղաքացիական ծառայության տվյալ պաշտոնի համար սահմանված հիմնական աշխատավարձից։ Տվյալ պետական ծառայողի հիմնական աշխատավարձի չափը որոշվում է բազային աշխատավարձի և սույն օրենքի 9-րդ հավելվածով սահմանված՝ այդ պաշտոնի ենթախմբի սանդղակում նրա համապատասխանաբար ոստիկանության ծառայության, փրկարար ծառայության ստաժին համապատասխանող մակարդակի գործակցի արտադրյալով։ Սույն մասով սահմանված աշխատավարձի (հիմնական աշխատավարձի, հավելումների, լրավճարների) պահպանվող չափի և սույն օրենքով սահմանված կարգով որոշվող հիմնական աշխատավարձի չափի միջև տարբերությունը քաղաքացիական ծառայության պաշտոնի նշանակված՝ «Պետական կենսաթոշակների մասին» օրենքով սահմանված երկարամյա ծառայության զինվորական կենսաթոշակ ստանալու իրավունք ձեռք չբերած ծառայողների համար հաշվարկվում է մինչև այն պահը, երբ տվյալ պետական ծառայողին օրենքով սահմանված կարգով կվճարվի պետական կենսաթոշակ կամ տվյալ պետական ծառայողի՝ սույն օրենքով սահմանված </w:t>
      </w:r>
      <w:r w:rsidRPr="00A94904">
        <w:rPr>
          <w:rFonts w:ascii="GHEA Grapalat" w:hAnsi="GHEA Grapalat"/>
          <w:color w:val="EE0000"/>
          <w:sz w:val="24"/>
          <w:szCs w:val="24"/>
          <w:lang w:val="hy-AM"/>
        </w:rPr>
        <w:lastRenderedPageBreak/>
        <w:t>կարգով որոշվող հիմնական աշխատավարձի չափը կգերազանցի աշխատավարձի պահպանված չափը, որն այդ պահին համարվում է նրա հիմնական աշխատավարձը։</w:t>
      </w:r>
    </w:p>
    <w:p w14:paraId="30E12C46" w14:textId="77777777" w:rsidR="00EF3478" w:rsidRPr="00A94904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A94904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3. Սույն օրենքն ուժի մեջ մտնելու պահից քաղաքացիական ծառայության կադրերի կարճաժամկետ ռեզերվում գրանցված անձը վարձատրվում է իր զբաղեցրած վերջին պաշտոնում ունեցած պաշտոնային դրույքաչափով, սակայն ոչ ավելի, քան մինչև սույն օրենքն ուժի մեջ մտնելը բարձրագույն խմբի 1-ին ենթախմբի համար սահմանված առավելագույն դրույքաչափը:</w:t>
      </w:r>
    </w:p>
    <w:p w14:paraId="496C555E" w14:textId="77777777" w:rsidR="00EF3478" w:rsidRPr="002B2D49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4.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Մինչև</w:t>
      </w:r>
      <w:proofErr w:type="spellEnd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սույն օրենքն ուժի մեջ մտնելը պետական պաշտոն և պետական ծառայության պաշտոն զբաղեցնող անձի գործող պաշտոնային դրույքաչափը սույն օրենքով սահմանված` տվյալ պետական պաշտոնի և պետական ծառայության պաշտոնի համար նախատեսված պաշտոնային դրույքաչափից բարձր լինելու դեպքում պահպանվում է պետական պաշտոն և պետական ծառայության պաշտոն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զբաղեցնողի</w:t>
      </w:r>
      <w:proofErr w:type="spellEnd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գործող` առավել բարձր պաշտոնային դրույքաչափը:</w:t>
      </w:r>
    </w:p>
    <w:p w14:paraId="5C13CC1E" w14:textId="77777777" w:rsidR="00EF3478" w:rsidRPr="002B2D49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5. Սույն օրենքն ուժի մեջ մտնելու պահից պետական պաշտոն և պետական ծառայության պաշտոն զբաղեցնող անձանց հիմնական աշխատավարձի աճը կասեցվում է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մինչև</w:t>
      </w:r>
      <w:proofErr w:type="spellEnd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տվյալ պաշտոնում նրա գործող պաշտոնային դրույքաչափին հավասար պաշտոնային դրույքաչափ ստանալու իրավունք ձեռք բերելը, եթե սույն օրենքն ուժի մեջ մտնելու պահին պետական պաշտոն և պետական ծառայության պաշտոն զբաղեցնող անձի հիմնական աշխատավարձը գերազանցում է սույն օրենքով սահմանված չափերը:</w:t>
      </w:r>
    </w:p>
    <w:p w14:paraId="7E8A73FC" w14:textId="2A5EC03B" w:rsidR="00EF3478" w:rsidRPr="002B2D49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6.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Մինչև</w:t>
      </w:r>
      <w:proofErr w:type="spellEnd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սույն օրենքն ուժի մեջ մտնելը պետական պաշտոն և պետական ծառայության պաշտոն զբաղեցնող անձի համար հաշվարկված լրացուցիչ աշխատավարձը պահպանվում է, եթե սույն օրենքով սահմանված կարգով հաշվարկված լրացուցիչ աշխատավարձի չափը ցածր է, քան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մինչև</w:t>
      </w:r>
      <w:proofErr w:type="spellEnd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սույն օրենքն ուժի մեջ մտնելը պետական պաշտոն և պետական ծառայության պաշտոն զբաղեցնող անձի համար հաշվարկված լրացուցիչ աշխատավարձի չափը, և այս դեպքում լրացուցիչ աշխատավարձը հիմնական աշխատավարձի 30 տոկոսը գերազանցելիս լրացուցիչ աշխատավարձի աճը կասեցվում է: Սույն մասով սահմանված դրույթները չեն տարածվում Հայաստանի Հանրապետության պաշտպանության, ազգային անվտանգության, ոստիկանության հանրապետական գործադիր մարմինների համակարգերում զինվորական ծառայության պաշտոն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զբաղեցնողների</w:t>
      </w:r>
      <w:proofErr w:type="spellEnd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, քրեակատարողական ծառայության և փրկարար ծառայության ծառայողների լրացուցիչ աշխատավարձի աճի և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մինչև</w:t>
      </w:r>
      <w:proofErr w:type="spellEnd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սույն օրենքն ուժի մեջ մտնելը Հայաստանի Հանրապետության պաշտպանության, ազգային անվտանգության, ոստիկանության հանրապետական գործադիր մարմինների համակարգերում զինվորական ծառայության պաշտոն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զբաղեցնողների</w:t>
      </w:r>
      <w:proofErr w:type="spellEnd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, ինչպես նաև քրեակատարողական ծառայողների և փրկարար ծառայության ծառայողների համար սահմանված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լրավճարների</w:t>
      </w:r>
      <w:proofErr w:type="spellEnd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հետ կապված հարաբերությունների վրա: Ընդ որում, սույն մասով նախատեսված </w:t>
      </w:r>
      <w:proofErr w:type="spellStart"/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լրավճարների</w:t>
      </w:r>
      <w:proofErr w:type="spellEnd"/>
      <w:r w:rsidR="002B2D49"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hyperlink r:id="rId4" w:tgtFrame="_blank" w:history="1">
        <w:r w:rsidRPr="002B2D49">
          <w:rPr>
            <w:rFonts w:ascii="GHEA Grapalat" w:eastAsia="Times New Roman" w:hAnsi="GHEA Grapalat" w:cs="Arial"/>
            <w:color w:val="0000FF"/>
            <w:sz w:val="24"/>
            <w:szCs w:val="24"/>
            <w:u w:val="single"/>
            <w:lang w:val="hy-AM" w:eastAsia="en-GB"/>
          </w:rPr>
          <w:t>դեպքերը, չափերը և վճարման կարգը</w:t>
        </w:r>
      </w:hyperlink>
      <w:r w:rsidR="002B2D49"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r w:rsidRPr="002B2D49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սահմանում</w:t>
      </w:r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Pr="002B2D49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է</w:t>
      </w:r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Pr="002B2D49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Հայաստանի</w:t>
      </w:r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Pr="002B2D49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Հանրապետության</w:t>
      </w:r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</w:t>
      </w:r>
      <w:r w:rsidRPr="002B2D49">
        <w:rPr>
          <w:rFonts w:ascii="GHEA Grapalat" w:eastAsia="Times New Roman" w:hAnsi="GHEA Grapalat" w:cs="GHEA Grapalat"/>
          <w:color w:val="333333"/>
          <w:sz w:val="24"/>
          <w:szCs w:val="24"/>
          <w:lang w:val="hy-AM" w:eastAsia="en-GB"/>
        </w:rPr>
        <w:t>կառավարությու</w:t>
      </w:r>
      <w:r w:rsidRPr="002B2D49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նը:</w:t>
      </w:r>
    </w:p>
    <w:p w14:paraId="209089A1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7.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Մինչև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ժամանակավոր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թափուր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զբաղեցնող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անձանց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դրույքաչափերը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մտնելուց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վերահաշվարկվում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բազային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lastRenderedPageBreak/>
        <w:t>հավելվածով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ընդգրկող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սանդղակի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գործակցի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միջոցով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63FC9B5C" w14:textId="1FFC37C8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8.</w:t>
      </w:r>
      <w:r w:rsidR="002B2D49"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(</w:t>
      </w:r>
      <w:proofErr w:type="spellStart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մասն</w:t>
      </w:r>
      <w:proofErr w:type="spellEnd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ուժը</w:t>
      </w:r>
      <w:proofErr w:type="spellEnd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կորցրել</w:t>
      </w:r>
      <w:proofErr w:type="spellEnd"/>
      <w:r w:rsidRPr="00EF347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է 29.06.16 ՀՕ-133-Ն)</w:t>
      </w:r>
    </w:p>
    <w:p w14:paraId="6CE10943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9.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մտնելուց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դատարանում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դատավորների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թվի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կրճատման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դատարանի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վճռաբեկ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դատարանի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պալատի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վերացման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դատավորին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ստորադաս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դատարանի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դատավորի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նշանակելիս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նրա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նախկին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ստացած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բացառությամբ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մինչև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դատարանի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նախագահի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ստացած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հավելավճարների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102D3E50" w14:textId="77777777" w:rsidR="00EF3478" w:rsidRPr="00EF3478" w:rsidRDefault="00EF3478" w:rsidP="00A9490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10.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Աշխատավարձի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բնականոն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աճի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հաշվարկի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մտնելու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պահին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ստաժը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հաշվարկվում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է`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հաշվի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առնելով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աշխատանքի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ողջ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ժամանակահատվածը</w:t>
      </w:r>
      <w:proofErr w:type="spellEnd"/>
      <w:r w:rsidRPr="00EF347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4A495BB2" w14:textId="77777777" w:rsidR="00EF3478" w:rsidRPr="00EF3478" w:rsidRDefault="00EF3478" w:rsidP="00A94904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</w:p>
    <w:sectPr w:rsidR="00EF3478" w:rsidRPr="00EF3478" w:rsidSect="00EF3478">
      <w:pgSz w:w="11906" w:h="16838"/>
      <w:pgMar w:top="568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9AA"/>
    <w:rsid w:val="001E0793"/>
    <w:rsid w:val="002B2D49"/>
    <w:rsid w:val="008261BC"/>
    <w:rsid w:val="008622F5"/>
    <w:rsid w:val="00A94904"/>
    <w:rsid w:val="00C07029"/>
    <w:rsid w:val="00CC19AA"/>
    <w:rsid w:val="00ED148B"/>
    <w:rsid w:val="00EF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81DD"/>
  <w15:chartTrackingRefBased/>
  <w15:docId w15:val="{02A53891-E26A-4679-9DEF-B78A1D11B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8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hy/acts/205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1699</Words>
  <Characters>9688</Characters>
  <Application>Microsoft Office Word</Application>
  <DocSecurity>0</DocSecurity>
  <Lines>80</Lines>
  <Paragraphs>22</Paragraphs>
  <ScaleCrop>false</ScaleCrop>
  <Company/>
  <LinksUpToDate>false</LinksUpToDate>
  <CharactersWithSpaces>11365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https://mul2.gov.am/tasks/1252356/oneclick?token=e2b535d489a822697875ad8657696b77</cp:keywords>
  <dc:description/>
  <cp:lastModifiedBy>Vardges Petikyan</cp:lastModifiedBy>
  <cp:revision>7</cp:revision>
  <dcterms:created xsi:type="dcterms:W3CDTF">2025-10-21T06:29:00Z</dcterms:created>
  <dcterms:modified xsi:type="dcterms:W3CDTF">2025-12-09T13:31:00Z</dcterms:modified>
</cp:coreProperties>
</file>