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29329" w14:textId="58A4EEA7" w:rsidR="00292E46" w:rsidRPr="00FE537A" w:rsidRDefault="00E16483" w:rsidP="00292E4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537A">
        <w:rPr>
          <w:rFonts w:ascii="GHEA Grapalat" w:hAnsi="GHEA Grapalat"/>
          <w:b/>
          <w:bCs/>
          <w:sz w:val="24"/>
          <w:szCs w:val="24"/>
          <w:lang w:val="hy-AM"/>
        </w:rPr>
        <w:t>ՏԵՂԵԿԱՆՔ</w:t>
      </w:r>
    </w:p>
    <w:p w14:paraId="6C89C1FB" w14:textId="089E1E4D" w:rsidR="00292E46" w:rsidRPr="00FE537A" w:rsidRDefault="00E16483" w:rsidP="00292E4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537A">
        <w:rPr>
          <w:rFonts w:ascii="GHEA Grapalat" w:hAnsi="GHEA Grapalat"/>
          <w:b/>
          <w:bCs/>
          <w:sz w:val="24"/>
          <w:szCs w:val="24"/>
          <w:lang w:val="hy-AM"/>
        </w:rPr>
        <w:t>«ՈՍՏԻԿԱՆՈՒԹՅԱՆ ՄԱՍԻՆ» ՕՐԵՆՔՈՒՄ ԼՐԱՑՈՒՄ ԿԱՏԱՐԵԼՈՒ ՄԱՍԻՆ» ՕՐԵՆՔ</w:t>
      </w:r>
      <w:r w:rsidR="00F47605" w:rsidRPr="00FE537A">
        <w:rPr>
          <w:rFonts w:ascii="GHEA Grapalat" w:hAnsi="GHEA Grapalat"/>
          <w:b/>
          <w:bCs/>
          <w:sz w:val="24"/>
          <w:szCs w:val="24"/>
          <w:lang w:val="hy-AM"/>
        </w:rPr>
        <w:t>Ի ՆԱԽԱԳԾ</w:t>
      </w:r>
      <w:r w:rsidRPr="00FE537A">
        <w:rPr>
          <w:rFonts w:ascii="GHEA Grapalat" w:hAnsi="GHEA Grapalat"/>
          <w:b/>
          <w:bCs/>
          <w:sz w:val="24"/>
          <w:szCs w:val="24"/>
          <w:lang w:val="hy-AM"/>
        </w:rPr>
        <w:t>ՈՎ ԼՐԱՑՎՈՂ ՀՈԴՎԱԾԻ</w:t>
      </w:r>
    </w:p>
    <w:p w14:paraId="3C0BF435" w14:textId="77777777" w:rsidR="00292E46" w:rsidRPr="002A6BCA" w:rsidRDefault="00292E46" w:rsidP="00292E46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0AB8AAD" w14:textId="77777777" w:rsidR="00292E46" w:rsidRPr="002A6BCA" w:rsidRDefault="00292E46" w:rsidP="00292E46">
      <w:pPr>
        <w:spacing w:after="0" w:line="240" w:lineRule="auto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</w:pPr>
      <w:r w:rsidRPr="002A6BC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t xml:space="preserve">Հոդված. 9.1.  Ճանապարհային </w:t>
      </w:r>
      <w:proofErr w:type="spellStart"/>
      <w:r w:rsidRPr="002A6BC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t>երթևեկության</w:t>
      </w:r>
      <w:proofErr w:type="spellEnd"/>
      <w:r w:rsidRPr="002A6BC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t xml:space="preserve"> կանոնների խախտումների, ինչպես նաև </w:t>
      </w:r>
    </w:p>
    <w:p w14:paraId="68F2D125" w14:textId="77777777" w:rsidR="00292E46" w:rsidRPr="002A6BCA" w:rsidRDefault="00292E46" w:rsidP="00292E46">
      <w:pPr>
        <w:spacing w:after="0" w:line="240" w:lineRule="auto"/>
        <w:ind w:firstLine="1560"/>
        <w:jc w:val="both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</w:pPr>
      <w:r w:rsidRPr="002A6BC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t>անձնագրային ռեժիմի պահպանման բնագավառում գործառույթների</w:t>
      </w:r>
    </w:p>
    <w:p w14:paraId="6BAC2AAC" w14:textId="060E2D77" w:rsidR="00292E46" w:rsidRPr="002A6BCA" w:rsidRDefault="00292E46" w:rsidP="00292E46">
      <w:pPr>
        <w:spacing w:after="0" w:line="240" w:lineRule="auto"/>
        <w:ind w:firstLine="1560"/>
        <w:jc w:val="both"/>
        <w:rPr>
          <w:rFonts w:ascii="GHEA Grapalat" w:hAnsi="GHEA Grapalat"/>
          <w:lang w:val="hy-AM"/>
        </w:rPr>
      </w:pPr>
      <w:r w:rsidRPr="002A6BCA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 w:eastAsia="en-GB"/>
        </w:rPr>
        <w:t xml:space="preserve"> իրականացումը պետական սահմանի անցման կետերում</w:t>
      </w:r>
    </w:p>
    <w:p w14:paraId="3DCD7903" w14:textId="1DA24185" w:rsidR="00292E46" w:rsidRPr="002A6BCA" w:rsidRDefault="00292E46" w:rsidP="00292E4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0EA83605" w14:textId="77777777" w:rsidR="00292E46" w:rsidRPr="002A6BCA" w:rsidRDefault="00292E46" w:rsidP="00292E4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1. Ճանապարհային </w:t>
      </w:r>
      <w:proofErr w:type="spellStart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երթևեկության</w:t>
      </w:r>
      <w:proofErr w:type="spellEnd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կանոնների խախտումների, ինչպես նաև անձնագրային ռեժիմի պահպանման բնագավառում սույն օրենքով նախատեսված գործառույթները պետական սահմանի անցման կետերում իրականացնում են ազգային անվտանգության ծառայության մարմինները:</w:t>
      </w:r>
    </w:p>
    <w:p w14:paraId="662D0DB2" w14:textId="77777777" w:rsidR="00292E46" w:rsidRPr="002A6BCA" w:rsidRDefault="00292E46" w:rsidP="00292E4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2. Սույն հոդվածի 1-ին մասով նախատեսված գործառույթներն իրականացնելիս ազգային անվտանգության մարմիններն առաջնորդվում են սույն օրենքով, «Օտարերկրացիների մասին», «</w:t>
      </w:r>
      <w:proofErr w:type="spellStart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Տեսանկարահանող</w:t>
      </w:r>
      <w:proofErr w:type="spellEnd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կամ </w:t>
      </w:r>
      <w:proofErr w:type="spellStart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լուսանկարահանող</w:t>
      </w:r>
      <w:proofErr w:type="spellEnd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սարքերով հայտնաբերված ճանապարհային </w:t>
      </w:r>
      <w:proofErr w:type="spellStart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երթևեկության</w:t>
      </w:r>
      <w:proofErr w:type="spellEnd"/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 xml:space="preserve"> կանոնների խախտումների վերաբերյալ գործերով իրականացվող վարչական վարույթի առանձնահատկությունների մասին», «Պետական սահմանի մասին» Հայաստանի Հանրապետության օրենքներով և այլ իրավական ակտերով:</w:t>
      </w:r>
    </w:p>
    <w:p w14:paraId="69734220" w14:textId="77777777" w:rsidR="00292E46" w:rsidRPr="002A6BCA" w:rsidRDefault="00292E46" w:rsidP="00292E4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2A6BCA"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  <w:t>3. Սույն հոդվածի 1-ին մասով նախատեսված գործառույթի իրականացմանն առնչվող առանձին հարցեր կարող են կարգավորվել Կառավարության որոշմամբ:</w:t>
      </w:r>
    </w:p>
    <w:p w14:paraId="5A315B07" w14:textId="327DEF8A" w:rsidR="00292E46" w:rsidRPr="002A6BCA" w:rsidRDefault="00292E46" w:rsidP="00292E46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</w:p>
    <w:p w14:paraId="37EA1026" w14:textId="77777777" w:rsidR="006C66EA" w:rsidRPr="006C66EA" w:rsidRDefault="006C66EA" w:rsidP="006C66EA">
      <w:pPr>
        <w:spacing w:after="0" w:line="360" w:lineRule="auto"/>
        <w:ind w:left="42" w:right="-1" w:firstLine="350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6C66EA">
        <w:rPr>
          <w:rFonts w:ascii="GHEA Grapalat" w:eastAsia="Calibri" w:hAnsi="GHEA Grapalat" w:cs="Times New Roman"/>
          <w:b/>
          <w:color w:val="FF0000"/>
          <w:sz w:val="24"/>
          <w:szCs w:val="24"/>
          <w:lang w:val="hy-AM"/>
        </w:rPr>
        <w:t>Հոդված 9</w:t>
      </w:r>
      <w:r w:rsidRPr="006C66EA">
        <w:rPr>
          <w:rFonts w:ascii="MS Mincho" w:eastAsia="MS Mincho" w:hAnsi="MS Mincho" w:cs="MS Mincho" w:hint="eastAsia"/>
          <w:b/>
          <w:color w:val="FF0000"/>
          <w:sz w:val="24"/>
          <w:szCs w:val="24"/>
          <w:lang w:val="hy-AM"/>
        </w:rPr>
        <w:t>․</w:t>
      </w:r>
      <w:r w:rsidRPr="006C66EA">
        <w:rPr>
          <w:rFonts w:ascii="GHEA Grapalat" w:eastAsia="Calibri" w:hAnsi="GHEA Grapalat" w:cs="Times New Roman"/>
          <w:b/>
          <w:color w:val="FF0000"/>
          <w:sz w:val="24"/>
          <w:szCs w:val="24"/>
          <w:lang w:val="hy-AM"/>
        </w:rPr>
        <w:t>2</w:t>
      </w:r>
      <w:r w:rsidRPr="006C66EA">
        <w:rPr>
          <w:rFonts w:ascii="MS Mincho" w:eastAsia="MS Mincho" w:hAnsi="MS Mincho" w:cs="MS Mincho" w:hint="eastAsia"/>
          <w:b/>
          <w:color w:val="FF0000"/>
          <w:sz w:val="24"/>
          <w:szCs w:val="24"/>
          <w:lang w:val="hy-AM"/>
        </w:rPr>
        <w:t>․</w:t>
      </w:r>
      <w:r w:rsidRPr="006C66EA">
        <w:rPr>
          <w:rFonts w:ascii="GHEA Grapalat" w:eastAsia="Calibri" w:hAnsi="GHEA Grapalat" w:cs="Times New Roman"/>
          <w:b/>
          <w:color w:val="FF0000"/>
          <w:sz w:val="24"/>
          <w:szCs w:val="24"/>
          <w:lang w:val="hy-AM"/>
        </w:rPr>
        <w:t xml:space="preserve"> </w:t>
      </w:r>
      <w:r w:rsidRPr="006C66EA">
        <w:rPr>
          <w:rFonts w:ascii="GHEA Grapalat" w:eastAsia="Calibri" w:hAnsi="GHEA Grapalat" w:cs="Times New Roman"/>
          <w:b/>
          <w:bCs/>
          <w:color w:val="FF0000"/>
          <w:sz w:val="24"/>
          <w:szCs w:val="24"/>
          <w:lang w:val="hy-AM"/>
        </w:rPr>
        <w:t>Լիազոր մարմնի օպերատիվ կառավարման գրասենյակը</w:t>
      </w:r>
    </w:p>
    <w:p w14:paraId="0E084D01" w14:textId="77777777" w:rsidR="00AD1EF9" w:rsidRPr="00AD1EF9" w:rsidRDefault="00AD1EF9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1</w:t>
      </w:r>
      <w:r w:rsidRPr="00AD1EF9">
        <w:rPr>
          <w:rFonts w:ascii="GHEA Grapalat" w:hAnsi="GHEA Grapalat" w:hint="eastAsia"/>
          <w:color w:val="FF0000"/>
          <w:sz w:val="24"/>
          <w:szCs w:val="24"/>
          <w:lang w:val="hy-AM"/>
        </w:rPr>
        <w:t>․</w:t>
      </w: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 Օպերատիվ կառավարման գրասենյակը գործում է Լիազոր մարմնի կառուցվածքում։ </w:t>
      </w:r>
    </w:p>
    <w:p w14:paraId="6F7EC606" w14:textId="77777777" w:rsidR="00AD1EF9" w:rsidRPr="00AD1EF9" w:rsidRDefault="00AD1EF9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2</w:t>
      </w:r>
      <w:r w:rsidRPr="00AD1EF9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 Գրասենյակի հիմնական գործառույթներն են</w:t>
      </w:r>
      <w:r w:rsidRPr="00AD1EF9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</w:p>
    <w:p w14:paraId="6D7FC9E4" w14:textId="52F7B45D" w:rsidR="00AD1EF9" w:rsidRDefault="00AD1EF9" w:rsidP="00AD1EF9">
      <w:pPr>
        <w:spacing w:line="276" w:lineRule="auto"/>
        <w:ind w:left="42" w:right="-1" w:firstLine="350"/>
        <w:jc w:val="both"/>
        <w:rPr>
          <w:rFonts w:ascii="Cambria Math" w:hAnsi="Cambria Math" w:cs="Cambria Math"/>
          <w:color w:val="FF0000"/>
          <w:sz w:val="24"/>
          <w:szCs w:val="24"/>
          <w:lang w:val="hy-AM"/>
        </w:rPr>
      </w:pP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1) Հայաստանի Հանրապետությունում քրեածին իրավիճակի շուրջօրյա </w:t>
      </w:r>
      <w:proofErr w:type="spellStart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մշտադիտարկումը</w:t>
      </w:r>
      <w:proofErr w:type="spellEnd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 և դրա արդյունքներով </w:t>
      </w:r>
      <w:proofErr w:type="spellStart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հետևանքների</w:t>
      </w:r>
      <w:proofErr w:type="spellEnd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 ճշգրիտ կանխատեսումը և </w:t>
      </w:r>
      <w:proofErr w:type="spellStart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մոդելավորումը</w:t>
      </w:r>
      <w:proofErr w:type="spellEnd"/>
      <w:r w:rsidRPr="00AD1EF9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</w:p>
    <w:p w14:paraId="03CF32CC" w14:textId="5775EBCD" w:rsidR="0012748B" w:rsidRPr="00AD1EF9" w:rsidRDefault="0012748B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12748B">
        <w:rPr>
          <w:rFonts w:ascii="GHEA Grapalat" w:hAnsi="GHEA Grapalat"/>
          <w:color w:val="FF0000"/>
          <w:sz w:val="24"/>
          <w:szCs w:val="24"/>
          <w:lang w:val="hy-AM"/>
        </w:rPr>
        <w:t xml:space="preserve">2) իրավախախտումների կամ պատահարների վերաբերյալ հեռախոսազանգերի, ինչպես նաև՝ այլ միջոցներով կամ եղանակներով ստացվող տեղեկությունների ընդունումը, համապատասխան խորհրդատվության տրամադրումը, գրանցումը, ամփոփումը, նշված իրավախախտումները կամ պատահարները ծնող պայմանների ու պատճառների </w:t>
      </w:r>
      <w:proofErr w:type="spellStart"/>
      <w:r w:rsidRPr="0012748B">
        <w:rPr>
          <w:rFonts w:ascii="GHEA Grapalat" w:hAnsi="GHEA Grapalat"/>
          <w:color w:val="FF0000"/>
          <w:sz w:val="24"/>
          <w:szCs w:val="24"/>
          <w:lang w:val="hy-AM"/>
        </w:rPr>
        <w:t>վերհանման</w:t>
      </w:r>
      <w:proofErr w:type="spellEnd"/>
      <w:r w:rsidRPr="0012748B">
        <w:rPr>
          <w:rFonts w:ascii="GHEA Grapalat" w:hAnsi="GHEA Grapalat"/>
          <w:color w:val="FF0000"/>
          <w:sz w:val="24"/>
          <w:szCs w:val="24"/>
          <w:lang w:val="hy-AM"/>
        </w:rPr>
        <w:t xml:space="preserve"> հաշվառմամբ վերլուծության իրականացումը և ներկայացումը համապատասխան պետական կառավարման և տեղական ինքնակառավարման մարմիններին</w:t>
      </w:r>
      <w:r w:rsidRPr="0012748B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</w:p>
    <w:p w14:paraId="3F9D9F12" w14:textId="4BBD7571" w:rsidR="00AD1EF9" w:rsidRPr="00AD1EF9" w:rsidRDefault="00AD1EF9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 xml:space="preserve">3) սույն մասի 2-րդ </w:t>
      </w:r>
      <w:proofErr w:type="spellStart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կետում</w:t>
      </w:r>
      <w:proofErr w:type="spellEnd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 նշված տեղեկությունների՝ ըստ ենթակայության փոխանցումը, իսկ անհրաժեշտության դեպքում՝ օպերատիվ արձագանքի ապահովումը</w:t>
      </w:r>
      <w:r w:rsidRPr="00AD1EF9">
        <w:rPr>
          <w:rFonts w:ascii="GHEA Grapalat" w:hAnsi="GHEA Grapalat" w:hint="eastAsia"/>
          <w:color w:val="FF0000"/>
          <w:sz w:val="24"/>
          <w:szCs w:val="24"/>
          <w:lang w:val="hy-AM"/>
        </w:rPr>
        <w:t>․</w:t>
      </w:r>
    </w:p>
    <w:p w14:paraId="1CEC5EE4" w14:textId="77777777" w:rsidR="00AD1EF9" w:rsidRPr="00AD1EF9" w:rsidRDefault="00AD1EF9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 xml:space="preserve">4) </w:t>
      </w:r>
      <w:bookmarkStart w:id="0" w:name="_Hlk157695702"/>
      <w:r w:rsidRPr="00AD1EF9">
        <w:rPr>
          <w:rFonts w:ascii="GHEA Grapalat" w:hAnsi="GHEA Grapalat"/>
          <w:color w:val="FF0000"/>
          <w:sz w:val="24"/>
          <w:szCs w:val="24"/>
          <w:lang w:val="hy-AM"/>
        </w:rPr>
        <w:t>իրավախախտման կամ պատահարի վայր մեկնած ծառայողներին անհրաժեշտ տեղեկությունների և կողմնորոշիչ տվյալների տրամադրումը։</w:t>
      </w:r>
    </w:p>
    <w:bookmarkEnd w:id="0"/>
    <w:p w14:paraId="33011324" w14:textId="77777777" w:rsidR="00AD1EF9" w:rsidRPr="00AD1EF9" w:rsidRDefault="00AD1EF9" w:rsidP="00AD1EF9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3937748B" w14:textId="1CDB3947" w:rsidR="00292E46" w:rsidRPr="006C66EA" w:rsidRDefault="00292E46" w:rsidP="006C66EA">
      <w:pPr>
        <w:spacing w:line="276" w:lineRule="auto"/>
        <w:ind w:left="42" w:right="-1" w:firstLine="350"/>
        <w:jc w:val="both"/>
        <w:rPr>
          <w:rFonts w:ascii="GHEA Grapalat" w:hAnsi="GHEA Grapalat"/>
          <w:color w:val="FF0000"/>
          <w:lang w:val="hy-AM"/>
        </w:rPr>
      </w:pPr>
    </w:p>
    <w:sectPr w:rsidR="00292E46" w:rsidRPr="006C66EA" w:rsidSect="005E769B">
      <w:pgSz w:w="11906" w:h="16838"/>
      <w:pgMar w:top="851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2A"/>
    <w:rsid w:val="00123AB0"/>
    <w:rsid w:val="0012748B"/>
    <w:rsid w:val="001E0793"/>
    <w:rsid w:val="00292E46"/>
    <w:rsid w:val="002A6BCA"/>
    <w:rsid w:val="00365399"/>
    <w:rsid w:val="003879EE"/>
    <w:rsid w:val="003B50BA"/>
    <w:rsid w:val="005E2AAB"/>
    <w:rsid w:val="005E769B"/>
    <w:rsid w:val="00622A55"/>
    <w:rsid w:val="006C66EA"/>
    <w:rsid w:val="00800B2A"/>
    <w:rsid w:val="0097735F"/>
    <w:rsid w:val="00990844"/>
    <w:rsid w:val="00AB69A8"/>
    <w:rsid w:val="00AD1EF9"/>
    <w:rsid w:val="00B45BC2"/>
    <w:rsid w:val="00BF7E15"/>
    <w:rsid w:val="00C900E0"/>
    <w:rsid w:val="00D34EF5"/>
    <w:rsid w:val="00E16483"/>
    <w:rsid w:val="00F47605"/>
    <w:rsid w:val="00F90033"/>
    <w:rsid w:val="00FE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9DBD2"/>
  <w15:chartTrackingRefBased/>
  <w15:docId w15:val="{D8E1CCC3-C36E-4D65-8734-EB22E9AA8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4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1835</Characters>
  <Application>Microsoft Office Word</Application>
  <DocSecurity>0</DocSecurity>
  <Lines>40</Lines>
  <Paragraphs>15</Paragraphs>
  <ScaleCrop>false</ScaleCrop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https://mul2.gov.am/tasks/1252356/oneclick?token=41dff6975ad22a23da8fda6f46df5292</cp:keywords>
  <dc:description/>
  <cp:lastModifiedBy>Armen Mkrtchyan</cp:lastModifiedBy>
  <cp:revision>33</cp:revision>
  <dcterms:created xsi:type="dcterms:W3CDTF">2025-10-21T06:24:00Z</dcterms:created>
  <dcterms:modified xsi:type="dcterms:W3CDTF">2025-12-10T09:29:00Z</dcterms:modified>
</cp:coreProperties>
</file>