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436" w:rsidRPr="00D639A4" w:rsidRDefault="00F20436" w:rsidP="00443160">
      <w:pPr>
        <w:spacing w:line="360" w:lineRule="auto"/>
        <w:ind w:firstLine="375"/>
        <w:jc w:val="right"/>
        <w:rPr>
          <w:rFonts w:ascii="GHEA Grapalat" w:hAnsi="GHEA Grapalat" w:cs="Sylfaen"/>
          <w:b/>
          <w:bCs/>
          <w:color w:val="000000" w:themeColor="text1"/>
          <w:vertAlign w:val="superscript"/>
        </w:rPr>
      </w:pPr>
      <w:r w:rsidRPr="00D639A4">
        <w:rPr>
          <w:rFonts w:ascii="GHEA Grapalat" w:hAnsi="GHEA Grapalat" w:cs="Sylfaen"/>
          <w:b/>
          <w:bCs/>
          <w:color w:val="000000" w:themeColor="text1"/>
        </w:rPr>
        <w:t>ՆԱԽԱԳԻԾ</w:t>
      </w:r>
    </w:p>
    <w:p w:rsidR="00F20436" w:rsidRPr="00D639A4" w:rsidRDefault="00F20436" w:rsidP="00443160">
      <w:pPr>
        <w:spacing w:line="360" w:lineRule="auto"/>
        <w:ind w:firstLine="375"/>
        <w:jc w:val="center"/>
        <w:rPr>
          <w:rFonts w:ascii="GHEA Grapalat" w:hAnsi="GHEA Grapalat" w:cs="Sylfaen"/>
          <w:b/>
          <w:bCs/>
          <w:color w:val="000000" w:themeColor="text1"/>
        </w:rPr>
      </w:pPr>
    </w:p>
    <w:p w:rsidR="00F20436" w:rsidRPr="00D639A4" w:rsidRDefault="00F20436" w:rsidP="00443160">
      <w:pPr>
        <w:spacing w:line="360" w:lineRule="auto"/>
        <w:ind w:firstLine="375"/>
        <w:jc w:val="center"/>
        <w:rPr>
          <w:rFonts w:ascii="GHEA Grapalat" w:hAnsi="GHEA Grapalat" w:cs="Sylfaen"/>
          <w:b/>
          <w:bCs/>
          <w:color w:val="000000" w:themeColor="text1"/>
          <w:lang w:val="hy-AM"/>
        </w:rPr>
      </w:pPr>
      <w:r w:rsidRPr="00D639A4">
        <w:rPr>
          <w:rFonts w:ascii="GHEA Grapalat" w:hAnsi="GHEA Grapalat" w:cs="Sylfaen"/>
          <w:b/>
          <w:bCs/>
          <w:color w:val="000000" w:themeColor="text1"/>
          <w:lang w:val="hy-AM"/>
        </w:rPr>
        <w:t>ՀԱՅԱՍՏԱՆԻ ՀԱՆՐԱՊԵՏՈՒԹՅԱՆ</w:t>
      </w:r>
    </w:p>
    <w:p w:rsidR="00F20436" w:rsidRPr="00D639A4" w:rsidRDefault="00F20436" w:rsidP="00443160">
      <w:pPr>
        <w:spacing w:line="360" w:lineRule="auto"/>
        <w:ind w:firstLine="375"/>
        <w:jc w:val="center"/>
        <w:rPr>
          <w:rFonts w:ascii="GHEA Grapalat" w:hAnsi="GHEA Grapalat" w:cs="Sylfaen"/>
          <w:b/>
          <w:bCs/>
          <w:color w:val="000000" w:themeColor="text1"/>
          <w:lang w:val="hy-AM"/>
        </w:rPr>
      </w:pPr>
      <w:r w:rsidRPr="00D639A4">
        <w:rPr>
          <w:rFonts w:ascii="GHEA Grapalat" w:hAnsi="GHEA Grapalat" w:cs="Sylfaen"/>
          <w:b/>
          <w:bCs/>
          <w:color w:val="000000" w:themeColor="text1"/>
          <w:lang w:val="hy-AM"/>
        </w:rPr>
        <w:t>Օ Ր Ե Ն Ք Ը</w:t>
      </w:r>
    </w:p>
    <w:p w:rsidR="00F20436" w:rsidRPr="00D639A4" w:rsidRDefault="00165DF0" w:rsidP="00443160">
      <w:pPr>
        <w:spacing w:line="360" w:lineRule="auto"/>
        <w:ind w:firstLine="375"/>
        <w:jc w:val="center"/>
        <w:rPr>
          <w:rFonts w:ascii="GHEA Grapalat" w:hAnsi="GHEA Grapalat" w:cs="Calibri"/>
          <w:b/>
          <w:bCs/>
          <w:color w:val="000000" w:themeColor="text1"/>
          <w:lang w:val="hy-AM"/>
        </w:rPr>
      </w:pPr>
      <w:r w:rsidRPr="00D639A4">
        <w:rPr>
          <w:rFonts w:ascii="GHEA Grapalat" w:hAnsi="GHEA Grapalat" w:cs="Sylfaen"/>
          <w:b/>
          <w:bCs/>
          <w:color w:val="000000" w:themeColor="text1"/>
          <w:lang w:val="hy-AM"/>
        </w:rPr>
        <w:t>«</w:t>
      </w:r>
      <w:r w:rsidR="00624732" w:rsidRPr="00D639A4">
        <w:rPr>
          <w:rFonts w:ascii="GHEA Grapalat" w:hAnsi="GHEA Grapalat" w:cs="Sylfaen"/>
          <w:b/>
          <w:bCs/>
          <w:color w:val="000000" w:themeColor="text1"/>
          <w:lang w:val="hy-AM"/>
        </w:rPr>
        <w:t>ՀԱՐԿ</w:t>
      </w:r>
      <w:r w:rsidR="002E36D2" w:rsidRPr="00D639A4">
        <w:rPr>
          <w:rFonts w:ascii="GHEA Grapalat" w:hAnsi="GHEA Grapalat" w:cs="Sylfaen"/>
          <w:b/>
          <w:bCs/>
          <w:color w:val="000000" w:themeColor="text1"/>
          <w:lang w:val="hy-AM"/>
        </w:rPr>
        <w:t>ԱՅԻՆ</w:t>
      </w:r>
      <w:r w:rsidR="00B70340" w:rsidRPr="00D639A4">
        <w:rPr>
          <w:rFonts w:ascii="Calibri" w:hAnsi="Calibri" w:cs="Calibri"/>
          <w:b/>
          <w:bCs/>
          <w:color w:val="000000" w:themeColor="text1"/>
          <w:lang w:val="hy-AM"/>
        </w:rPr>
        <w:t> </w:t>
      </w:r>
      <w:r w:rsidR="00B70340" w:rsidRPr="00D639A4">
        <w:rPr>
          <w:rFonts w:ascii="GHEA Grapalat" w:hAnsi="GHEA Grapalat" w:cs="GHEA Grapalat"/>
          <w:b/>
          <w:bCs/>
          <w:color w:val="000000" w:themeColor="text1"/>
          <w:lang w:val="hy-AM"/>
        </w:rPr>
        <w:t>ԾԱՌԱՅՈՒԹՅԱՆ</w:t>
      </w:r>
      <w:r w:rsidR="00B70340" w:rsidRPr="00D639A4">
        <w:rPr>
          <w:rFonts w:ascii="Calibri" w:hAnsi="Calibri" w:cs="Calibri"/>
          <w:b/>
          <w:bCs/>
          <w:color w:val="000000" w:themeColor="text1"/>
          <w:lang w:val="hy-AM"/>
        </w:rPr>
        <w:t> </w:t>
      </w:r>
      <w:r w:rsidR="00B70340" w:rsidRPr="00D639A4">
        <w:rPr>
          <w:rFonts w:ascii="GHEA Grapalat" w:hAnsi="GHEA Grapalat" w:cs="GHEA Grapalat"/>
          <w:b/>
          <w:bCs/>
          <w:color w:val="000000" w:themeColor="text1"/>
          <w:lang w:val="hy-AM"/>
        </w:rPr>
        <w:t>ՄԱՍԻՆ</w:t>
      </w:r>
      <w:r w:rsidRPr="00D639A4">
        <w:rPr>
          <w:rFonts w:ascii="GHEA Grapalat" w:hAnsi="GHEA Grapalat" w:cs="GHEA Grapalat"/>
          <w:b/>
          <w:bCs/>
          <w:color w:val="000000" w:themeColor="text1"/>
          <w:lang w:val="hy-AM"/>
        </w:rPr>
        <w:t>»</w:t>
      </w:r>
      <w:r w:rsidR="00B70340" w:rsidRPr="00D639A4">
        <w:rPr>
          <w:rFonts w:ascii="GHEA Grapalat" w:hAnsi="GHEA Grapalat" w:cs="Sylfaen"/>
          <w:b/>
          <w:bCs/>
          <w:color w:val="000000" w:themeColor="text1"/>
          <w:lang w:val="hy-AM"/>
        </w:rPr>
        <w:t xml:space="preserve"> ՕՐԵՆՔՈՒՄ</w:t>
      </w:r>
      <w:r w:rsidR="00332C46" w:rsidRPr="00D639A4">
        <w:rPr>
          <w:rFonts w:ascii="GHEA Grapalat" w:hAnsi="GHEA Grapalat" w:cs="Sylfaen"/>
          <w:b/>
          <w:bCs/>
          <w:color w:val="000000" w:themeColor="text1"/>
          <w:lang w:val="hy-AM"/>
        </w:rPr>
        <w:t xml:space="preserve"> </w:t>
      </w:r>
      <w:r w:rsidR="006B0F02" w:rsidRPr="00D639A4">
        <w:rPr>
          <w:rFonts w:ascii="GHEA Grapalat" w:hAnsi="GHEA Grapalat" w:cs="Sylfaen"/>
          <w:b/>
          <w:bCs/>
          <w:color w:val="000000" w:themeColor="text1"/>
          <w:lang w:val="hy-AM"/>
        </w:rPr>
        <w:t xml:space="preserve"> </w:t>
      </w:r>
      <w:r w:rsidR="00FD3772" w:rsidRPr="00D639A4">
        <w:rPr>
          <w:rFonts w:ascii="GHEA Grapalat" w:hAnsi="GHEA Grapalat" w:cs="Sylfaen"/>
          <w:b/>
          <w:bCs/>
          <w:color w:val="000000" w:themeColor="text1"/>
          <w:lang w:val="hy-AM"/>
        </w:rPr>
        <w:t>ՓՈՓՈԽՈՒԹՅՈՒՆ</w:t>
      </w:r>
      <w:r w:rsidR="00B426F7" w:rsidRPr="00D639A4">
        <w:rPr>
          <w:rFonts w:ascii="GHEA Grapalat" w:hAnsi="GHEA Grapalat" w:cs="Sylfaen"/>
          <w:b/>
          <w:bCs/>
          <w:color w:val="000000" w:themeColor="text1"/>
          <w:lang w:val="hy-AM"/>
        </w:rPr>
        <w:t>ՆԵՐ</w:t>
      </w:r>
      <w:r w:rsidR="00C96562" w:rsidRPr="00D639A4">
        <w:rPr>
          <w:rFonts w:ascii="GHEA Grapalat" w:hAnsi="GHEA Grapalat" w:cs="Sylfaen"/>
          <w:b/>
          <w:bCs/>
          <w:color w:val="000000" w:themeColor="text1"/>
          <w:lang w:val="hy-AM"/>
        </w:rPr>
        <w:t xml:space="preserve"> </w:t>
      </w:r>
      <w:r w:rsidR="003360F0" w:rsidRPr="00D639A4">
        <w:rPr>
          <w:rFonts w:ascii="GHEA Grapalat" w:hAnsi="GHEA Grapalat" w:cs="Sylfaen"/>
          <w:b/>
          <w:bCs/>
          <w:color w:val="000000" w:themeColor="text1"/>
          <w:lang w:val="hy-AM"/>
        </w:rPr>
        <w:t xml:space="preserve">ԵՎ ԼՐԱՑՈՒՄՆԵՐ </w:t>
      </w:r>
      <w:r w:rsidR="00F20436" w:rsidRPr="00D639A4">
        <w:rPr>
          <w:rFonts w:ascii="GHEA Grapalat" w:hAnsi="GHEA Grapalat" w:cs="Sylfaen"/>
          <w:b/>
          <w:bCs/>
          <w:color w:val="000000" w:themeColor="text1"/>
          <w:lang w:val="hy-AM"/>
        </w:rPr>
        <w:t>ԿԱՏԱՐԵԼՈՒ ՄԱՍԻՆ</w:t>
      </w:r>
    </w:p>
    <w:p w:rsidR="00F20436" w:rsidRPr="00D639A4" w:rsidRDefault="00F20436" w:rsidP="00443160">
      <w:pPr>
        <w:spacing w:line="360" w:lineRule="auto"/>
        <w:ind w:firstLine="375"/>
        <w:rPr>
          <w:rFonts w:ascii="GHEA Grapalat" w:eastAsia="Calibri" w:hAnsi="GHEA Grapalat" w:cs="Sylfaen"/>
          <w:color w:val="000000" w:themeColor="text1"/>
          <w:lang w:val="hy-AM"/>
        </w:rPr>
      </w:pPr>
      <w:r w:rsidRPr="00D639A4">
        <w:rPr>
          <w:rFonts w:ascii="Calibri" w:hAnsi="Calibri" w:cs="Calibri"/>
          <w:color w:val="000000" w:themeColor="text1"/>
          <w:lang w:val="hy-AM"/>
        </w:rPr>
        <w:t> </w:t>
      </w:r>
    </w:p>
    <w:p w:rsidR="007B53CD" w:rsidRPr="00D639A4" w:rsidRDefault="00F20436" w:rsidP="00443160">
      <w:pPr>
        <w:shd w:val="clear" w:color="auto" w:fill="FFFFFF"/>
        <w:spacing w:line="360" w:lineRule="auto"/>
        <w:ind w:firstLine="375"/>
        <w:jc w:val="both"/>
        <w:rPr>
          <w:rFonts w:ascii="GHEA Grapalat" w:hAnsi="GHEA Grapalat" w:cs="Sylfaen"/>
          <w:color w:val="000000" w:themeColor="text1"/>
          <w:lang w:val="hy-AM"/>
        </w:rPr>
      </w:pPr>
      <w:r w:rsidRPr="00D639A4">
        <w:rPr>
          <w:rFonts w:ascii="GHEA Grapalat" w:eastAsia="Calibri" w:hAnsi="GHEA Grapalat" w:cs="Sylfaen"/>
          <w:b/>
          <w:color w:val="000000" w:themeColor="text1"/>
          <w:lang w:val="hy-AM"/>
        </w:rPr>
        <w:t>Հոդված 1.</w:t>
      </w:r>
      <w:r w:rsidRPr="00D639A4">
        <w:rPr>
          <w:rFonts w:ascii="GHEA Grapalat" w:eastAsia="Calibri" w:hAnsi="GHEA Grapalat" w:cs="Sylfaen"/>
          <w:color w:val="000000" w:themeColor="text1"/>
          <w:lang w:val="hy-AM"/>
        </w:rPr>
        <w:t xml:space="preserve"> </w:t>
      </w:r>
      <w:r w:rsidR="00B70340" w:rsidRPr="00D639A4">
        <w:rPr>
          <w:rFonts w:ascii="GHEA Grapalat" w:eastAsia="Calibri" w:hAnsi="GHEA Grapalat" w:cs="Sylfaen"/>
          <w:color w:val="000000" w:themeColor="text1"/>
          <w:lang w:val="hy-AM"/>
        </w:rPr>
        <w:t>«</w:t>
      </w:r>
      <w:r w:rsidR="00624732" w:rsidRPr="00D639A4">
        <w:rPr>
          <w:rFonts w:ascii="GHEA Grapalat" w:eastAsia="Calibri" w:hAnsi="GHEA Grapalat" w:cs="Sylfaen"/>
          <w:color w:val="000000" w:themeColor="text1"/>
          <w:lang w:val="hy-AM"/>
        </w:rPr>
        <w:t>Հարկ</w:t>
      </w:r>
      <w:r w:rsidR="002E36D2" w:rsidRPr="00D639A4">
        <w:rPr>
          <w:rFonts w:ascii="GHEA Grapalat" w:eastAsia="Calibri" w:hAnsi="GHEA Grapalat" w:cs="Sylfaen"/>
          <w:color w:val="000000" w:themeColor="text1"/>
          <w:lang w:val="hy-AM"/>
        </w:rPr>
        <w:t>ային ծառայության</w:t>
      </w:r>
      <w:r w:rsidR="00B70340" w:rsidRPr="00D639A4">
        <w:rPr>
          <w:rFonts w:ascii="GHEA Grapalat" w:eastAsia="Calibri" w:hAnsi="GHEA Grapalat" w:cs="Sylfaen"/>
          <w:color w:val="000000" w:themeColor="text1"/>
          <w:lang w:val="hy-AM"/>
        </w:rPr>
        <w:t xml:space="preserve"> մասին» 20</w:t>
      </w:r>
      <w:r w:rsidR="002E36D2" w:rsidRPr="00D639A4">
        <w:rPr>
          <w:rFonts w:ascii="GHEA Grapalat" w:eastAsia="Calibri" w:hAnsi="GHEA Grapalat" w:cs="Sylfaen"/>
          <w:color w:val="000000" w:themeColor="text1"/>
          <w:lang w:val="hy-AM"/>
        </w:rPr>
        <w:t>02</w:t>
      </w:r>
      <w:r w:rsidR="00B70340" w:rsidRPr="00D639A4">
        <w:rPr>
          <w:rFonts w:ascii="GHEA Grapalat" w:eastAsia="Calibri" w:hAnsi="GHEA Grapalat" w:cs="Sylfaen"/>
          <w:color w:val="000000" w:themeColor="text1"/>
          <w:lang w:val="hy-AM"/>
        </w:rPr>
        <w:t xml:space="preserve"> թվականի </w:t>
      </w:r>
      <w:r w:rsidR="002E36D2" w:rsidRPr="00D639A4">
        <w:rPr>
          <w:rFonts w:ascii="GHEA Grapalat" w:eastAsia="Calibri" w:hAnsi="GHEA Grapalat" w:cs="Sylfaen"/>
          <w:color w:val="000000" w:themeColor="text1"/>
          <w:lang w:val="hy-AM"/>
        </w:rPr>
        <w:t>հուլիսի</w:t>
      </w:r>
      <w:r w:rsidR="00B70340" w:rsidRPr="00D639A4">
        <w:rPr>
          <w:rFonts w:ascii="GHEA Grapalat" w:eastAsia="Calibri" w:hAnsi="GHEA Grapalat" w:cs="Sylfaen"/>
          <w:color w:val="000000" w:themeColor="text1"/>
          <w:lang w:val="hy-AM"/>
        </w:rPr>
        <w:t xml:space="preserve"> </w:t>
      </w:r>
      <w:r w:rsidR="002E36D2" w:rsidRPr="00D639A4">
        <w:rPr>
          <w:rFonts w:ascii="GHEA Grapalat" w:eastAsia="Calibri" w:hAnsi="GHEA Grapalat" w:cs="Sylfaen"/>
          <w:color w:val="000000" w:themeColor="text1"/>
          <w:lang w:val="hy-AM"/>
        </w:rPr>
        <w:t>03</w:t>
      </w:r>
      <w:r w:rsidR="00B70340" w:rsidRPr="00D639A4">
        <w:rPr>
          <w:rFonts w:ascii="GHEA Grapalat" w:eastAsia="Calibri" w:hAnsi="GHEA Grapalat" w:cs="Sylfaen"/>
          <w:color w:val="000000" w:themeColor="text1"/>
          <w:lang w:val="hy-AM"/>
        </w:rPr>
        <w:t xml:space="preserve">-ի </w:t>
      </w:r>
      <w:r w:rsidR="002E36D2" w:rsidRPr="00D639A4">
        <w:rPr>
          <w:rFonts w:ascii="GHEA Grapalat" w:eastAsia="Calibri" w:hAnsi="GHEA Grapalat" w:cs="Sylfaen"/>
          <w:color w:val="000000" w:themeColor="text1"/>
          <w:lang w:val="hy-AM"/>
        </w:rPr>
        <w:t>ՀՕ-40</w:t>
      </w:r>
      <w:r w:rsidR="00624732" w:rsidRPr="00D639A4">
        <w:rPr>
          <w:rFonts w:ascii="GHEA Grapalat" w:eastAsia="Calibri" w:hAnsi="GHEA Grapalat" w:cs="Sylfaen"/>
          <w:color w:val="000000" w:themeColor="text1"/>
          <w:lang w:val="hy-AM"/>
        </w:rPr>
        <w:t>7</w:t>
      </w:r>
      <w:r w:rsidR="002E36D2" w:rsidRPr="00D639A4">
        <w:rPr>
          <w:rFonts w:ascii="GHEA Grapalat" w:eastAsia="Calibri" w:hAnsi="GHEA Grapalat" w:cs="Sylfaen"/>
          <w:color w:val="000000" w:themeColor="text1"/>
          <w:lang w:val="hy-AM"/>
        </w:rPr>
        <w:t xml:space="preserve">-Ն </w:t>
      </w:r>
      <w:r w:rsidR="004A2702" w:rsidRPr="00D639A4">
        <w:rPr>
          <w:rFonts w:ascii="GHEA Grapalat" w:eastAsia="Calibri" w:hAnsi="GHEA Grapalat" w:cs="Sylfaen"/>
          <w:color w:val="000000" w:themeColor="text1"/>
          <w:lang w:val="hy-AM"/>
        </w:rPr>
        <w:t>օրենքի</w:t>
      </w:r>
      <w:r w:rsidR="00EE2685" w:rsidRPr="00D639A4">
        <w:rPr>
          <w:rFonts w:ascii="GHEA Grapalat" w:eastAsia="Calibri" w:hAnsi="GHEA Grapalat" w:cs="Sylfaen"/>
          <w:color w:val="000000" w:themeColor="text1"/>
          <w:lang w:val="hy-AM"/>
        </w:rPr>
        <w:t xml:space="preserve"> (այսուհետ՝ Օրենք) </w:t>
      </w:r>
      <w:r w:rsidR="00B426F7" w:rsidRPr="00D639A4">
        <w:rPr>
          <w:rFonts w:ascii="GHEA Grapalat" w:hAnsi="GHEA Grapalat" w:cs="Sylfaen"/>
          <w:color w:val="000000" w:themeColor="text1"/>
          <w:lang w:val="hy-AM"/>
        </w:rPr>
        <w:t>12-րդ հոդվածի</w:t>
      </w:r>
      <w:r w:rsidR="007B53CD" w:rsidRPr="00D639A4">
        <w:rPr>
          <w:rFonts w:ascii="GHEA Grapalat" w:hAnsi="GHEA Grapalat" w:cs="Sylfaen"/>
          <w:color w:val="000000" w:themeColor="text1"/>
          <w:lang w:val="hy-AM"/>
        </w:rPr>
        <w:t>`</w:t>
      </w:r>
    </w:p>
    <w:p w:rsidR="00970339" w:rsidRPr="00D639A4" w:rsidRDefault="007B53CD"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1) 1-ին մաս</w:t>
      </w:r>
      <w:r w:rsidR="00934C8A" w:rsidRPr="00D639A4">
        <w:rPr>
          <w:rFonts w:cs="Sylfaen"/>
          <w:color w:val="000000" w:themeColor="text1"/>
          <w:sz w:val="24"/>
          <w:szCs w:val="24"/>
          <w:lang w:val="hy-AM"/>
        </w:rPr>
        <w:t>ում</w:t>
      </w:r>
      <w:r w:rsidR="00970339" w:rsidRPr="00D639A4">
        <w:rPr>
          <w:rFonts w:cs="Sylfaen"/>
          <w:color w:val="000000" w:themeColor="text1"/>
          <w:sz w:val="24"/>
          <w:szCs w:val="24"/>
          <w:lang w:val="hy-AM"/>
        </w:rPr>
        <w:t>`</w:t>
      </w:r>
    </w:p>
    <w:p w:rsidR="00970339" w:rsidRPr="00D639A4" w:rsidRDefault="00970339"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ա. 1-ին կետում </w:t>
      </w:r>
      <w:r w:rsidR="00EE05FE" w:rsidRPr="00D639A4">
        <w:rPr>
          <w:rFonts w:cs="Sylfaen"/>
          <w:color w:val="000000" w:themeColor="text1"/>
          <w:sz w:val="24"/>
          <w:szCs w:val="24"/>
          <w:lang w:val="hy-AM"/>
        </w:rPr>
        <w:t xml:space="preserve">«ուսումնական կենտրոնի» բառերից հետո լրացնել «(այսուհետ` ուսումնական կենտրոն)», իսկ </w:t>
      </w:r>
      <w:r w:rsidRPr="00D639A4">
        <w:rPr>
          <w:rFonts w:cs="Sylfaen"/>
          <w:color w:val="000000" w:themeColor="text1"/>
          <w:sz w:val="24"/>
          <w:szCs w:val="24"/>
          <w:lang w:val="hy-AM"/>
        </w:rPr>
        <w:t>«հավաստագիր» բառից հետո</w:t>
      </w:r>
      <w:r w:rsidR="00EE05FE" w:rsidRPr="00D639A4">
        <w:rPr>
          <w:rFonts w:cs="Sylfaen"/>
          <w:color w:val="000000" w:themeColor="text1"/>
          <w:sz w:val="24"/>
          <w:szCs w:val="24"/>
          <w:lang w:val="hy-AM"/>
        </w:rPr>
        <w:t xml:space="preserve">` </w:t>
      </w:r>
      <w:r w:rsidRPr="00D639A4">
        <w:rPr>
          <w:rFonts w:cs="Sylfaen"/>
          <w:color w:val="000000" w:themeColor="text1"/>
          <w:sz w:val="24"/>
          <w:szCs w:val="24"/>
          <w:lang w:val="hy-AM"/>
        </w:rPr>
        <w:t>«(այսուհետ՝ պատրաստման հավաստագիր)» բառերը,</w:t>
      </w:r>
    </w:p>
    <w:p w:rsidR="007B53CD" w:rsidRPr="00D639A4" w:rsidRDefault="00970339"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բ. </w:t>
      </w:r>
      <w:r w:rsidR="007B53CD" w:rsidRPr="00D639A4">
        <w:rPr>
          <w:rFonts w:cs="Sylfaen"/>
          <w:color w:val="000000" w:themeColor="text1"/>
          <w:sz w:val="24"/>
          <w:szCs w:val="24"/>
          <w:lang w:val="hy-AM"/>
        </w:rPr>
        <w:t>2-րդ կետ</w:t>
      </w:r>
      <w:r w:rsidRPr="00D639A4">
        <w:rPr>
          <w:rFonts w:cs="Sylfaen"/>
          <w:color w:val="000000" w:themeColor="text1"/>
          <w:sz w:val="24"/>
          <w:szCs w:val="24"/>
          <w:lang w:val="hy-AM"/>
        </w:rPr>
        <w:t xml:space="preserve">ում «անհրաժեշտ վերապատրաստում» բառերը փոխարինել «հարկային ծառայողի պատրաստման դասընթացը, </w:t>
      </w:r>
      <w:r w:rsidR="00523C29" w:rsidRPr="00D639A4">
        <w:rPr>
          <w:rFonts w:cs="Sylfaen"/>
          <w:color w:val="000000" w:themeColor="text1"/>
          <w:sz w:val="24"/>
          <w:szCs w:val="24"/>
          <w:lang w:val="hy-AM"/>
        </w:rPr>
        <w:t>ո</w:t>
      </w:r>
      <w:r w:rsidRPr="00D639A4">
        <w:rPr>
          <w:rFonts w:cs="Sylfaen"/>
          <w:color w:val="000000" w:themeColor="text1"/>
          <w:sz w:val="24"/>
          <w:szCs w:val="24"/>
          <w:lang w:val="hy-AM"/>
        </w:rPr>
        <w:t>ւսումնական կենտրոնի կողմից ստացել են պատրաստման հավաստագիր կամ» բառերով</w:t>
      </w:r>
      <w:r w:rsidR="007B53CD" w:rsidRPr="00D639A4">
        <w:rPr>
          <w:rFonts w:cs="Sylfaen"/>
          <w:color w:val="000000" w:themeColor="text1"/>
          <w:sz w:val="24"/>
          <w:szCs w:val="24"/>
          <w:lang w:val="hy-AM"/>
        </w:rPr>
        <w:t>,</w:t>
      </w:r>
    </w:p>
    <w:p w:rsidR="00934C8A" w:rsidRPr="00D639A4" w:rsidRDefault="00934C8A"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գ. լրացնել 3-րդ կետ` հետևյալ </w:t>
      </w:r>
      <w:r w:rsidR="009724CE" w:rsidRPr="00D639A4">
        <w:rPr>
          <w:rFonts w:cs="Sylfaen"/>
          <w:color w:val="000000" w:themeColor="text1"/>
          <w:sz w:val="24"/>
          <w:szCs w:val="24"/>
          <w:lang w:val="hy-AM"/>
        </w:rPr>
        <w:t>բովանդակ</w:t>
      </w:r>
      <w:r w:rsidRPr="00D639A4">
        <w:rPr>
          <w:rFonts w:cs="Sylfaen"/>
          <w:color w:val="000000" w:themeColor="text1"/>
          <w:sz w:val="24"/>
          <w:szCs w:val="24"/>
          <w:lang w:val="hy-AM"/>
        </w:rPr>
        <w:t>ությամբ.</w:t>
      </w:r>
    </w:p>
    <w:p w:rsidR="00934C8A" w:rsidRPr="00D639A4" w:rsidRDefault="00934C8A"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«3) հարկային ծառայողներ են և սույն օրենքի 19.1-ին հոդվածի 7.1-ին մասով սահմանված կարգով կատարողականի տարեկան գնահատման արդյունքներով ունեն ծառայողական առաջխաղացման իրավունք», </w:t>
      </w:r>
    </w:p>
    <w:p w:rsidR="007B53CD" w:rsidRPr="00D639A4" w:rsidRDefault="007B53CD"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2)</w:t>
      </w:r>
      <w:r w:rsidR="00B426F7" w:rsidRPr="00D639A4">
        <w:rPr>
          <w:rFonts w:cs="Sylfaen"/>
          <w:color w:val="000000" w:themeColor="text1"/>
          <w:sz w:val="24"/>
          <w:szCs w:val="24"/>
          <w:lang w:val="hy-AM"/>
        </w:rPr>
        <w:t xml:space="preserve"> 2-րդ մասն ուժը կորցրած ճանաչել</w:t>
      </w:r>
      <w:r w:rsidRPr="00D639A4">
        <w:rPr>
          <w:rFonts w:cs="Sylfaen"/>
          <w:color w:val="000000" w:themeColor="text1"/>
          <w:sz w:val="24"/>
          <w:szCs w:val="24"/>
          <w:lang w:val="hy-AM"/>
        </w:rPr>
        <w:t>,</w:t>
      </w:r>
    </w:p>
    <w:p w:rsidR="00F36E0D" w:rsidRPr="00D639A4" w:rsidRDefault="007B53CD"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3) 3-րդ մաս</w:t>
      </w:r>
      <w:r w:rsidR="00F36E0D" w:rsidRPr="00D639A4">
        <w:rPr>
          <w:rFonts w:cs="Sylfaen"/>
          <w:color w:val="000000" w:themeColor="text1"/>
          <w:sz w:val="24"/>
          <w:szCs w:val="24"/>
          <w:lang w:val="hy-AM"/>
        </w:rPr>
        <w:t>ը շարադրել նոր խմբագրությամբ` հետևյալ բովանդակությամբ.</w:t>
      </w:r>
    </w:p>
    <w:p w:rsidR="00176B66" w:rsidRPr="00D639A4" w:rsidRDefault="00F36E0D"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«3. Հարկային ծառայության բարձրագույն, գլխավոր, առաջատար և կրտսեր թափուր պաշտոններ առաջանալու դեպքում այդ պաշտոններն զբաղեցվում են </w:t>
      </w:r>
      <w:r w:rsidR="000B527F" w:rsidRPr="00D639A4">
        <w:rPr>
          <w:rFonts w:cs="Sylfaen"/>
          <w:color w:val="000000" w:themeColor="text1"/>
          <w:sz w:val="24"/>
          <w:szCs w:val="24"/>
          <w:lang w:val="hy-AM"/>
        </w:rPr>
        <w:t>պատրաստ</w:t>
      </w:r>
      <w:r w:rsidRPr="00D639A4">
        <w:rPr>
          <w:rFonts w:cs="Sylfaen"/>
          <w:color w:val="000000" w:themeColor="text1"/>
          <w:sz w:val="24"/>
          <w:szCs w:val="24"/>
          <w:lang w:val="hy-AM"/>
        </w:rPr>
        <w:t>ման հավաստագիր ունեցող</w:t>
      </w:r>
      <w:r w:rsidR="00B7746D" w:rsidRPr="00D639A4">
        <w:rPr>
          <w:rFonts w:cs="Sylfaen"/>
          <w:color w:val="000000" w:themeColor="text1"/>
          <w:sz w:val="24"/>
          <w:szCs w:val="24"/>
          <w:lang w:val="hy-AM"/>
        </w:rPr>
        <w:t>` հարկային ծառայողների թեկնածուների ցուցակում ներառված անձանցից կամ հարկային ծառայողներից</w:t>
      </w:r>
      <w:r w:rsidRPr="00D639A4">
        <w:rPr>
          <w:rFonts w:cs="Sylfaen"/>
          <w:color w:val="000000" w:themeColor="text1"/>
          <w:sz w:val="24"/>
          <w:szCs w:val="24"/>
          <w:lang w:val="hy-AM"/>
        </w:rPr>
        <w:t xml:space="preserve"> կամ ծառայողական առաջխաղացման իրավունք ունեցող հարկային ծառայողներից՝ հարցազրույցի միջոցով:»,</w:t>
      </w:r>
    </w:p>
    <w:p w:rsidR="00A827F0" w:rsidRPr="00D639A4" w:rsidRDefault="00176B66"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4) 4-րդ մասն ուժը կորցրած ճանաչել:</w:t>
      </w:r>
    </w:p>
    <w:p w:rsidR="00A827F0" w:rsidRPr="00D639A4" w:rsidRDefault="00A827F0"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b/>
          <w:color w:val="000000" w:themeColor="text1"/>
          <w:sz w:val="24"/>
          <w:szCs w:val="24"/>
          <w:lang w:val="hy-AM"/>
        </w:rPr>
        <w:lastRenderedPageBreak/>
        <w:t>Հոդված 2.</w:t>
      </w:r>
      <w:r w:rsidRPr="00D639A4">
        <w:rPr>
          <w:rFonts w:cs="Sylfaen"/>
          <w:color w:val="000000" w:themeColor="text1"/>
          <w:sz w:val="24"/>
          <w:szCs w:val="24"/>
          <w:lang w:val="hy-AM"/>
        </w:rPr>
        <w:t xml:space="preserve"> Օրենքի 15-րդ հոդվածում լրացնել 5-րդ մաս` հետևյալ բովանդակությամբ.</w:t>
      </w:r>
    </w:p>
    <w:p w:rsidR="006016C1" w:rsidRPr="00D639A4" w:rsidRDefault="00F36E0D"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s="Sylfaen"/>
          <w:color w:val="000000" w:themeColor="text1"/>
          <w:lang w:val="hy-AM"/>
        </w:rPr>
        <w:t xml:space="preserve"> </w:t>
      </w:r>
      <w:r w:rsidR="006016C1" w:rsidRPr="00D639A4">
        <w:rPr>
          <w:rFonts w:ascii="GHEA Grapalat" w:hAnsi="GHEA Grapalat" w:cs="Sylfaen"/>
          <w:color w:val="000000" w:themeColor="text1"/>
          <w:lang w:val="hy-AM"/>
        </w:rPr>
        <w:t>«</w:t>
      </w:r>
      <w:r w:rsidR="006016C1" w:rsidRPr="00D639A4">
        <w:rPr>
          <w:rFonts w:ascii="GHEA Grapalat" w:hAnsi="GHEA Grapalat"/>
          <w:color w:val="000000" w:themeColor="text1"/>
          <w:lang w:val="hy-AM"/>
        </w:rPr>
        <w:t xml:space="preserve">5. Հարկային </w:t>
      </w:r>
      <w:r w:rsidR="00682197">
        <w:rPr>
          <w:rFonts w:ascii="GHEA Grapalat" w:hAnsi="GHEA Grapalat"/>
          <w:color w:val="000000" w:themeColor="text1"/>
          <w:lang w:val="hy-AM"/>
        </w:rPr>
        <w:t>մարմնում՝ ըստ</w:t>
      </w:r>
      <w:r w:rsidR="00902452">
        <w:rPr>
          <w:rFonts w:ascii="GHEA Grapalat" w:hAnsi="GHEA Grapalat"/>
          <w:color w:val="000000" w:themeColor="text1"/>
          <w:lang w:val="hy-AM"/>
        </w:rPr>
        <w:t xml:space="preserve"> պաշտոնների խմբեր</w:t>
      </w:r>
      <w:r w:rsidR="00682197">
        <w:rPr>
          <w:rFonts w:ascii="GHEA Grapalat" w:hAnsi="GHEA Grapalat"/>
          <w:color w:val="000000" w:themeColor="text1"/>
          <w:lang w:val="hy-AM"/>
        </w:rPr>
        <w:t>ի,</w:t>
      </w:r>
      <w:r w:rsidR="006016C1" w:rsidRPr="00D639A4">
        <w:rPr>
          <w:rFonts w:ascii="GHEA Grapalat" w:hAnsi="GHEA Grapalat"/>
          <w:color w:val="000000" w:themeColor="text1"/>
          <w:lang w:val="hy-AM"/>
        </w:rPr>
        <w:t xml:space="preserve"> սահմանվում են հարկային ծառայության հետևյալ պաշտոնները.</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 հարկային ծառայության բարձրագույն պաշտոններ`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ա. հարկային մարմնի վարչության պետ.</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 հարկային ծառայության գլխավոր պաշտոններ`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ա. հարկային մարմնի վարչության պետի տեղակալ.</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բ. հարկային մարմնի բաժնի պետ.</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գ. հարկային մարմնի բաժնի պետի տեղակալ.</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դ. հարկային մարմնի գլխավոր մասնագետ.</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ե. հարկային մարմնի գլխավոր հարկային տեսուչ.</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զ. հարկային մարմնի գլխավոր օպերլիազոր.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3) հարկային ծառայության առաջատար պաշտոններ`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ա. հարկային մարմնի առաջատար մասնագետ. </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բ. հարկային մարմնի ավագ հարկային տեսուչ.</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գ. հարկային մարմնի ավագ օպերլիազոր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4) հարկային ծառայության կրտսեր պաշտոններ`</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ա. հարկային մարմնի առաջին կարգի մասնագետ.</w:t>
      </w:r>
    </w:p>
    <w:p w:rsidR="006016C1" w:rsidRPr="00D639A4" w:rsidRDefault="006016C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բ. հարկային մարմնի հարկային տեսուչ.</w:t>
      </w:r>
    </w:p>
    <w:p w:rsidR="00F36E0D" w:rsidRPr="00D639A4" w:rsidRDefault="006016C1" w:rsidP="00443160">
      <w:pPr>
        <w:pStyle w:val="NormalWeb"/>
        <w:shd w:val="clear" w:color="auto" w:fill="FFFFFF"/>
        <w:spacing w:line="360" w:lineRule="auto"/>
        <w:ind w:left="0" w:firstLine="375"/>
        <w:jc w:val="both"/>
        <w:rPr>
          <w:rFonts w:eastAsia="Times New Roman" w:cs="Times New Roman"/>
          <w:color w:val="000000" w:themeColor="text1"/>
          <w:sz w:val="24"/>
          <w:szCs w:val="24"/>
          <w:lang w:val="hy-AM"/>
        </w:rPr>
      </w:pPr>
      <w:r w:rsidRPr="00D639A4">
        <w:rPr>
          <w:rFonts w:eastAsia="Times New Roman" w:cs="Times New Roman"/>
          <w:color w:val="000000" w:themeColor="text1"/>
          <w:sz w:val="24"/>
          <w:szCs w:val="24"/>
          <w:lang w:val="hy-AM"/>
        </w:rPr>
        <w:t>գ. հարկային մարմնի օպերլիազոր:»:</w:t>
      </w:r>
    </w:p>
    <w:p w:rsidR="002A6F25" w:rsidRPr="00D639A4" w:rsidRDefault="005C2E31" w:rsidP="00443160">
      <w:pPr>
        <w:pStyle w:val="NormalWeb"/>
        <w:shd w:val="clear" w:color="auto" w:fill="FFFFFF"/>
        <w:spacing w:line="360" w:lineRule="auto"/>
        <w:ind w:left="0" w:firstLine="375"/>
        <w:jc w:val="both"/>
        <w:rPr>
          <w:rFonts w:eastAsia="Times New Roman" w:cs="Times New Roman"/>
          <w:color w:val="000000" w:themeColor="text1"/>
          <w:sz w:val="24"/>
          <w:szCs w:val="24"/>
          <w:lang w:val="hy-AM"/>
        </w:rPr>
      </w:pPr>
      <w:r w:rsidRPr="00D639A4">
        <w:rPr>
          <w:rFonts w:eastAsia="Times New Roman" w:cs="Times New Roman"/>
          <w:b/>
          <w:color w:val="000000" w:themeColor="text1"/>
          <w:sz w:val="24"/>
          <w:szCs w:val="24"/>
          <w:lang w:val="hy-AM"/>
        </w:rPr>
        <w:t>Հոդված 3.</w:t>
      </w:r>
      <w:r w:rsidRPr="00D639A4">
        <w:rPr>
          <w:rFonts w:eastAsia="Times New Roman" w:cs="Times New Roman"/>
          <w:color w:val="000000" w:themeColor="text1"/>
          <w:sz w:val="24"/>
          <w:szCs w:val="24"/>
          <w:lang w:val="hy-AM"/>
        </w:rPr>
        <w:t xml:space="preserve"> Օրենքի 16-րդ հոդվածի 3-րդ մասում</w:t>
      </w:r>
      <w:r w:rsidR="002A6F25" w:rsidRPr="00D639A4">
        <w:rPr>
          <w:rFonts w:eastAsia="Times New Roman" w:cs="Times New Roman"/>
          <w:color w:val="000000" w:themeColor="text1"/>
          <w:sz w:val="24"/>
          <w:szCs w:val="24"/>
          <w:lang w:val="hy-AM"/>
        </w:rPr>
        <w:t>`</w:t>
      </w:r>
    </w:p>
    <w:p w:rsidR="002A6F25" w:rsidRPr="00D639A4" w:rsidRDefault="002A6F25" w:rsidP="00443160">
      <w:pPr>
        <w:pStyle w:val="NormalWeb"/>
        <w:shd w:val="clear" w:color="auto" w:fill="FFFFFF"/>
        <w:spacing w:line="360" w:lineRule="auto"/>
        <w:ind w:left="0" w:firstLine="375"/>
        <w:jc w:val="both"/>
        <w:rPr>
          <w:rFonts w:eastAsia="Times New Roman" w:cs="Times New Roman"/>
          <w:color w:val="000000" w:themeColor="text1"/>
          <w:sz w:val="24"/>
          <w:szCs w:val="24"/>
          <w:lang w:val="hy-AM"/>
        </w:rPr>
      </w:pPr>
      <w:r w:rsidRPr="00D639A4">
        <w:rPr>
          <w:rFonts w:eastAsia="Times New Roman" w:cs="Times New Roman"/>
          <w:color w:val="000000" w:themeColor="text1"/>
          <w:sz w:val="24"/>
          <w:szCs w:val="24"/>
          <w:lang w:val="hy-AM"/>
        </w:rPr>
        <w:t>1) 1-ին նախադասությունից հետո լրացնել նոր նախադասություն` հետևյալ բովանդակությամբ.</w:t>
      </w:r>
    </w:p>
    <w:p w:rsidR="002A6F25" w:rsidRPr="00D639A4" w:rsidRDefault="002A6F25" w:rsidP="00443160">
      <w:pPr>
        <w:pStyle w:val="NormalWeb"/>
        <w:shd w:val="clear" w:color="auto" w:fill="FFFFFF"/>
        <w:spacing w:line="360" w:lineRule="auto"/>
        <w:ind w:left="0" w:firstLine="375"/>
        <w:jc w:val="both"/>
        <w:rPr>
          <w:rFonts w:eastAsia="Times New Roman" w:cs="Times New Roman"/>
          <w:color w:val="000000" w:themeColor="text1"/>
          <w:sz w:val="24"/>
          <w:szCs w:val="24"/>
          <w:lang w:val="hy-AM"/>
        </w:rPr>
      </w:pPr>
      <w:r w:rsidRPr="00D639A4">
        <w:rPr>
          <w:rFonts w:eastAsia="Times New Roman" w:cs="Times New Roman"/>
          <w:color w:val="000000" w:themeColor="text1"/>
          <w:sz w:val="24"/>
          <w:szCs w:val="24"/>
          <w:lang w:val="hy-AM"/>
        </w:rPr>
        <w:t>«Հարկային ծառայության պաշտոն զբաղեցնելու առավելագույն տարիքը լրանալուն նախորդող վեց ամսվա ընթացքում գործող պատրաստման հավաստագրի առկայությունը պարտադիր չէ:»,</w:t>
      </w:r>
    </w:p>
    <w:p w:rsidR="005C2E31" w:rsidRPr="00D639A4" w:rsidRDefault="002A6F25"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eastAsia="Times New Roman" w:cs="Times New Roman"/>
          <w:color w:val="000000" w:themeColor="text1"/>
          <w:sz w:val="24"/>
          <w:szCs w:val="24"/>
          <w:lang w:val="hy-AM"/>
        </w:rPr>
        <w:t>2)</w:t>
      </w:r>
      <w:r w:rsidR="00BE63E1" w:rsidRPr="00D639A4">
        <w:rPr>
          <w:rFonts w:eastAsia="Times New Roman" w:cs="Times New Roman"/>
          <w:color w:val="000000" w:themeColor="text1"/>
          <w:sz w:val="24"/>
          <w:szCs w:val="24"/>
          <w:lang w:val="hy-AM"/>
        </w:rPr>
        <w:t xml:space="preserve"> </w:t>
      </w:r>
      <w:r w:rsidR="00BE63E1" w:rsidRPr="00D639A4">
        <w:rPr>
          <w:rFonts w:eastAsia="Times New Roman" w:cs="Courier New"/>
          <w:color w:val="000000" w:themeColor="text1"/>
          <w:sz w:val="24"/>
          <w:szCs w:val="24"/>
          <w:lang w:val="hy-AM"/>
        </w:rPr>
        <w:t>«պաշտոնը» բառից հետո լրացնել «, ինչի ընթացքում գործող պատրաստման հավաստագրի առկայությունը պարտադիր չէ» բառերը:</w:t>
      </w:r>
      <w:r w:rsidR="005C2E31" w:rsidRPr="00D639A4">
        <w:rPr>
          <w:rFonts w:eastAsia="Times New Roman" w:cs="Times New Roman"/>
          <w:color w:val="000000" w:themeColor="text1"/>
          <w:sz w:val="24"/>
          <w:szCs w:val="24"/>
          <w:lang w:val="hy-AM"/>
        </w:rPr>
        <w:t xml:space="preserve"> </w:t>
      </w:r>
    </w:p>
    <w:p w:rsidR="00E566BF" w:rsidRPr="00D639A4" w:rsidRDefault="00241C4E" w:rsidP="00443160">
      <w:pPr>
        <w:pStyle w:val="NormalWeb"/>
        <w:shd w:val="clear" w:color="auto" w:fill="FFFFFF"/>
        <w:spacing w:line="360" w:lineRule="auto"/>
        <w:ind w:left="0" w:firstLine="375"/>
        <w:jc w:val="both"/>
        <w:rPr>
          <w:rFonts w:eastAsia="Times New Roman" w:cs="GHEA Grapalat"/>
          <w:color w:val="000000" w:themeColor="text1"/>
          <w:sz w:val="24"/>
          <w:szCs w:val="24"/>
          <w:lang w:val="hy-AM"/>
        </w:rPr>
      </w:pPr>
      <w:r w:rsidRPr="00D639A4">
        <w:rPr>
          <w:rFonts w:cs="Sylfaen"/>
          <w:b/>
          <w:color w:val="000000" w:themeColor="text1"/>
          <w:sz w:val="24"/>
          <w:szCs w:val="24"/>
          <w:lang w:val="hy-AM"/>
        </w:rPr>
        <w:lastRenderedPageBreak/>
        <w:t xml:space="preserve">Հոդված </w:t>
      </w:r>
      <w:r w:rsidR="007B4EA2" w:rsidRPr="00D639A4">
        <w:rPr>
          <w:rFonts w:cs="Sylfaen"/>
          <w:b/>
          <w:color w:val="000000" w:themeColor="text1"/>
          <w:sz w:val="24"/>
          <w:szCs w:val="24"/>
          <w:lang w:val="hy-AM"/>
        </w:rPr>
        <w:t>4</w:t>
      </w:r>
      <w:r w:rsidRPr="00D639A4">
        <w:rPr>
          <w:rFonts w:ascii="Cambria Math" w:hAnsi="Cambria Math" w:cs="Cambria Math"/>
          <w:b/>
          <w:color w:val="000000" w:themeColor="text1"/>
          <w:sz w:val="24"/>
          <w:szCs w:val="24"/>
          <w:lang w:val="hy-AM"/>
        </w:rPr>
        <w:t>․</w:t>
      </w:r>
      <w:r w:rsidRPr="00D639A4">
        <w:rPr>
          <w:rFonts w:cs="Sylfaen"/>
          <w:color w:val="000000" w:themeColor="text1"/>
          <w:sz w:val="24"/>
          <w:szCs w:val="24"/>
          <w:lang w:val="hy-AM"/>
        </w:rPr>
        <w:t xml:space="preserve"> Օրենքի</w:t>
      </w:r>
      <w:r w:rsidRPr="00D639A4">
        <w:rPr>
          <w:rFonts w:eastAsia="Times New Roman" w:cs="GHEA Grapalat"/>
          <w:color w:val="000000" w:themeColor="text1"/>
          <w:sz w:val="24"/>
          <w:szCs w:val="24"/>
          <w:lang w:val="hy-AM"/>
        </w:rPr>
        <w:t xml:space="preserve"> 17</w:t>
      </w:r>
      <w:r w:rsidRPr="00D639A4">
        <w:rPr>
          <w:rFonts w:ascii="Cambria Math" w:eastAsia="Times New Roman" w:hAnsi="Cambria Math" w:cs="Cambria Math"/>
          <w:color w:val="000000" w:themeColor="text1"/>
          <w:sz w:val="24"/>
          <w:szCs w:val="24"/>
          <w:lang w:val="hy-AM"/>
        </w:rPr>
        <w:t>․</w:t>
      </w:r>
      <w:r w:rsidRPr="00D639A4">
        <w:rPr>
          <w:rFonts w:eastAsia="Times New Roman" w:cs="GHEA Grapalat"/>
          <w:color w:val="000000" w:themeColor="text1"/>
          <w:sz w:val="24"/>
          <w:szCs w:val="24"/>
          <w:lang w:val="hy-AM"/>
        </w:rPr>
        <w:t>1-ին հոդված</w:t>
      </w:r>
      <w:r w:rsidR="00EE41FE" w:rsidRPr="00D639A4">
        <w:rPr>
          <w:rFonts w:eastAsia="Times New Roman" w:cs="GHEA Grapalat"/>
          <w:color w:val="000000" w:themeColor="text1"/>
          <w:sz w:val="24"/>
          <w:szCs w:val="24"/>
          <w:lang w:val="hy-AM"/>
        </w:rPr>
        <w:t>ը շարադրել նոր խմբագրությամբ` հետևյալ բովանդակությամբ.</w:t>
      </w:r>
    </w:p>
    <w:p w:rsidR="00DF0CCB" w:rsidRPr="00D639A4" w:rsidRDefault="00DF0CCB" w:rsidP="00443160">
      <w:pPr>
        <w:pStyle w:val="NormalWeb"/>
        <w:shd w:val="clear" w:color="auto" w:fill="FFFFFF"/>
        <w:spacing w:line="360" w:lineRule="auto"/>
        <w:ind w:left="0" w:firstLine="375"/>
        <w:jc w:val="both"/>
        <w:rPr>
          <w:rFonts w:eastAsia="Times New Roman" w:cs="GHEA Grapalat"/>
          <w:b/>
          <w:color w:val="000000" w:themeColor="text1"/>
          <w:sz w:val="24"/>
          <w:szCs w:val="24"/>
          <w:lang w:val="hy-AM"/>
        </w:rPr>
      </w:pPr>
      <w:r w:rsidRPr="00D639A4">
        <w:rPr>
          <w:rFonts w:eastAsia="Times New Roman" w:cs="GHEA Grapalat"/>
          <w:color w:val="000000" w:themeColor="text1"/>
          <w:sz w:val="24"/>
          <w:szCs w:val="24"/>
          <w:lang w:val="hy-AM"/>
        </w:rPr>
        <w:t>«</w:t>
      </w:r>
      <w:r w:rsidRPr="00D639A4">
        <w:rPr>
          <w:rFonts w:eastAsia="Times New Roman" w:cs="GHEA Grapalat"/>
          <w:b/>
          <w:color w:val="000000" w:themeColor="text1"/>
          <w:sz w:val="24"/>
          <w:szCs w:val="24"/>
          <w:lang w:val="hy-AM"/>
        </w:rPr>
        <w:t>Հոդված 17.1. Հարկային ծառայողի պատրաստման դասընթացի ընդունելությունը, հարկային ծառայողի պատրաստումն ուսումնական կենտրոնում</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w:t>
      </w:r>
      <w:r w:rsidRPr="00D639A4">
        <w:rPr>
          <w:rFonts w:ascii="Cambria Math" w:hAnsi="Cambria Math" w:cs="Cambria Math"/>
          <w:color w:val="000000" w:themeColor="text1"/>
          <w:lang w:val="hy-AM"/>
        </w:rPr>
        <w:t>․</w:t>
      </w:r>
      <w:r w:rsidRPr="00D639A4">
        <w:rPr>
          <w:rFonts w:ascii="Calibri" w:hAnsi="Calibri" w:cs="Calibri"/>
          <w:b/>
          <w:bCs/>
          <w:color w:val="000000" w:themeColor="text1"/>
          <w:lang w:val="hy-AM"/>
        </w:rPr>
        <w:t> </w:t>
      </w:r>
      <w:r w:rsidRPr="00D639A4">
        <w:rPr>
          <w:rFonts w:ascii="GHEA Grapalat" w:hAnsi="GHEA Grapalat"/>
          <w:color w:val="000000" w:themeColor="text1"/>
          <w:lang w:val="hy-AM"/>
        </w:rPr>
        <w:t>Հարկային ծառայողի պատրաստման նպատակով ուսումնական կենտրոնը հարկային մարմնի օժանդակությամբ տարեկան առնվազն 1 անգամ կազմակերպում և անցկացնում է հարկային ծառայողի</w:t>
      </w:r>
      <w:r w:rsidR="009835D3">
        <w:rPr>
          <w:rFonts w:ascii="GHEA Grapalat" w:hAnsi="GHEA Grapalat"/>
          <w:color w:val="000000" w:themeColor="text1"/>
          <w:lang w:val="hy-AM"/>
        </w:rPr>
        <w:t xml:space="preserve">, </w:t>
      </w:r>
      <w:r w:rsidR="00570095">
        <w:rPr>
          <w:rFonts w:ascii="GHEA Grapalat" w:hAnsi="GHEA Grapalat"/>
          <w:color w:val="000000" w:themeColor="text1"/>
          <w:lang w:val="hy-AM"/>
        </w:rPr>
        <w:t xml:space="preserve">այդ թվում՝ </w:t>
      </w:r>
      <w:r w:rsidRPr="00D639A4">
        <w:rPr>
          <w:rFonts w:ascii="GHEA Grapalat" w:hAnsi="GHEA Grapalat"/>
          <w:color w:val="000000" w:themeColor="text1"/>
          <w:lang w:val="hy-AM"/>
        </w:rPr>
        <w:t>ղեկավար պաշտոնների</w:t>
      </w:r>
      <w:r w:rsidR="009835D3">
        <w:rPr>
          <w:rFonts w:ascii="GHEA Grapalat" w:hAnsi="GHEA Grapalat"/>
          <w:color w:val="000000" w:themeColor="text1"/>
          <w:lang w:val="hy-AM"/>
        </w:rPr>
        <w:t>,</w:t>
      </w:r>
      <w:r w:rsidRPr="00D639A4">
        <w:rPr>
          <w:rFonts w:ascii="GHEA Grapalat" w:hAnsi="GHEA Grapalat"/>
          <w:color w:val="000000" w:themeColor="text1"/>
          <w:lang w:val="hy-AM"/>
        </w:rPr>
        <w:t xml:space="preserve"> պատրաստման դասընթացի մասնակցության համար ընդունելություն (այսուհետ՝ ընդունելություն)։</w:t>
      </w:r>
      <w:r w:rsidRPr="00D639A4">
        <w:rPr>
          <w:rFonts w:ascii="GHEA Grapalat" w:eastAsia="Calibri" w:hAnsi="GHEA Grapalat"/>
          <w:color w:val="000000" w:themeColor="text1"/>
          <w:lang w:val="hy-AM"/>
        </w:rPr>
        <w:t xml:space="preserve"> </w:t>
      </w:r>
      <w:r w:rsidRPr="00D639A4">
        <w:rPr>
          <w:rFonts w:ascii="GHEA Grapalat" w:hAnsi="GHEA Grapalat"/>
          <w:color w:val="000000" w:themeColor="text1"/>
          <w:lang w:val="hy-AM"/>
        </w:rPr>
        <w:t>Սույն մասի իմաստով   ղեկավար պաշտոններ են հանդիսանում վարչության պետի, վարչության պետի տեղակալի, բաժնի պետի պաշտոնները:</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 Ընդունելության</w:t>
      </w:r>
      <w:r w:rsidRPr="00D639A4">
        <w:rPr>
          <w:rFonts w:ascii="Calibri" w:hAnsi="Calibri" w:cs="Calibri"/>
          <w:color w:val="000000" w:themeColor="text1"/>
          <w:lang w:val="hy-AM"/>
        </w:rPr>
        <w:t> </w:t>
      </w:r>
      <w:r w:rsidRPr="00D639A4">
        <w:rPr>
          <w:rFonts w:ascii="GHEA Grapalat" w:hAnsi="GHEA Grapalat" w:cs="Calibri"/>
          <w:color w:val="000000" w:themeColor="text1"/>
          <w:lang w:val="hy-AM"/>
        </w:rPr>
        <w:t xml:space="preserve"> </w:t>
      </w:r>
      <w:hyperlink r:id="rId6" w:history="1">
        <w:r w:rsidRPr="00D639A4">
          <w:rPr>
            <w:rFonts w:ascii="GHEA Grapalat" w:hAnsi="GHEA Grapalat"/>
            <w:color w:val="000000" w:themeColor="text1"/>
            <w:lang w:val="hy-AM"/>
          </w:rPr>
          <w:t>կարգը</w:t>
        </w:r>
      </w:hyperlink>
      <w:r w:rsidRPr="00D639A4">
        <w:rPr>
          <w:rFonts w:ascii="Calibri" w:hAnsi="Calibri" w:cs="Calibri"/>
          <w:color w:val="000000" w:themeColor="text1"/>
          <w:lang w:val="hy-AM"/>
        </w:rPr>
        <w:t> </w:t>
      </w:r>
      <w:r w:rsidRPr="00D639A4">
        <w:rPr>
          <w:rFonts w:ascii="GHEA Grapalat" w:hAnsi="GHEA Grapalat" w:cs="GHEA Grapalat"/>
          <w:color w:val="000000" w:themeColor="text1"/>
          <w:lang w:val="hy-AM"/>
        </w:rPr>
        <w:t>հաստատում</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է</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հարկային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մարմնի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ղեկավարը։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Ընդունելության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կարգով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կարգավորվում</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են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նաև</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ընդունելության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w:t>
      </w:r>
      <w:r w:rsidRPr="00D639A4">
        <w:rPr>
          <w:rFonts w:ascii="GHEA Grapalat" w:hAnsi="GHEA Grapalat"/>
          <w:color w:val="000000" w:themeColor="text1"/>
          <w:lang w:val="hy-AM"/>
        </w:rPr>
        <w:t>յտարարության հրապարակման, ընդունելության անցկացման պարբերականության, ընդունելության տեղերի սահմանման, ընդունելության դիմումների և կից փաստաթղթերի ներկայացման, թեստավորման և հարցազրույցի անցկացման, հարցազրույցի հանձնաժողովի ձևավորման կարգը, բարեվարքության վերաբերյալ հարցաթերթիկի ներկայացման, բարեվարքության հարցաթերթիկի  ուսումնասիրության և գնահատման մեթոդաբանությունը, ընդունելության արդյունքների ամփոփման, ընդունելության կազմակերպման և անցկացմանը հարկային մարմնի և հարկային մարմնի  ենթակայությանը հանձնված կազմակերպության օժանդակության հետ կապված հարաբերությունները։</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3. Ընդունելությանը չի կարող մասնակցել այն քաղաքացին, որը չի բավարարում սույն օրենքի 12-րդ հոդվածով նախատեսված՝ տարիքային ցենզի, բարձրագույն կրթության, հայերենին տիրապետելու և 16-րդ հոդվածի 3-րդ մասով սահմանված պահանջները, կամ առկա է «Հանրային ծառայության մասին» օրենքի 14-րդ հոդվածով նախատեսված հիմքերից որևէ մեկը կամ ընդունելության մասնակցության դիմումը ներկայացնելու օրվան նախորդող 1 օրացուցային տարվա ընթացքում ստացել է սույն հոդվածի 9-րդ, 14-րդ մասերով կամ սույն օրենքի 17</w:t>
      </w:r>
      <w:r w:rsidRPr="00D639A4">
        <w:rPr>
          <w:rFonts w:ascii="Cambria Math" w:hAnsi="Cambria Math" w:cs="Cambria Math"/>
          <w:color w:val="000000" w:themeColor="text1"/>
          <w:lang w:val="hy-AM"/>
        </w:rPr>
        <w:t>․</w:t>
      </w:r>
      <w:r w:rsidRPr="00D639A4">
        <w:rPr>
          <w:rFonts w:ascii="GHEA Grapalat" w:hAnsi="GHEA Grapalat"/>
          <w:color w:val="000000" w:themeColor="text1"/>
          <w:lang w:val="hy-AM"/>
        </w:rPr>
        <w:t>3-</w:t>
      </w:r>
      <w:r w:rsidRPr="00D639A4">
        <w:rPr>
          <w:rFonts w:ascii="GHEA Grapalat" w:hAnsi="GHEA Grapalat" w:cs="GHEA Grapalat"/>
          <w:color w:val="000000" w:themeColor="text1"/>
          <w:lang w:val="hy-AM"/>
        </w:rPr>
        <w:t>րդ</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հոդվածի</w:t>
      </w:r>
      <w:r w:rsidRPr="00D639A4">
        <w:rPr>
          <w:rFonts w:ascii="GHEA Grapalat" w:hAnsi="GHEA Grapalat"/>
          <w:color w:val="000000" w:themeColor="text1"/>
          <w:lang w:val="hy-AM"/>
        </w:rPr>
        <w:t xml:space="preserve"> 7</w:t>
      </w:r>
      <w:r w:rsidRPr="00D639A4">
        <w:rPr>
          <w:rFonts w:ascii="Cambria Math" w:hAnsi="Cambria Math" w:cs="Cambria Math"/>
          <w:color w:val="000000" w:themeColor="text1"/>
          <w:lang w:val="hy-AM"/>
        </w:rPr>
        <w:t>․</w:t>
      </w:r>
      <w:r w:rsidRPr="00D639A4">
        <w:rPr>
          <w:rFonts w:ascii="GHEA Grapalat" w:hAnsi="GHEA Grapalat"/>
          <w:color w:val="000000" w:themeColor="text1"/>
          <w:lang w:val="hy-AM"/>
        </w:rPr>
        <w:t>1-</w:t>
      </w:r>
      <w:r w:rsidRPr="00D639A4">
        <w:rPr>
          <w:rFonts w:ascii="GHEA Grapalat" w:hAnsi="GHEA Grapalat" w:cs="GHEA Grapalat"/>
          <w:color w:val="000000" w:themeColor="text1"/>
          <w:lang w:val="hy-AM"/>
        </w:rPr>
        <w:t>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մասով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սահմանված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հարցազրույցի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արդյունքներով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բացասական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գնահատակա</w:t>
      </w:r>
      <w:r w:rsidRPr="00D639A4">
        <w:rPr>
          <w:rFonts w:ascii="GHEA Grapalat" w:hAnsi="GHEA Grapalat"/>
          <w:color w:val="000000" w:themeColor="text1"/>
          <w:lang w:val="hy-AM"/>
        </w:rPr>
        <w:t>ն:</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lastRenderedPageBreak/>
        <w:t>4. Ընդունելության հայտարարությունը, ի թիվս այլ տեղեկատվության, պետք է պարունակի hետևյալ տվյալները</w:t>
      </w:r>
      <w:r w:rsidRPr="00D639A4">
        <w:rPr>
          <w:rFonts w:ascii="Cambria Math" w:hAnsi="Cambria Math" w:cs="Cambria Math"/>
          <w:color w:val="000000" w:themeColor="text1"/>
          <w:lang w:val="hy-AM"/>
        </w:rPr>
        <w:t>․</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 ընդունելությանը ներկայացվող պահանջները.</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2) ընդունելությանը մասնակցելու համար անհրաժեշտ փաստաթղթերի ցանկը, այդ թվում՝ հարկային մարմնի ղեկավարի հաստատած՝ </w:t>
      </w:r>
      <w:proofErr w:type="spellStart"/>
      <w:r w:rsidRPr="00D639A4">
        <w:rPr>
          <w:rFonts w:ascii="GHEA Grapalat" w:hAnsi="GHEA Grapalat"/>
          <w:color w:val="000000" w:themeColor="text1"/>
          <w:lang w:val="hy-AM"/>
        </w:rPr>
        <w:t>բարեվարքության</w:t>
      </w:r>
      <w:proofErr w:type="spellEnd"/>
      <w:r w:rsidRPr="00D639A4">
        <w:rPr>
          <w:rFonts w:ascii="GHEA Grapalat" w:hAnsi="GHEA Grapalat"/>
          <w:color w:val="000000" w:themeColor="text1"/>
          <w:lang w:val="hy-AM"/>
        </w:rPr>
        <w:t xml:space="preserve"> վերաբերյալ հարցաթերթիկի</w:t>
      </w:r>
      <w:r w:rsidRPr="00D639A4">
        <w:rPr>
          <w:rFonts w:ascii="Calibri" w:hAnsi="Calibri" w:cs="Calibri"/>
          <w:color w:val="000000" w:themeColor="text1"/>
          <w:lang w:val="hy-AM"/>
        </w:rPr>
        <w:t> </w:t>
      </w:r>
      <w:proofErr w:type="spellStart"/>
      <w:r w:rsidR="00AD3463">
        <w:fldChar w:fldCharType="begin"/>
      </w:r>
      <w:r w:rsidR="00AD3463" w:rsidRPr="005E67D3">
        <w:rPr>
          <w:lang w:val="hy-AM"/>
        </w:rPr>
        <w:instrText xml:space="preserve"> HYPERLINK "https://www.arlis.am/DocumentView.aspx?docid=159867" </w:instrText>
      </w:r>
      <w:r w:rsidR="00AD3463">
        <w:fldChar w:fldCharType="separate"/>
      </w:r>
      <w:r w:rsidRPr="00D639A4">
        <w:rPr>
          <w:rFonts w:ascii="GHEA Grapalat" w:hAnsi="GHEA Grapalat"/>
          <w:color w:val="000000" w:themeColor="text1"/>
          <w:lang w:val="hy-AM"/>
        </w:rPr>
        <w:t>ձևանմուշը</w:t>
      </w:r>
      <w:proofErr w:type="spellEnd"/>
      <w:r w:rsidR="00AD3463">
        <w:rPr>
          <w:rFonts w:ascii="GHEA Grapalat" w:hAnsi="GHEA Grapalat"/>
          <w:color w:val="000000" w:themeColor="text1"/>
          <w:lang w:val="hy-AM"/>
        </w:rPr>
        <w:fldChar w:fldCharType="end"/>
      </w:r>
      <w:r w:rsidRPr="00D639A4">
        <w:rPr>
          <w:rFonts w:ascii="GHEA Grapalat" w:hAnsi="GHEA Grapalat"/>
          <w:color w:val="000000" w:themeColor="text1"/>
          <w:lang w:val="hy-AM"/>
        </w:rPr>
        <w:t>։</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5. Ընդունելությունն անցկացվում է երկու փուլով՝ թեստավորում և հարցազրույց:</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6. Թեստավորման պահանջները հաստատում է հարկային մարմնի ղեկավարը, որով սահմանվում են 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 թեստավորման հաղթահարման համար անհրաժեշտ նվազագույն միավորը։</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7. Ընդունելության երկրորդ՝ հարցազրույցի փուլին մասնակցելու իրավունք են ձեռք բերում հարկային մարմնի ղեկավարի սահմանած՝ թեստավորման հաղթահարման համար անհրաժեշտ նվազագույն և դրանից բարձր միավորներ ստացած անձինք։</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8. Հարցազրույցն անցկացնում է հարկային մարմնի ղեկավարի ձևավորած հանձնաժողովը:</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9. Հարցազրույցի կազմակերպման համար ձևավորված հանձնաժողովը դիմողների լրացրած բարեվարքության վերաբերյալ հարցաթերթիկը հաշվի է առնում ընդունելության հարցազրույցի փուլը հաղթահարած մասնակիցներին որոշելու համար: Բարեվարքության վերաբերյալ հարցաթերթիկը ներկայացնելու փաստի ուժով անձը տալիս է իր համաձայնությունը հարկային մարմնի կողմից բարեվարքության հարցաթերթիկի ուսումնասիրության շրջանակում պետական մարմիններից և այլ անձանցից բարեվարքության վերաբերյալ հարցաթերթիկով ներկայացված տեղեկությունները հավաստող տեղեկատվություն պահանջելու և ստանալու վերաբերյալ:  Հարցազրույցի արդյունքներով մասնակիցը ստանում է դրական կամ բացասական գնահատական։ </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10. Հարկային ծառայողի պատրաստման դասընթացի կազմակերպման կարգը, այդ թվում՝ դասընթացի բովանդակությունը, տևողությունը, ամփոփիչ քննության կազմակերպման, այդ </w:t>
      </w:r>
      <w:r w:rsidRPr="00D639A4">
        <w:rPr>
          <w:rFonts w:ascii="GHEA Grapalat" w:hAnsi="GHEA Grapalat"/>
          <w:color w:val="000000" w:themeColor="text1"/>
          <w:lang w:val="hy-AM"/>
        </w:rPr>
        <w:lastRenderedPageBreak/>
        <w:t>թվում՝ քննական հանձնաժողովի կազմավորման կարգը, դասընթացի արդյունքներն ամփոփելու, դասընթացը հաջողությամբ հաղթահարած համարվելու</w:t>
      </w:r>
      <w:r w:rsidRPr="00D639A4">
        <w:rPr>
          <w:rFonts w:ascii="Calibri" w:hAnsi="Calibri" w:cs="Calibri"/>
          <w:color w:val="000000" w:themeColor="text1"/>
          <w:lang w:val="hy-AM"/>
        </w:rPr>
        <w:t> </w:t>
      </w:r>
      <w:hyperlink r:id="rId7" w:history="1">
        <w:r w:rsidRPr="00D639A4">
          <w:rPr>
            <w:rFonts w:ascii="GHEA Grapalat" w:hAnsi="GHEA Grapalat"/>
            <w:color w:val="000000" w:themeColor="text1"/>
            <w:lang w:val="hy-AM"/>
          </w:rPr>
          <w:t>չափանիշները</w:t>
        </w:r>
      </w:hyperlink>
      <w:r w:rsidRPr="00D639A4">
        <w:rPr>
          <w:rFonts w:ascii="Calibri" w:hAnsi="Calibri" w:cs="Calibri"/>
          <w:color w:val="000000" w:themeColor="text1"/>
          <w:lang w:val="hy-AM"/>
        </w:rPr>
        <w:t> </w:t>
      </w:r>
      <w:r w:rsidRPr="00D639A4">
        <w:rPr>
          <w:rFonts w:ascii="GHEA Grapalat" w:hAnsi="GHEA Grapalat" w:cs="GHEA Grapalat"/>
          <w:color w:val="000000" w:themeColor="text1"/>
          <w:lang w:val="hy-AM"/>
        </w:rPr>
        <w:t>սահմանում</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է</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հարկային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մարմնի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ղեկավարը։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Դասընթացը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պետք</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է</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պարունակի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նաև</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բարեվարքությանը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վերաբերող</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կրթական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բաղադրիչ։</w:t>
      </w:r>
    </w:p>
    <w:p w:rsidR="00E25618" w:rsidRPr="00D639A4" w:rsidRDefault="00E25618" w:rsidP="00E25618">
      <w:pPr>
        <w:shd w:val="clear" w:color="auto" w:fill="FFFFFF"/>
        <w:spacing w:line="360" w:lineRule="auto"/>
        <w:ind w:firstLine="375"/>
        <w:jc w:val="both"/>
        <w:rPr>
          <w:rFonts w:ascii="GHEA Grapalat" w:hAnsi="GHEA Grapalat" w:cs="GHEA Grapalat"/>
          <w:color w:val="000000" w:themeColor="text1"/>
          <w:lang w:val="hy-AM"/>
        </w:rPr>
      </w:pPr>
      <w:r w:rsidRPr="00D639A4">
        <w:rPr>
          <w:rFonts w:ascii="GHEA Grapalat" w:hAnsi="GHEA Grapalat"/>
          <w:color w:val="000000" w:themeColor="text1"/>
          <w:lang w:val="hy-AM"/>
        </w:rPr>
        <w:t>11. Հարկային ծառայողի պատրաստման դասընթացի արդյունքներն ամփոփելու օրվան հաջորդող 5 աշխատանքային օրվա ընթացքում դասընթացը հաջողությամբ հաղթահարած անձանց ուսումնական կենտրոնը էլեկտրոնային եղանակով տրամադրում է պատրաստման հավաստագիր (ղեկավար պաշտոնների դեպքում՝ ղեկավար պաշտոնի հավաստագիր), որը գործում է երեք տարի ժամկետով և որի</w:t>
      </w:r>
      <w:r w:rsidRPr="00D639A4">
        <w:rPr>
          <w:rFonts w:ascii="Calibri" w:hAnsi="Calibri" w:cs="Calibri"/>
          <w:color w:val="000000" w:themeColor="text1"/>
          <w:lang w:val="hy-AM"/>
        </w:rPr>
        <w:t> </w:t>
      </w:r>
      <w:proofErr w:type="spellStart"/>
      <w:r w:rsidR="00AD3463">
        <w:fldChar w:fldCharType="begin"/>
      </w:r>
      <w:r w:rsidR="00AD3463" w:rsidRPr="005E67D3">
        <w:rPr>
          <w:lang w:val="hy-AM"/>
        </w:rPr>
        <w:instrText xml:space="preserve"> HYPERLINK "https://www.arlis.am/DocumentView.aspx?docid=179003" </w:instrText>
      </w:r>
      <w:r w:rsidR="00AD3463">
        <w:fldChar w:fldCharType="separate"/>
      </w:r>
      <w:r w:rsidRPr="00D639A4">
        <w:rPr>
          <w:rFonts w:ascii="GHEA Grapalat" w:hAnsi="GHEA Grapalat"/>
          <w:color w:val="000000" w:themeColor="text1"/>
          <w:lang w:val="hy-AM"/>
        </w:rPr>
        <w:t>ձևը</w:t>
      </w:r>
      <w:proofErr w:type="spellEnd"/>
      <w:r w:rsidR="00AD3463">
        <w:rPr>
          <w:rFonts w:ascii="GHEA Grapalat" w:hAnsi="GHEA Grapalat"/>
          <w:color w:val="000000" w:themeColor="text1"/>
          <w:lang w:val="hy-AM"/>
        </w:rPr>
        <w:fldChar w:fldCharType="end"/>
      </w:r>
      <w:r w:rsidRPr="00D639A4">
        <w:rPr>
          <w:rFonts w:ascii="Calibri" w:hAnsi="Calibri" w:cs="Calibri"/>
          <w:color w:val="000000" w:themeColor="text1"/>
          <w:lang w:val="hy-AM"/>
        </w:rPr>
        <w:t> </w:t>
      </w:r>
      <w:r w:rsidRPr="00D639A4">
        <w:rPr>
          <w:rFonts w:ascii="GHEA Grapalat" w:hAnsi="GHEA Grapalat" w:cs="GHEA Grapalat"/>
          <w:color w:val="000000" w:themeColor="text1"/>
          <w:lang w:val="hy-AM"/>
        </w:rPr>
        <w:t>հաստատում</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է</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հարկային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մարմնի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 xml:space="preserve">ղեկավարը։ </w:t>
      </w:r>
      <w:r w:rsidR="0089471A" w:rsidRPr="00D639A4">
        <w:rPr>
          <w:rFonts w:ascii="GHEA Grapalat" w:hAnsi="GHEA Grapalat" w:cs="GHEA Grapalat"/>
          <w:color w:val="000000" w:themeColor="text1"/>
          <w:lang w:val="hy-AM"/>
        </w:rPr>
        <w:t>Եթե պատրաստման հավաստագրի գործողության ավարտին նախորդող մեկ օրացուցային տարվա ընթացքում ուսումնական կենտրոնի կողմից պատրաստման դասընթաց չի անցկացվել, ապա պատրաստման հավաստագրի գործողության ժամկետը երկարաձգվում է մինչև պատրաստման հավաստագրի գործողության վերջնաժամկետից հետո կազմակերպված պատրաստման դասընթացի արդյունքում պատրաստման հավաստագիր տրամադրելու օրը, իսկ պատրաստման դասընթացը չհաղթահարելու դեպքում` մինչև պատրաստման դասընթացը չհաղթահարելու օրը:</w:t>
      </w:r>
      <w:r w:rsidRPr="00D639A4">
        <w:rPr>
          <w:rFonts w:ascii="GHEA Grapalat" w:hAnsi="GHEA Grapalat" w:cs="GHEA Grapalat"/>
          <w:color w:val="000000" w:themeColor="text1"/>
          <w:lang w:val="hy-AM"/>
        </w:rPr>
        <w:t xml:space="preserve">      </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12. Ուսումնական կենտրոնում վերջին երկու տարվա ընթացքում 60 ակադեմիական դասաժամ դասավանդած հարկային ծառայողները  հարկային ծառայողի պատրաստման դասընթացի ընդունելության թեստավորման և հարցազրույցի փուլերը հաղթահարելու դեպքում համարվում են հարկային ծառայության պատրաստման դասընթացը հաջողությամբ հաղթահարած և ստանում են զբաղեցրած պաշտոնին համապատասխանող պատրաստման հավաստագիր։</w:t>
      </w:r>
    </w:p>
    <w:p w:rsidR="00E25618" w:rsidRPr="00D639A4" w:rsidRDefault="003967B3"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13. Ծառայողական առաջխաղացման հիմքով հարկային ծառայության պաշտոնի (այդ թվում` ղեկավար) նշանակվելիս հարկային ծառայողի պատրաստման հավաստագրի գործողությունը շարունակվում է մինչև պատրաստման հավաստագրի գործողության` սույն հոդվածի 11-րդ մասով սահմանված ժամկետի ավարտը: Ծառայողական առաջխաղացման արդյունքում զբաղեցրած պաշտոնին համապատասխան պատրաստման հավաստագրի ստացումն իրականացվում է սույն օրենքով սահմանված կարգով և ժամկետներում:</w:t>
      </w:r>
      <w:r w:rsidR="00E25618" w:rsidRPr="00D639A4">
        <w:rPr>
          <w:rFonts w:ascii="GHEA Grapalat" w:hAnsi="GHEA Grapalat"/>
          <w:color w:val="000000" w:themeColor="text1"/>
          <w:lang w:val="hy-AM"/>
        </w:rPr>
        <w:t xml:space="preserve">    </w:t>
      </w:r>
    </w:p>
    <w:p w:rsidR="00E25618" w:rsidRPr="00D639A4" w:rsidRDefault="00E25618" w:rsidP="00E25618">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lastRenderedPageBreak/>
        <w:t xml:space="preserve">14. </w:t>
      </w:r>
      <w:r w:rsidRPr="00D639A4">
        <w:rPr>
          <w:rFonts w:ascii="GHEA Grapalat" w:hAnsi="GHEA Grapalat" w:cs="GHEA Grapalat"/>
          <w:color w:val="000000" w:themeColor="text1"/>
          <w:lang w:val="hy-AM"/>
        </w:rPr>
        <w:t>Պատրաստման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հավաստագիր</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ստանալուց</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հետո</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մինչև</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պաշտոնի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նշանակումը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բարեվարքության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հարցաթերթիկով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ներկայացված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հարկային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մարմնի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ղեկավարի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կողմից</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սահմանած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տվյալների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մասով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փոփոխության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վերաբերյալ</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«Օպերատիվ</w:t>
      </w:r>
      <w:r w:rsidR="00E83E03" w:rsidRPr="00D639A4">
        <w:rPr>
          <w:rFonts w:ascii="GHEA Grapalat" w:hAnsi="GHEA Grapalat"/>
          <w:color w:val="000000" w:themeColor="text1"/>
          <w:lang w:val="hy-AM"/>
        </w:rPr>
        <w:t>-</w:t>
      </w:r>
      <w:r w:rsidRPr="00D639A4">
        <w:rPr>
          <w:rFonts w:ascii="GHEA Grapalat" w:hAnsi="GHEA Grapalat" w:cs="GHEA Grapalat"/>
          <w:color w:val="000000" w:themeColor="text1"/>
          <w:lang w:val="hy-AM"/>
        </w:rPr>
        <w:t>հետախուզական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գործունեության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մասին»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օրենքով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սահմանված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կամ</w:t>
      </w:r>
      <w:r w:rsidRPr="00D639A4">
        <w:rPr>
          <w:rFonts w:ascii="GHEA Grapalat" w:hAnsi="GHEA Grapalat"/>
          <w:color w:val="000000" w:themeColor="text1"/>
          <w:lang w:val="hy-AM"/>
        </w:rPr>
        <w:t xml:space="preserve"> այլ տեղեկատվություն ստանալու դեպքում հարկային մարմնի ղեկավարի պատճառաբանված հրամանով կարող է անցկացվել նոր հարցազրույց։ </w:t>
      </w:r>
      <w:r w:rsidR="004220E9" w:rsidRPr="004220E9">
        <w:rPr>
          <w:rFonts w:ascii="GHEA Grapalat" w:hAnsi="GHEA Grapalat"/>
          <w:color w:val="000000" w:themeColor="text1"/>
          <w:lang w:val="hy-AM"/>
        </w:rPr>
        <w:t>Հարցազրույցն անցկացնում է հարկային 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4220E9">
        <w:rPr>
          <w:rFonts w:ascii="GHEA Grapalat" w:hAnsi="GHEA Grapalat"/>
          <w:color w:val="000000" w:themeColor="text1"/>
          <w:lang w:val="hy-AM"/>
        </w:rPr>
        <w:t xml:space="preserve"> </w:t>
      </w:r>
      <w:r w:rsidR="00573E96" w:rsidRPr="00573E96">
        <w:rPr>
          <w:rFonts w:ascii="GHEA Grapalat" w:hAnsi="GHEA Grapalat"/>
          <w:color w:val="000000" w:themeColor="text1"/>
          <w:lang w:val="hy-AM"/>
        </w:rPr>
        <w:t xml:space="preserve">Սույն մասով նախատեսված հարցազրույցի անցկացման նպատակով </w:t>
      </w:r>
      <w:r w:rsidR="00573E96">
        <w:rPr>
          <w:rFonts w:ascii="GHEA Grapalat" w:hAnsi="GHEA Grapalat"/>
          <w:color w:val="000000" w:themeColor="text1"/>
          <w:lang w:val="hy-AM"/>
        </w:rPr>
        <w:t>պ</w:t>
      </w:r>
      <w:r w:rsidR="00573E96" w:rsidRPr="00573E96">
        <w:rPr>
          <w:rFonts w:ascii="GHEA Grapalat" w:hAnsi="GHEA Grapalat"/>
          <w:color w:val="000000" w:themeColor="text1"/>
          <w:lang w:val="hy-AM"/>
        </w:rPr>
        <w:t>ատրաստման հավաստագիր ստա</w:t>
      </w:r>
      <w:r w:rsidR="00573E96">
        <w:rPr>
          <w:rFonts w:ascii="GHEA Grapalat" w:hAnsi="GHEA Grapalat"/>
          <w:color w:val="000000" w:themeColor="text1"/>
          <w:lang w:val="hy-AM"/>
        </w:rPr>
        <w:t>ցած անձը</w:t>
      </w:r>
      <w:r w:rsidR="00573E96" w:rsidRPr="00573E96">
        <w:rPr>
          <w:rFonts w:ascii="GHEA Grapalat" w:hAnsi="GHEA Grapalat"/>
          <w:color w:val="000000" w:themeColor="text1"/>
          <w:lang w:val="hy-AM"/>
        </w:rPr>
        <w:t xml:space="preserve"> սույն մասով նախատեսված հրամանով սահմանված ժամկետում ներկայացնում է սույն  օրենքի 17</w:t>
      </w:r>
      <w:r w:rsidR="00573E96" w:rsidRPr="00573E96">
        <w:rPr>
          <w:rFonts w:ascii="Cambria Math" w:hAnsi="Cambria Math" w:cs="Cambria Math"/>
          <w:color w:val="000000" w:themeColor="text1"/>
          <w:lang w:val="hy-AM"/>
        </w:rPr>
        <w:t>․</w:t>
      </w:r>
      <w:r w:rsidR="00573E96" w:rsidRPr="00573E96">
        <w:rPr>
          <w:rFonts w:ascii="GHEA Grapalat" w:hAnsi="GHEA Grapalat"/>
          <w:color w:val="000000" w:themeColor="text1"/>
          <w:lang w:val="hy-AM"/>
        </w:rPr>
        <w:t>1-</w:t>
      </w:r>
      <w:r w:rsidR="00573E96" w:rsidRPr="00573E96">
        <w:rPr>
          <w:rFonts w:ascii="GHEA Grapalat" w:hAnsi="GHEA Grapalat" w:cs="GHEA Grapalat"/>
          <w:color w:val="000000" w:themeColor="text1"/>
          <w:lang w:val="hy-AM"/>
        </w:rPr>
        <w:t>ին</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հոդվածի</w:t>
      </w:r>
      <w:r w:rsidR="00573E96" w:rsidRPr="00573E96">
        <w:rPr>
          <w:rFonts w:ascii="GHEA Grapalat" w:hAnsi="GHEA Grapalat"/>
          <w:color w:val="000000" w:themeColor="text1"/>
          <w:lang w:val="hy-AM"/>
        </w:rPr>
        <w:t xml:space="preserve"> 4-</w:t>
      </w:r>
      <w:r w:rsidR="00573E96" w:rsidRPr="00573E96">
        <w:rPr>
          <w:rFonts w:ascii="GHEA Grapalat" w:hAnsi="GHEA Grapalat" w:cs="GHEA Grapalat"/>
          <w:color w:val="000000" w:themeColor="text1"/>
          <w:lang w:val="hy-AM"/>
        </w:rPr>
        <w:t>րդ</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մասի</w:t>
      </w:r>
      <w:r w:rsidR="00573E96" w:rsidRPr="00573E96">
        <w:rPr>
          <w:rFonts w:ascii="GHEA Grapalat" w:hAnsi="GHEA Grapalat"/>
          <w:color w:val="000000" w:themeColor="text1"/>
          <w:lang w:val="hy-AM"/>
        </w:rPr>
        <w:t xml:space="preserve"> 2-</w:t>
      </w:r>
      <w:r w:rsidR="00573E96" w:rsidRPr="00573E96">
        <w:rPr>
          <w:rFonts w:ascii="GHEA Grapalat" w:hAnsi="GHEA Grapalat" w:cs="GHEA Grapalat"/>
          <w:color w:val="000000" w:themeColor="text1"/>
          <w:lang w:val="hy-AM"/>
        </w:rPr>
        <w:t>րդ</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կետով</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սահմանված</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ձևանմուշի</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բարեվարքության</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վերաբերյալ</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ն</w:t>
      </w:r>
      <w:r w:rsidR="00573E96" w:rsidRPr="00573E96">
        <w:rPr>
          <w:rFonts w:ascii="GHEA Grapalat" w:hAnsi="GHEA Grapalat"/>
          <w:color w:val="000000" w:themeColor="text1"/>
          <w:lang w:val="hy-AM"/>
        </w:rPr>
        <w:t>որ հարցաթերթիկ, որի ուսումնասիրությունը կատարվում է սույն օրենքի 17</w:t>
      </w:r>
      <w:r w:rsidR="00573E96" w:rsidRPr="00573E96">
        <w:rPr>
          <w:rFonts w:ascii="Cambria Math" w:hAnsi="Cambria Math" w:cs="Cambria Math"/>
          <w:color w:val="000000" w:themeColor="text1"/>
          <w:lang w:val="hy-AM"/>
        </w:rPr>
        <w:t>․</w:t>
      </w:r>
      <w:r w:rsidR="00573E96" w:rsidRPr="00573E96">
        <w:rPr>
          <w:rFonts w:ascii="GHEA Grapalat" w:hAnsi="GHEA Grapalat"/>
          <w:color w:val="000000" w:themeColor="text1"/>
          <w:lang w:val="hy-AM"/>
        </w:rPr>
        <w:t>1-</w:t>
      </w:r>
      <w:r w:rsidR="00573E96" w:rsidRPr="00573E96">
        <w:rPr>
          <w:rFonts w:ascii="GHEA Grapalat" w:hAnsi="GHEA Grapalat" w:cs="GHEA Grapalat"/>
          <w:color w:val="000000" w:themeColor="text1"/>
          <w:lang w:val="hy-AM"/>
        </w:rPr>
        <w:t>ին</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հոդվածի</w:t>
      </w:r>
      <w:r w:rsidR="00573E96" w:rsidRPr="00573E96">
        <w:rPr>
          <w:rFonts w:ascii="GHEA Grapalat" w:hAnsi="GHEA Grapalat"/>
          <w:color w:val="000000" w:themeColor="text1"/>
          <w:lang w:val="hy-AM"/>
        </w:rPr>
        <w:t xml:space="preserve"> 2-</w:t>
      </w:r>
      <w:r w:rsidR="00573E96" w:rsidRPr="00573E96">
        <w:rPr>
          <w:rFonts w:ascii="GHEA Grapalat" w:hAnsi="GHEA Grapalat" w:cs="GHEA Grapalat"/>
          <w:color w:val="000000" w:themeColor="text1"/>
          <w:lang w:val="hy-AM"/>
        </w:rPr>
        <w:t>րդ</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մասով</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սահմանված</w:t>
      </w:r>
      <w:r w:rsidR="00573E96" w:rsidRPr="00573E96">
        <w:rPr>
          <w:rFonts w:ascii="GHEA Grapalat" w:hAnsi="GHEA Grapalat"/>
          <w:color w:val="000000" w:themeColor="text1"/>
          <w:lang w:val="hy-AM"/>
        </w:rPr>
        <w:t xml:space="preserve"> </w:t>
      </w:r>
      <w:r w:rsidR="00573E96" w:rsidRPr="00573E96">
        <w:rPr>
          <w:rFonts w:ascii="GHEA Grapalat" w:hAnsi="GHEA Grapalat" w:cs="GHEA Grapalat"/>
          <w:color w:val="000000" w:themeColor="text1"/>
          <w:lang w:val="hy-AM"/>
        </w:rPr>
        <w:t>կարգով</w:t>
      </w:r>
      <w:r w:rsidR="00573E96" w:rsidRPr="00573E96">
        <w:rPr>
          <w:rFonts w:ascii="GHEA Grapalat" w:hAnsi="GHEA Grapalat"/>
          <w:color w:val="000000" w:themeColor="text1"/>
          <w:lang w:val="hy-AM"/>
        </w:rPr>
        <w:t>։</w:t>
      </w:r>
      <w:r w:rsidR="00573E96">
        <w:rPr>
          <w:rFonts w:ascii="GHEA Grapalat" w:hAnsi="GHEA Grapalat"/>
          <w:color w:val="000000" w:themeColor="text1"/>
          <w:lang w:val="hy-AM"/>
        </w:rPr>
        <w:t xml:space="preserve"> </w:t>
      </w:r>
      <w:r w:rsidR="00573E96" w:rsidRPr="00573E96">
        <w:rPr>
          <w:rFonts w:ascii="GHEA Grapalat" w:hAnsi="GHEA Grapalat"/>
          <w:color w:val="000000" w:themeColor="text1"/>
          <w:lang w:val="hy-AM"/>
        </w:rPr>
        <w:t>Հարցազրույցի արդյունքներով  պատրաստման հավաստագիր ստացած անձը ստանում է դրական կամ բացասական գնահատական։</w:t>
      </w:r>
      <w:r w:rsidR="00573E96">
        <w:rPr>
          <w:rFonts w:ascii="GHEA Grapalat" w:hAnsi="GHEA Grapalat"/>
          <w:color w:val="000000" w:themeColor="text1"/>
          <w:lang w:val="hy-AM"/>
        </w:rPr>
        <w:t xml:space="preserve"> </w:t>
      </w:r>
      <w:r w:rsidRPr="00D639A4">
        <w:rPr>
          <w:rFonts w:ascii="GHEA Grapalat" w:hAnsi="GHEA Grapalat"/>
          <w:color w:val="000000" w:themeColor="text1"/>
          <w:lang w:val="hy-AM"/>
        </w:rPr>
        <w:t>Հարցազրույցի արդյունքում բացասական գնահատական ստանալու հիմքով  պատրաստման հավաստագրի գործողությունը դադարում է։</w:t>
      </w:r>
    </w:p>
    <w:p w:rsidR="00DF0D59" w:rsidRPr="00D639A4" w:rsidRDefault="00E25618" w:rsidP="00E25618">
      <w:pPr>
        <w:pStyle w:val="NormalWeb"/>
        <w:shd w:val="clear" w:color="auto" w:fill="FFFFFF"/>
        <w:spacing w:line="360" w:lineRule="auto"/>
        <w:ind w:left="0" w:firstLine="375"/>
        <w:jc w:val="both"/>
        <w:rPr>
          <w:rFonts w:eastAsia="Times New Roman" w:cs="GHEA Grapalat"/>
          <w:color w:val="000000" w:themeColor="text1"/>
          <w:sz w:val="24"/>
          <w:szCs w:val="24"/>
          <w:lang w:val="hy-AM"/>
        </w:rPr>
      </w:pPr>
      <w:r w:rsidRPr="00D639A4">
        <w:rPr>
          <w:rFonts w:eastAsia="Times New Roman" w:cs="Times New Roman"/>
          <w:color w:val="000000" w:themeColor="text1"/>
          <w:sz w:val="24"/>
          <w:szCs w:val="24"/>
          <w:lang w:val="hy-AM"/>
        </w:rPr>
        <w:t>15. Հարկային մարմնի ղեկավարի սահմանած</w:t>
      </w:r>
      <w:r w:rsidRPr="00D639A4">
        <w:rPr>
          <w:rFonts w:ascii="Calibri" w:eastAsia="Times New Roman" w:hAnsi="Calibri" w:cs="Calibri"/>
          <w:color w:val="000000" w:themeColor="text1"/>
          <w:sz w:val="24"/>
          <w:szCs w:val="24"/>
          <w:lang w:val="hy-AM"/>
        </w:rPr>
        <w:t> </w:t>
      </w:r>
      <w:hyperlink r:id="rId8" w:history="1">
        <w:r w:rsidRPr="00D639A4">
          <w:rPr>
            <w:rFonts w:eastAsia="Times New Roman" w:cs="Times New Roman"/>
            <w:color w:val="000000" w:themeColor="text1"/>
            <w:sz w:val="24"/>
            <w:szCs w:val="24"/>
            <w:lang w:val="hy-AM"/>
          </w:rPr>
          <w:t>կարգով</w:t>
        </w:r>
      </w:hyperlink>
      <w:r w:rsidRPr="00D639A4">
        <w:rPr>
          <w:rFonts w:ascii="Calibri" w:eastAsia="Times New Roman" w:hAnsi="Calibri" w:cs="Calibri"/>
          <w:color w:val="000000" w:themeColor="text1"/>
          <w:sz w:val="24"/>
          <w:szCs w:val="24"/>
          <w:lang w:val="hy-AM"/>
        </w:rPr>
        <w:t> </w:t>
      </w:r>
      <w:r w:rsidRPr="00D639A4">
        <w:rPr>
          <w:rFonts w:eastAsia="Times New Roman" w:cs="GHEA Grapalat"/>
          <w:color w:val="000000" w:themeColor="text1"/>
          <w:sz w:val="24"/>
          <w:szCs w:val="24"/>
          <w:lang w:val="hy-AM"/>
        </w:rPr>
        <w:t>հարկային</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ծառայողի</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պատրաստում</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կարող</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է</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անցկացվել</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նաև</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առանձին</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պաշտոններ</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զբաղեցնելու</w:t>
      </w:r>
      <w:r w:rsidRPr="00D639A4">
        <w:rPr>
          <w:rFonts w:eastAsia="Times New Roman" w:cs="Times New Roman"/>
          <w:color w:val="000000" w:themeColor="text1"/>
          <w:sz w:val="24"/>
          <w:szCs w:val="24"/>
          <w:lang w:val="hy-AM"/>
        </w:rPr>
        <w:t xml:space="preserve"> </w:t>
      </w:r>
      <w:r w:rsidRPr="00D639A4">
        <w:rPr>
          <w:rFonts w:eastAsia="Times New Roman" w:cs="GHEA Grapalat"/>
          <w:color w:val="000000" w:themeColor="text1"/>
          <w:sz w:val="24"/>
          <w:szCs w:val="24"/>
          <w:lang w:val="hy-AM"/>
        </w:rPr>
        <w:t>համար։</w:t>
      </w:r>
      <w:r w:rsidR="002957B8" w:rsidRPr="00D639A4">
        <w:rPr>
          <w:rFonts w:eastAsia="Times New Roman" w:cs="Times New Roman"/>
          <w:color w:val="000000" w:themeColor="text1"/>
          <w:sz w:val="24"/>
          <w:szCs w:val="24"/>
          <w:lang w:val="hy-AM"/>
        </w:rPr>
        <w:t>»</w:t>
      </w:r>
      <w:r w:rsidR="00241C4E" w:rsidRPr="00D639A4">
        <w:rPr>
          <w:rFonts w:eastAsia="Times New Roman" w:cs="Sylfaen"/>
          <w:color w:val="000000" w:themeColor="text1"/>
          <w:sz w:val="24"/>
          <w:szCs w:val="24"/>
          <w:lang w:val="hy-AM"/>
        </w:rPr>
        <w:t>։</w:t>
      </w:r>
    </w:p>
    <w:p w:rsidR="005842B6" w:rsidRPr="00D639A4" w:rsidRDefault="00DF0D59"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b/>
          <w:color w:val="000000" w:themeColor="text1"/>
          <w:sz w:val="24"/>
          <w:szCs w:val="24"/>
          <w:lang w:val="hy-AM"/>
        </w:rPr>
        <w:t>Հոդված</w:t>
      </w:r>
      <w:r w:rsidR="00AE4299" w:rsidRPr="00D639A4">
        <w:rPr>
          <w:rFonts w:cs="Sylfaen"/>
          <w:b/>
          <w:color w:val="000000" w:themeColor="text1"/>
          <w:sz w:val="24"/>
          <w:szCs w:val="24"/>
          <w:lang w:val="hy-AM"/>
        </w:rPr>
        <w:t xml:space="preserve"> 5</w:t>
      </w:r>
      <w:r w:rsidRPr="00D639A4">
        <w:rPr>
          <w:rFonts w:ascii="Cambria Math" w:hAnsi="Cambria Math" w:cs="Cambria Math"/>
          <w:b/>
          <w:color w:val="000000" w:themeColor="text1"/>
          <w:sz w:val="24"/>
          <w:szCs w:val="24"/>
          <w:lang w:val="hy-AM"/>
        </w:rPr>
        <w:t>․</w:t>
      </w:r>
      <w:r w:rsidRPr="00D639A4">
        <w:rPr>
          <w:rFonts w:cs="Sylfaen"/>
          <w:color w:val="000000" w:themeColor="text1"/>
          <w:sz w:val="24"/>
          <w:szCs w:val="24"/>
          <w:lang w:val="hy-AM"/>
        </w:rPr>
        <w:t xml:space="preserve"> Օրենքի 17</w:t>
      </w:r>
      <w:r w:rsidRPr="00D639A4">
        <w:rPr>
          <w:rFonts w:ascii="Cambria Math" w:hAnsi="Cambria Math" w:cs="Cambria Math"/>
          <w:color w:val="000000" w:themeColor="text1"/>
          <w:sz w:val="24"/>
          <w:szCs w:val="24"/>
          <w:lang w:val="hy-AM"/>
        </w:rPr>
        <w:t>․</w:t>
      </w:r>
      <w:r w:rsidRPr="00D639A4">
        <w:rPr>
          <w:rFonts w:cs="Cambria Math"/>
          <w:color w:val="000000" w:themeColor="text1"/>
          <w:sz w:val="24"/>
          <w:szCs w:val="24"/>
          <w:lang w:val="hy-AM"/>
        </w:rPr>
        <w:t>2-րդ</w:t>
      </w:r>
      <w:r w:rsidRPr="00D639A4">
        <w:rPr>
          <w:rFonts w:cs="Sylfaen"/>
          <w:color w:val="000000" w:themeColor="text1"/>
          <w:sz w:val="24"/>
          <w:szCs w:val="24"/>
          <w:lang w:val="hy-AM"/>
        </w:rPr>
        <w:t xml:space="preserve"> հոդված</w:t>
      </w:r>
      <w:r w:rsidR="005842B6" w:rsidRPr="00D639A4">
        <w:rPr>
          <w:rFonts w:cs="Sylfaen"/>
          <w:color w:val="000000" w:themeColor="text1"/>
          <w:sz w:val="24"/>
          <w:szCs w:val="24"/>
          <w:lang w:val="hy-AM"/>
        </w:rPr>
        <w:t>ի 1-ին մասը շարադրել նոր խմբագրությամբ` հետևյալ բովանդակությամբ.</w:t>
      </w:r>
    </w:p>
    <w:p w:rsidR="00DF0D59" w:rsidRPr="00D639A4" w:rsidRDefault="005842B6"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 xml:space="preserve"> </w:t>
      </w:r>
      <w:r w:rsidR="00DF0D59" w:rsidRPr="00D639A4">
        <w:rPr>
          <w:rFonts w:cs="Sylfaen"/>
          <w:color w:val="000000" w:themeColor="text1"/>
          <w:sz w:val="24"/>
          <w:szCs w:val="24"/>
          <w:lang w:val="hy-AM"/>
        </w:rPr>
        <w:t>«1</w:t>
      </w:r>
      <w:r w:rsidR="00DF0D59" w:rsidRPr="00D639A4">
        <w:rPr>
          <w:rFonts w:ascii="Cambria Math" w:hAnsi="Cambria Math" w:cs="Cambria Math"/>
          <w:color w:val="000000" w:themeColor="text1"/>
          <w:sz w:val="24"/>
          <w:szCs w:val="24"/>
          <w:lang w:val="hy-AM"/>
        </w:rPr>
        <w:t>․</w:t>
      </w:r>
      <w:r w:rsidRPr="00D639A4">
        <w:rPr>
          <w:rFonts w:cs="Sylfaen"/>
          <w:color w:val="000000" w:themeColor="text1"/>
          <w:sz w:val="24"/>
          <w:szCs w:val="24"/>
          <w:lang w:val="hy-AM"/>
        </w:rPr>
        <w:t xml:space="preserve"> Հարկային ծառայողի պատրաստման դասընթացը հաջողությամբ հաղթահարած համարվելու հավաստագիր ունեցող անձինք (բացառությամբ հարկային ծառայողների) ընդգրկվում են հարկային մարմնի կողմից վարվող հարկային ծառայողների թեկնածուների ցուցակներում՝ ըստ սույն օրենքի 17</w:t>
      </w:r>
      <w:r w:rsidRPr="00D639A4">
        <w:rPr>
          <w:rFonts w:ascii="Cambria Math" w:hAnsi="Cambria Math" w:cs="Cambria Math"/>
          <w:color w:val="000000" w:themeColor="text1"/>
          <w:sz w:val="24"/>
          <w:szCs w:val="24"/>
          <w:lang w:val="hy-AM"/>
        </w:rPr>
        <w:t>․</w:t>
      </w:r>
      <w:r w:rsidRPr="00D639A4">
        <w:rPr>
          <w:rFonts w:cs="Sylfaen"/>
          <w:color w:val="000000" w:themeColor="text1"/>
          <w:sz w:val="24"/>
          <w:szCs w:val="24"/>
          <w:lang w:val="hy-AM"/>
        </w:rPr>
        <w:t xml:space="preserve">1-ին հոդվածի 1-ին մասով սահմանված պաշտոնների համար անցկացվող ընդունելության տեսակների՝ դասընթացի ավարտին իրենց կողմից առավել բարձրից ցածր միավորներ հավաքելու սկզբունքից ելնելով։ Ընդ որում, սույն օրենքի 17.3-րդ հոդվածով նախատեսված կարգով պաշտոնի նշանակումը, ինչպես նաև սույն օրենքի </w:t>
      </w:r>
      <w:r w:rsidRPr="00D639A4">
        <w:rPr>
          <w:rFonts w:cs="Sylfaen"/>
          <w:color w:val="000000" w:themeColor="text1"/>
          <w:sz w:val="24"/>
          <w:szCs w:val="24"/>
          <w:lang w:val="hy-AM"/>
        </w:rPr>
        <w:lastRenderedPageBreak/>
        <w:t>17</w:t>
      </w:r>
      <w:r w:rsidRPr="00D639A4">
        <w:rPr>
          <w:rFonts w:ascii="Cambria Math" w:hAnsi="Cambria Math" w:cs="Cambria Math"/>
          <w:color w:val="000000" w:themeColor="text1"/>
          <w:sz w:val="24"/>
          <w:szCs w:val="24"/>
          <w:lang w:val="hy-AM"/>
        </w:rPr>
        <w:t>․</w:t>
      </w:r>
      <w:r w:rsidRPr="00D639A4">
        <w:rPr>
          <w:rFonts w:cs="Sylfaen"/>
          <w:color w:val="000000" w:themeColor="text1"/>
          <w:sz w:val="24"/>
          <w:szCs w:val="24"/>
          <w:lang w:val="hy-AM"/>
        </w:rPr>
        <w:t xml:space="preserve">1-ին հոդվածի </w:t>
      </w:r>
      <w:r w:rsidR="00CD3E84" w:rsidRPr="00D639A4">
        <w:rPr>
          <w:rFonts w:cs="Sylfaen"/>
          <w:color w:val="000000" w:themeColor="text1"/>
          <w:sz w:val="24"/>
          <w:szCs w:val="24"/>
          <w:lang w:val="hy-AM"/>
        </w:rPr>
        <w:t>14</w:t>
      </w:r>
      <w:r w:rsidRPr="00D639A4">
        <w:rPr>
          <w:rFonts w:cs="Sylfaen"/>
          <w:color w:val="000000" w:themeColor="text1"/>
          <w:sz w:val="24"/>
          <w:szCs w:val="24"/>
          <w:lang w:val="hy-AM"/>
        </w:rPr>
        <w:t>-րդ մասով սահմանված հարցազրույցի արդյունքում բացասական գնահատական ստանալը հիմք է անձին ցուցակից հանելու համար։</w:t>
      </w:r>
      <w:r w:rsidR="006557BE" w:rsidRPr="00D639A4">
        <w:rPr>
          <w:rFonts w:cs="Sylfaen"/>
          <w:color w:val="000000" w:themeColor="text1"/>
          <w:sz w:val="24"/>
          <w:szCs w:val="24"/>
          <w:lang w:val="hy-AM"/>
        </w:rPr>
        <w:t>»:</w:t>
      </w:r>
    </w:p>
    <w:p w:rsidR="00AE602A" w:rsidRPr="00D639A4" w:rsidRDefault="00B426F7"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eastAsia="Calibri" w:hAnsi="GHEA Grapalat" w:cs="Sylfaen"/>
          <w:b/>
          <w:color w:val="000000" w:themeColor="text1"/>
          <w:lang w:val="hy-AM"/>
        </w:rPr>
        <w:t xml:space="preserve">Հոդված </w:t>
      </w:r>
      <w:r w:rsidR="008D410D" w:rsidRPr="00D639A4">
        <w:rPr>
          <w:rFonts w:ascii="GHEA Grapalat" w:eastAsia="Calibri" w:hAnsi="GHEA Grapalat" w:cs="Sylfaen"/>
          <w:b/>
          <w:color w:val="000000" w:themeColor="text1"/>
          <w:lang w:val="hy-AM"/>
        </w:rPr>
        <w:t>6</w:t>
      </w:r>
      <w:r w:rsidRPr="00D639A4">
        <w:rPr>
          <w:rFonts w:ascii="Cambria Math" w:eastAsia="Calibri" w:hAnsi="Cambria Math" w:cs="Cambria Math"/>
          <w:b/>
          <w:color w:val="000000" w:themeColor="text1"/>
          <w:lang w:val="hy-AM"/>
        </w:rPr>
        <w:t>․</w:t>
      </w:r>
      <w:r w:rsidRPr="00D639A4">
        <w:rPr>
          <w:rFonts w:ascii="GHEA Grapalat" w:hAnsi="GHEA Grapalat" w:cs="Sylfaen"/>
          <w:color w:val="000000" w:themeColor="text1"/>
          <w:lang w:val="hy-AM"/>
        </w:rPr>
        <w:t xml:space="preserve"> </w:t>
      </w:r>
      <w:r w:rsidRPr="00D639A4">
        <w:rPr>
          <w:rFonts w:ascii="GHEA Grapalat" w:hAnsi="GHEA Grapalat"/>
          <w:color w:val="000000" w:themeColor="text1"/>
          <w:lang w:val="hy-AM"/>
        </w:rPr>
        <w:t xml:space="preserve">Օրենքի </w:t>
      </w:r>
      <w:r w:rsidR="00CC724A" w:rsidRPr="00D639A4">
        <w:rPr>
          <w:rFonts w:ascii="GHEA Grapalat" w:hAnsi="GHEA Grapalat"/>
          <w:color w:val="000000" w:themeColor="text1"/>
          <w:lang w:val="hy-AM"/>
        </w:rPr>
        <w:t>17.3-րդ հոդվածի</w:t>
      </w:r>
      <w:r w:rsidR="00AE602A" w:rsidRPr="00D639A4">
        <w:rPr>
          <w:rFonts w:ascii="GHEA Grapalat" w:hAnsi="GHEA Grapalat"/>
          <w:color w:val="000000" w:themeColor="text1"/>
          <w:lang w:val="hy-AM"/>
        </w:rPr>
        <w:t>`</w:t>
      </w:r>
    </w:p>
    <w:p w:rsidR="008D410D" w:rsidRPr="00D639A4" w:rsidRDefault="00AE602A"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 1-ին մաս</w:t>
      </w:r>
      <w:r w:rsidR="008D410D" w:rsidRPr="00D639A4">
        <w:rPr>
          <w:rFonts w:ascii="GHEA Grapalat" w:hAnsi="GHEA Grapalat"/>
          <w:color w:val="000000" w:themeColor="text1"/>
          <w:lang w:val="hy-AM"/>
        </w:rPr>
        <w:t>ը շարադրել նոր խմբագրությամբ` հետևյալ բովանդակությամբ.</w:t>
      </w:r>
    </w:p>
    <w:p w:rsidR="00AE602A" w:rsidRPr="00D639A4" w:rsidRDefault="008D410D"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«1. Հարկային ծառայության պաշտոնի նշանակումն իրականացվում է հարկային ծառայողների թեկնածուների ցուցակներում ներառված անձանցից և պատրաստման հավաստագիր ունեցող հարկային ծառայողներից, ինչպես նաև ծառայողական առաջխաղացման իրավունք ունեցող հարկային ծառայողներից՝ սույն հոդվածով նախատեսված հարցազրույցի միջոցով՝ ըստ համապատասխան պաշտոնների ցանկի։»</w:t>
      </w:r>
      <w:r w:rsidR="00AE602A" w:rsidRPr="00D639A4">
        <w:rPr>
          <w:rFonts w:ascii="GHEA Grapalat" w:hAnsi="GHEA Grapalat"/>
          <w:color w:val="000000" w:themeColor="text1"/>
          <w:lang w:val="hy-AM"/>
        </w:rPr>
        <w:t>,</w:t>
      </w:r>
    </w:p>
    <w:p w:rsidR="00E6464A" w:rsidRPr="00D639A4" w:rsidRDefault="00AE602A"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 2-րդ մասի</w:t>
      </w:r>
      <w:r w:rsidR="00E6464A" w:rsidRPr="00D639A4">
        <w:rPr>
          <w:rFonts w:ascii="GHEA Grapalat" w:hAnsi="GHEA Grapalat"/>
          <w:color w:val="000000" w:themeColor="text1"/>
          <w:lang w:val="hy-AM"/>
        </w:rPr>
        <w:t>`</w:t>
      </w:r>
    </w:p>
    <w:p w:rsidR="00E6464A" w:rsidRPr="00D639A4" w:rsidRDefault="00E6464A"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ա. 1-ին կետում «</w:t>
      </w:r>
      <w:r w:rsidR="009D122C" w:rsidRPr="00D639A4">
        <w:rPr>
          <w:rFonts w:ascii="GHEA Grapalat" w:hAnsi="GHEA Grapalat"/>
          <w:color w:val="000000" w:themeColor="text1"/>
          <w:lang w:val="hy-AM"/>
        </w:rPr>
        <w:t>ծառայողների» բառ</w:t>
      </w:r>
      <w:r w:rsidRPr="00D639A4">
        <w:rPr>
          <w:rFonts w:ascii="GHEA Grapalat" w:hAnsi="GHEA Grapalat"/>
          <w:color w:val="000000" w:themeColor="text1"/>
          <w:lang w:val="hy-AM"/>
        </w:rPr>
        <w:t>ից հետո լրացնել «</w:t>
      </w:r>
      <w:r w:rsidR="009D122C" w:rsidRPr="00D639A4">
        <w:rPr>
          <w:rFonts w:ascii="GHEA Grapalat" w:hAnsi="GHEA Grapalat"/>
          <w:color w:val="000000" w:themeColor="text1"/>
          <w:lang w:val="hy-AM"/>
        </w:rPr>
        <w:t>` համապատասխան պաշտոնների</w:t>
      </w:r>
      <w:r w:rsidRPr="00D639A4">
        <w:rPr>
          <w:rFonts w:ascii="GHEA Grapalat" w:hAnsi="GHEA Grapalat"/>
          <w:color w:val="000000" w:themeColor="text1"/>
          <w:lang w:val="hy-AM"/>
        </w:rPr>
        <w:t>» բառերը</w:t>
      </w:r>
      <w:r w:rsidR="00870D5E" w:rsidRPr="00D639A4">
        <w:rPr>
          <w:rFonts w:ascii="GHEA Grapalat" w:hAnsi="GHEA Grapalat"/>
          <w:color w:val="000000" w:themeColor="text1"/>
          <w:lang w:val="hy-AM"/>
        </w:rPr>
        <w:t>,</w:t>
      </w:r>
    </w:p>
    <w:p w:rsidR="00421785" w:rsidRPr="00D639A4" w:rsidRDefault="00421785"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բ</w:t>
      </w:r>
      <w:r w:rsidR="00E6464A" w:rsidRPr="00D639A4">
        <w:rPr>
          <w:rFonts w:ascii="GHEA Grapalat" w:hAnsi="GHEA Grapalat"/>
          <w:color w:val="000000" w:themeColor="text1"/>
          <w:lang w:val="hy-AM"/>
        </w:rPr>
        <w:t xml:space="preserve">. </w:t>
      </w:r>
      <w:r w:rsidR="00AE602A" w:rsidRPr="00D639A4">
        <w:rPr>
          <w:rFonts w:ascii="GHEA Grapalat" w:hAnsi="GHEA Grapalat"/>
          <w:color w:val="000000" w:themeColor="text1"/>
          <w:lang w:val="hy-AM"/>
        </w:rPr>
        <w:t>2-րդ կետ</w:t>
      </w:r>
      <w:r w:rsidRPr="00D639A4">
        <w:rPr>
          <w:rFonts w:ascii="GHEA Grapalat" w:hAnsi="GHEA Grapalat"/>
          <w:color w:val="000000" w:themeColor="text1"/>
          <w:lang w:val="hy-AM"/>
        </w:rPr>
        <w:t xml:space="preserve">ը </w:t>
      </w:r>
      <w:r w:rsidR="009C26F0" w:rsidRPr="00D639A4">
        <w:rPr>
          <w:rFonts w:ascii="GHEA Grapalat" w:hAnsi="GHEA Grapalat"/>
          <w:color w:val="000000" w:themeColor="text1"/>
          <w:lang w:val="hy-AM"/>
        </w:rPr>
        <w:t>շարադրել նոր խմբագրությամբ՝ հետևյալ բովանդակությամբ</w:t>
      </w:r>
      <w:r w:rsidR="009C26F0" w:rsidRPr="00D639A4">
        <w:rPr>
          <w:rFonts w:ascii="Cambria Math" w:hAnsi="Cambria Math" w:cs="Cambria Math"/>
          <w:color w:val="000000" w:themeColor="text1"/>
          <w:lang w:val="hy-AM"/>
        </w:rPr>
        <w:t>․</w:t>
      </w:r>
    </w:p>
    <w:p w:rsidR="00B8672F" w:rsidRPr="00D639A4" w:rsidRDefault="00421785"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 պաշտոնին համապատասխան պատրաստման գործող հավաստագիր ունեցող և տվյալ պաշտոնում նշանակվելու համար դիմում ներկայացրած հարկային ծառայողները.</w:t>
      </w:r>
      <w:r w:rsidR="000B527F" w:rsidRPr="00D639A4">
        <w:rPr>
          <w:rFonts w:ascii="GHEA Grapalat" w:hAnsi="GHEA Grapalat"/>
          <w:color w:val="000000" w:themeColor="text1"/>
          <w:lang w:val="hy-AM"/>
        </w:rPr>
        <w:t>»</w:t>
      </w:r>
      <w:r w:rsidR="00AE602A" w:rsidRPr="00D639A4">
        <w:rPr>
          <w:rFonts w:ascii="GHEA Grapalat" w:hAnsi="GHEA Grapalat"/>
          <w:color w:val="000000" w:themeColor="text1"/>
          <w:lang w:val="hy-AM"/>
        </w:rPr>
        <w:t>,</w:t>
      </w:r>
    </w:p>
    <w:p w:rsidR="00B8672F" w:rsidRPr="00D639A4" w:rsidRDefault="00B8672F"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գ. լրացնել 3-րդ կետ` հետևյալ բովանդակությամբ.</w:t>
      </w:r>
    </w:p>
    <w:p w:rsidR="00B8672F" w:rsidRPr="00D639A4" w:rsidRDefault="00B8672F"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«3) սույն օրենքի 19.1-ին հոդվածի 7.1-ին մասով սահմանված կարգով կատարողականի տարեկան գնահատման արդյունքներով ծառայողական առաջխաղացման իրավունք ունեցող և տվյալ պաշտոնում նշանակվելու համար դիմում ներկայացրած հարկային ծառայողները», </w:t>
      </w:r>
    </w:p>
    <w:p w:rsidR="00ED6F68" w:rsidRPr="00D639A4" w:rsidRDefault="00ED6F68"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3) լրացնել 2.1-ին մաս` հետևյալ բովանդակությամբ.</w:t>
      </w:r>
    </w:p>
    <w:p w:rsidR="00ED6F68" w:rsidRPr="00D639A4" w:rsidRDefault="00ED6F68"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«2.1. Հարցազրույցն անցկացվում է, եթե հարցազրույցին մասնակցում է առնվազն մեկ անձ։»,</w:t>
      </w:r>
    </w:p>
    <w:p w:rsidR="00FD421A" w:rsidRPr="00D639A4" w:rsidRDefault="00FD421A"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4) լրացնել 7.1-ին մաս` հետևյալ բովանդակությամբ.</w:t>
      </w:r>
    </w:p>
    <w:p w:rsidR="00FD421A" w:rsidRPr="00D639A4" w:rsidRDefault="00FD421A" w:rsidP="00443160">
      <w:pPr>
        <w:shd w:val="clear" w:color="auto" w:fill="FFFFFF"/>
        <w:spacing w:line="360" w:lineRule="auto"/>
        <w:ind w:firstLine="375"/>
        <w:jc w:val="both"/>
        <w:rPr>
          <w:rFonts w:ascii="GHEA Grapalat" w:hAnsi="GHEA Grapalat" w:cs="Cambria Math"/>
          <w:color w:val="000000" w:themeColor="text1"/>
          <w:lang w:val="hy-AM"/>
        </w:rPr>
      </w:pPr>
      <w:r w:rsidRPr="00D639A4">
        <w:rPr>
          <w:rFonts w:ascii="GHEA Grapalat" w:hAnsi="GHEA Grapalat"/>
          <w:color w:val="000000" w:themeColor="text1"/>
          <w:lang w:val="hy-AM"/>
        </w:rPr>
        <w:t>«7</w:t>
      </w:r>
      <w:r w:rsidRPr="00D639A4">
        <w:rPr>
          <w:rFonts w:ascii="Cambria Math" w:hAnsi="Cambria Math" w:cs="Cambria Math"/>
          <w:color w:val="000000" w:themeColor="text1"/>
          <w:lang w:val="hy-AM"/>
        </w:rPr>
        <w:t>․</w:t>
      </w:r>
      <w:r w:rsidRPr="00D639A4">
        <w:rPr>
          <w:rFonts w:ascii="GHEA Grapalat" w:hAnsi="GHEA Grapalat"/>
          <w:color w:val="000000" w:themeColor="text1"/>
          <w:lang w:val="hy-AM"/>
        </w:rPr>
        <w:t xml:space="preserve">1. </w:t>
      </w:r>
      <w:r w:rsidRPr="00D639A4">
        <w:rPr>
          <w:rFonts w:ascii="GHEA Grapalat" w:hAnsi="GHEA Grapalat" w:cs="GHEA Grapalat"/>
          <w:color w:val="000000" w:themeColor="text1"/>
          <w:lang w:val="hy-AM"/>
        </w:rPr>
        <w:t>Հարցազրույցի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փուլը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հաղթահարելուց</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և</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պաշտոնի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նշանակվելուց</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հետո</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բարեվարքության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հարցաթերթիկով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ներկայացված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հարկային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մարմնի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ղեկավարի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կողմից</w:t>
      </w:r>
      <w:r w:rsidRPr="00D639A4">
        <w:rPr>
          <w:rFonts w:ascii="GHEA Grapalat" w:hAnsi="GHEA Grapalat"/>
          <w:color w:val="000000" w:themeColor="text1"/>
          <w:lang w:val="hy-AM"/>
        </w:rPr>
        <w:t xml:space="preserve"> սահմանած տվյալների մասով փ</w:t>
      </w:r>
      <w:r w:rsidR="00E83E03" w:rsidRPr="00D639A4">
        <w:rPr>
          <w:rFonts w:ascii="GHEA Grapalat" w:hAnsi="GHEA Grapalat"/>
          <w:color w:val="000000" w:themeColor="text1"/>
          <w:lang w:val="hy-AM"/>
        </w:rPr>
        <w:t>ոփոխության վերաբերյալ «Օպերատիվ-</w:t>
      </w:r>
      <w:r w:rsidRPr="00D639A4">
        <w:rPr>
          <w:rFonts w:ascii="GHEA Grapalat" w:hAnsi="GHEA Grapalat"/>
          <w:color w:val="000000" w:themeColor="text1"/>
          <w:lang w:val="hy-AM"/>
        </w:rPr>
        <w:t xml:space="preserve">հետախուզական գործունեության մասին» օրենքով սահմանված կամ այլ տեղեկատվություն ստանալու դեպքում հարկային մարմնի ղեկավարի </w:t>
      </w:r>
      <w:r w:rsidR="00393C6D" w:rsidRPr="00D639A4">
        <w:rPr>
          <w:rFonts w:ascii="GHEA Grapalat" w:hAnsi="GHEA Grapalat"/>
          <w:color w:val="000000" w:themeColor="text1"/>
          <w:lang w:val="hy-AM"/>
        </w:rPr>
        <w:t xml:space="preserve">պատճառաբանված </w:t>
      </w:r>
      <w:r w:rsidRPr="00D639A4">
        <w:rPr>
          <w:rFonts w:ascii="GHEA Grapalat" w:hAnsi="GHEA Grapalat"/>
          <w:color w:val="000000" w:themeColor="text1"/>
          <w:lang w:val="hy-AM"/>
        </w:rPr>
        <w:t xml:space="preserve">հրամանով կարող է անցկացվել նոր </w:t>
      </w:r>
      <w:r w:rsidRPr="00D639A4">
        <w:rPr>
          <w:rFonts w:ascii="GHEA Grapalat" w:hAnsi="GHEA Grapalat"/>
          <w:color w:val="000000" w:themeColor="text1"/>
          <w:lang w:val="hy-AM"/>
        </w:rPr>
        <w:lastRenderedPageBreak/>
        <w:t xml:space="preserve">հարցազրույց: </w:t>
      </w:r>
      <w:r w:rsidR="001C6D78" w:rsidRPr="001C6D78">
        <w:rPr>
          <w:rFonts w:ascii="GHEA Grapalat" w:hAnsi="GHEA Grapalat"/>
          <w:color w:val="000000" w:themeColor="text1"/>
          <w:lang w:val="hy-AM"/>
        </w:rPr>
        <w:t>Հարցազրույցն անցկացնում է հարկային 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1C6D78">
        <w:rPr>
          <w:rFonts w:ascii="GHEA Grapalat" w:hAnsi="GHEA Grapalat"/>
          <w:color w:val="000000" w:themeColor="text1"/>
          <w:lang w:val="hy-AM"/>
        </w:rPr>
        <w:t xml:space="preserve"> </w:t>
      </w:r>
      <w:r w:rsidRPr="00D639A4">
        <w:rPr>
          <w:rFonts w:ascii="GHEA Grapalat" w:hAnsi="GHEA Grapalat"/>
          <w:color w:val="000000" w:themeColor="text1"/>
          <w:lang w:val="hy-AM"/>
        </w:rPr>
        <w:t xml:space="preserve">Սույն մասով նախատեսված հարցազրույցի անցկացման նպատակով պաշտոնի նշանակված հարկային ծառայողը </w:t>
      </w:r>
      <w:r w:rsidR="00393C6D" w:rsidRPr="00D639A4">
        <w:rPr>
          <w:rFonts w:ascii="GHEA Grapalat" w:hAnsi="GHEA Grapalat"/>
          <w:color w:val="000000" w:themeColor="text1"/>
          <w:lang w:val="hy-AM"/>
        </w:rPr>
        <w:t xml:space="preserve">սույն մասով նախատեսված հրամանով սահմանված ժամկետում </w:t>
      </w:r>
      <w:r w:rsidRPr="00D639A4">
        <w:rPr>
          <w:rFonts w:ascii="GHEA Grapalat" w:hAnsi="GHEA Grapalat"/>
          <w:color w:val="000000" w:themeColor="text1"/>
          <w:lang w:val="hy-AM"/>
        </w:rPr>
        <w:t>ներկայացնում է սույն  օրենքի 17</w:t>
      </w:r>
      <w:r w:rsidRPr="00D639A4">
        <w:rPr>
          <w:rFonts w:ascii="Cambria Math" w:hAnsi="Cambria Math" w:cs="Cambria Math"/>
          <w:color w:val="000000" w:themeColor="text1"/>
          <w:lang w:val="hy-AM"/>
        </w:rPr>
        <w:t>․</w:t>
      </w:r>
      <w:r w:rsidRPr="00D639A4">
        <w:rPr>
          <w:rFonts w:ascii="GHEA Grapalat" w:hAnsi="GHEA Grapalat"/>
          <w:color w:val="000000" w:themeColor="text1"/>
          <w:lang w:val="hy-AM"/>
        </w:rPr>
        <w:t>1-</w:t>
      </w:r>
      <w:r w:rsidRPr="00D639A4">
        <w:rPr>
          <w:rFonts w:ascii="GHEA Grapalat" w:hAnsi="GHEA Grapalat" w:cs="GHEA Grapalat"/>
          <w:color w:val="000000" w:themeColor="text1"/>
          <w:lang w:val="hy-AM"/>
        </w:rPr>
        <w:t>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հոդվածի</w:t>
      </w:r>
      <w:r w:rsidRPr="00D639A4">
        <w:rPr>
          <w:rFonts w:ascii="GHEA Grapalat" w:hAnsi="GHEA Grapalat"/>
          <w:color w:val="000000" w:themeColor="text1"/>
          <w:lang w:val="hy-AM"/>
        </w:rPr>
        <w:t xml:space="preserve"> 4-</w:t>
      </w:r>
      <w:r w:rsidRPr="00D639A4">
        <w:rPr>
          <w:rFonts w:ascii="GHEA Grapalat" w:hAnsi="GHEA Grapalat" w:cs="GHEA Grapalat"/>
          <w:color w:val="000000" w:themeColor="text1"/>
          <w:lang w:val="hy-AM"/>
        </w:rPr>
        <w:t>րդ</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մասի</w:t>
      </w:r>
      <w:r w:rsidRPr="00D639A4">
        <w:rPr>
          <w:rFonts w:ascii="GHEA Grapalat" w:hAnsi="GHEA Grapalat"/>
          <w:color w:val="000000" w:themeColor="text1"/>
          <w:lang w:val="hy-AM"/>
        </w:rPr>
        <w:t xml:space="preserve"> 2-</w:t>
      </w:r>
      <w:r w:rsidRPr="00D639A4">
        <w:rPr>
          <w:rFonts w:ascii="GHEA Grapalat" w:hAnsi="GHEA Grapalat" w:cs="GHEA Grapalat"/>
          <w:color w:val="000000" w:themeColor="text1"/>
          <w:lang w:val="hy-AM"/>
        </w:rPr>
        <w:t>րդ</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կետով</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սահմանված</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ձևանմուշի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բարեվարքության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վերաբերյալ</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նոր</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հարցաթերթիկ</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որի</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ուսումնասիրությունը</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կատարվում</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է</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սույն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օրենքի</w:t>
      </w:r>
      <w:r w:rsidRPr="00D639A4">
        <w:rPr>
          <w:rFonts w:ascii="GHEA Grapalat" w:hAnsi="GHEA Grapalat"/>
          <w:color w:val="000000" w:themeColor="text1"/>
          <w:lang w:val="hy-AM"/>
        </w:rPr>
        <w:t xml:space="preserve"> 17</w:t>
      </w:r>
      <w:r w:rsidRPr="00D639A4">
        <w:rPr>
          <w:rFonts w:ascii="Cambria Math" w:hAnsi="Cambria Math" w:cs="Cambria Math"/>
          <w:color w:val="000000" w:themeColor="text1"/>
          <w:lang w:val="hy-AM"/>
        </w:rPr>
        <w:t>․</w:t>
      </w:r>
      <w:r w:rsidRPr="00D639A4">
        <w:rPr>
          <w:rFonts w:ascii="GHEA Grapalat" w:hAnsi="GHEA Grapalat"/>
          <w:color w:val="000000" w:themeColor="text1"/>
          <w:lang w:val="hy-AM"/>
        </w:rPr>
        <w:t>1-</w:t>
      </w:r>
      <w:r w:rsidRPr="00D639A4">
        <w:rPr>
          <w:rFonts w:ascii="GHEA Grapalat" w:hAnsi="GHEA Grapalat" w:cs="GHEA Grapalat"/>
          <w:color w:val="000000" w:themeColor="text1"/>
          <w:lang w:val="hy-AM"/>
        </w:rPr>
        <w:t>ին</w:t>
      </w:r>
      <w:r w:rsidRPr="00D639A4">
        <w:rPr>
          <w:rFonts w:ascii="GHEA Grapalat" w:hAnsi="GHEA Grapalat"/>
          <w:color w:val="000000" w:themeColor="text1"/>
          <w:lang w:val="hy-AM"/>
        </w:rPr>
        <w:t xml:space="preserve"> </w:t>
      </w:r>
      <w:r w:rsidRPr="00D639A4">
        <w:rPr>
          <w:rFonts w:ascii="GHEA Grapalat" w:hAnsi="GHEA Grapalat" w:cs="GHEA Grapalat"/>
          <w:color w:val="000000" w:themeColor="text1"/>
          <w:lang w:val="hy-AM"/>
        </w:rPr>
        <w:t>հոդվ</w:t>
      </w:r>
      <w:r w:rsidRPr="00D639A4">
        <w:rPr>
          <w:rFonts w:ascii="GHEA Grapalat" w:hAnsi="GHEA Grapalat"/>
          <w:color w:val="000000" w:themeColor="text1"/>
          <w:lang w:val="hy-AM"/>
        </w:rPr>
        <w:t>ածի 2-րդ մասով սահմանված կարգով։ Հարցազրույցի արդյունքներով  ծառայողը ստանում է դրական կամ բացասական գնահատական։ Դրական գնահատական ստանալու դեպքում հարկային ծառայողը շարունակում է պաշտոնավարումը, իսկ բացասական գնահատական ստանալը հիմք է ծառայողին զբաղեցրած պաշտոնից ազատելու համար։»,</w:t>
      </w:r>
    </w:p>
    <w:p w:rsidR="00241C4E" w:rsidRPr="00D639A4" w:rsidRDefault="00F62C37"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5</w:t>
      </w:r>
      <w:r w:rsidR="00AE602A" w:rsidRPr="00D639A4">
        <w:rPr>
          <w:rFonts w:ascii="GHEA Grapalat" w:hAnsi="GHEA Grapalat"/>
          <w:color w:val="000000" w:themeColor="text1"/>
          <w:lang w:val="hy-AM"/>
        </w:rPr>
        <w:t>)</w:t>
      </w:r>
      <w:r w:rsidR="00CC724A" w:rsidRPr="00D639A4">
        <w:rPr>
          <w:rFonts w:ascii="GHEA Grapalat" w:hAnsi="GHEA Grapalat"/>
          <w:color w:val="000000" w:themeColor="text1"/>
          <w:lang w:val="hy-AM"/>
        </w:rPr>
        <w:t xml:space="preserve"> </w:t>
      </w:r>
      <w:r w:rsidR="00241C4E" w:rsidRPr="00D639A4">
        <w:rPr>
          <w:rFonts w:ascii="GHEA Grapalat" w:hAnsi="GHEA Grapalat"/>
          <w:color w:val="000000" w:themeColor="text1"/>
          <w:lang w:val="hy-AM"/>
        </w:rPr>
        <w:t>10-րդ մաս</w:t>
      </w:r>
      <w:r w:rsidR="00EA430E" w:rsidRPr="00D639A4">
        <w:rPr>
          <w:rFonts w:ascii="GHEA Grapalat" w:hAnsi="GHEA Grapalat"/>
          <w:color w:val="000000" w:themeColor="text1"/>
          <w:lang w:val="hy-AM"/>
        </w:rPr>
        <w:t>ի 2-րդ նախադասությունը</w:t>
      </w:r>
      <w:r w:rsidR="00241C4E" w:rsidRPr="00D639A4">
        <w:rPr>
          <w:rFonts w:ascii="GHEA Grapalat" w:hAnsi="GHEA Grapalat"/>
          <w:color w:val="000000" w:themeColor="text1"/>
          <w:lang w:val="hy-AM"/>
        </w:rPr>
        <w:t xml:space="preserve"> շարադրել նոր խմբագրությամբ՝ հետևյալ բովանդակությամբ</w:t>
      </w:r>
      <w:r w:rsidR="00241C4E" w:rsidRPr="00D639A4">
        <w:rPr>
          <w:rFonts w:ascii="Cambria Math" w:hAnsi="Cambria Math" w:cs="Cambria Math"/>
          <w:color w:val="000000" w:themeColor="text1"/>
          <w:lang w:val="hy-AM"/>
        </w:rPr>
        <w:t>․</w:t>
      </w:r>
    </w:p>
    <w:p w:rsidR="00CC724A" w:rsidRPr="00D639A4" w:rsidRDefault="00241C4E"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 «</w:t>
      </w:r>
      <w:r w:rsidR="00870D5E" w:rsidRPr="00D639A4">
        <w:rPr>
          <w:rFonts w:ascii="GHEA Grapalat" w:hAnsi="GHEA Grapalat"/>
          <w:color w:val="000000" w:themeColor="text1"/>
          <w:lang w:val="hy-AM"/>
        </w:rPr>
        <w:t xml:space="preserve">Հարկային ծառայողի գործառութային առանձնահատկություններով </w:t>
      </w:r>
      <w:r w:rsidR="00241E8B" w:rsidRPr="00D639A4">
        <w:rPr>
          <w:rFonts w:ascii="GHEA Grapalat" w:hAnsi="GHEA Grapalat"/>
          <w:color w:val="000000" w:themeColor="text1"/>
          <w:lang w:val="hy-AM"/>
        </w:rPr>
        <w:t>պայմանավորված փ</w:t>
      </w:r>
      <w:r w:rsidRPr="00D639A4">
        <w:rPr>
          <w:rFonts w:ascii="GHEA Grapalat" w:hAnsi="GHEA Grapalat"/>
          <w:color w:val="000000" w:themeColor="text1"/>
          <w:lang w:val="hy-AM"/>
        </w:rPr>
        <w:t xml:space="preserve">որձաշրջանի հետ կապված հարաբերությունները, այդ թվում՝ փորձաշրջանի արդյունքներով գնահատման, փորձաշրջանը չանցած համարվելու դեպքում լիազորությունների դադարեցման կարգը </w:t>
      </w:r>
      <w:r w:rsidR="00F049C6" w:rsidRPr="00D639A4">
        <w:rPr>
          <w:rFonts w:ascii="GHEA Grapalat" w:hAnsi="GHEA Grapalat"/>
          <w:color w:val="000000" w:themeColor="text1"/>
          <w:lang w:val="hy-AM"/>
        </w:rPr>
        <w:t>սահմանում Է հարկային մարմնի ղեկավարը:</w:t>
      </w:r>
      <w:r w:rsidRPr="00D639A4">
        <w:rPr>
          <w:rFonts w:ascii="GHEA Grapalat" w:hAnsi="GHEA Grapalat"/>
          <w:color w:val="000000" w:themeColor="text1"/>
          <w:lang w:val="hy-AM"/>
        </w:rPr>
        <w:t>»։</w:t>
      </w:r>
    </w:p>
    <w:p w:rsidR="00403EA2" w:rsidRPr="00D639A4" w:rsidRDefault="0040691F"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b/>
          <w:color w:val="000000" w:themeColor="text1"/>
          <w:lang w:val="hy-AM"/>
        </w:rPr>
        <w:t>Հոդված 7</w:t>
      </w:r>
      <w:r w:rsidR="00403EA2" w:rsidRPr="00D639A4">
        <w:rPr>
          <w:rFonts w:ascii="GHEA Grapalat" w:hAnsi="GHEA Grapalat"/>
          <w:b/>
          <w:color w:val="000000" w:themeColor="text1"/>
          <w:lang w:val="hy-AM"/>
        </w:rPr>
        <w:t>.</w:t>
      </w:r>
      <w:r w:rsidR="00403EA2" w:rsidRPr="00D639A4">
        <w:rPr>
          <w:rFonts w:ascii="GHEA Grapalat" w:hAnsi="GHEA Grapalat"/>
          <w:color w:val="000000" w:themeColor="text1"/>
          <w:lang w:val="hy-AM"/>
        </w:rPr>
        <w:t xml:space="preserve"> Օրենքի 19.1-ին հոդվածի`</w:t>
      </w:r>
    </w:p>
    <w:p w:rsidR="00403EA2" w:rsidRPr="00D639A4" w:rsidRDefault="0021758D"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 xml:space="preserve">1) 1-ին մասում «օրենքով» բառից հետո լրացնել </w:t>
      </w:r>
      <w:r w:rsidR="0054406C" w:rsidRPr="00D639A4">
        <w:rPr>
          <w:rFonts w:ascii="GHEA Grapalat" w:hAnsi="GHEA Grapalat"/>
          <w:color w:val="000000" w:themeColor="text1"/>
          <w:lang w:val="hy-AM"/>
        </w:rPr>
        <w:t xml:space="preserve">«, իսկ հարկային </w:t>
      </w:r>
      <w:r w:rsidR="00870D5E" w:rsidRPr="00D639A4">
        <w:rPr>
          <w:rFonts w:ascii="GHEA Grapalat" w:hAnsi="GHEA Grapalat"/>
          <w:color w:val="000000" w:themeColor="text1"/>
          <w:lang w:val="hy-AM"/>
        </w:rPr>
        <w:t>ծառայողի գործառութային առանձնահատկություններով</w:t>
      </w:r>
      <w:r w:rsidR="0054406C" w:rsidRPr="00D639A4">
        <w:rPr>
          <w:rFonts w:ascii="GHEA Grapalat" w:hAnsi="GHEA Grapalat"/>
          <w:color w:val="000000" w:themeColor="text1"/>
          <w:lang w:val="hy-AM"/>
        </w:rPr>
        <w:t xml:space="preserve"> պայմանավորված կատարողականի գնահատման հարաբերությունները կարգավորվում են սույն հոդվածի 7.1-ին մասով սահմանված կարգով</w:t>
      </w:r>
      <w:r w:rsidRPr="00D639A4">
        <w:rPr>
          <w:rFonts w:ascii="GHEA Grapalat" w:hAnsi="GHEA Grapalat"/>
          <w:color w:val="000000" w:themeColor="text1"/>
          <w:lang w:val="hy-AM"/>
        </w:rPr>
        <w:t>» բառերը,</w:t>
      </w:r>
    </w:p>
    <w:p w:rsidR="00A20EF0" w:rsidRPr="00D639A4" w:rsidRDefault="00A20EF0"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 2-րդ մասից «երեք» բառը հանել,</w:t>
      </w:r>
    </w:p>
    <w:p w:rsidR="0021758D" w:rsidRPr="00D639A4" w:rsidRDefault="00A20EF0"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3</w:t>
      </w:r>
      <w:r w:rsidR="0021758D" w:rsidRPr="00D639A4">
        <w:rPr>
          <w:rFonts w:ascii="GHEA Grapalat" w:hAnsi="GHEA Grapalat"/>
          <w:color w:val="000000" w:themeColor="text1"/>
          <w:lang w:val="hy-AM"/>
        </w:rPr>
        <w:t>) 3-րդ մասն ուժը կորցրած ճանաչել,</w:t>
      </w:r>
    </w:p>
    <w:p w:rsidR="0021758D" w:rsidRPr="00D639A4" w:rsidRDefault="00A20EF0"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4</w:t>
      </w:r>
      <w:r w:rsidR="0021758D" w:rsidRPr="00D639A4">
        <w:rPr>
          <w:rFonts w:ascii="GHEA Grapalat" w:hAnsi="GHEA Grapalat"/>
          <w:color w:val="000000" w:themeColor="text1"/>
          <w:lang w:val="hy-AM"/>
        </w:rPr>
        <w:t>) 4-6-րդ մասերում «և 3-րդ մասերով» բառերը փոխարինել «մասով» բառերով,</w:t>
      </w:r>
    </w:p>
    <w:p w:rsidR="00F466D8" w:rsidRPr="00D639A4" w:rsidRDefault="00A20EF0"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5</w:t>
      </w:r>
      <w:r w:rsidR="0021758D" w:rsidRPr="00D639A4">
        <w:rPr>
          <w:rFonts w:ascii="GHEA Grapalat" w:hAnsi="GHEA Grapalat"/>
          <w:color w:val="000000" w:themeColor="text1"/>
          <w:lang w:val="hy-AM"/>
        </w:rPr>
        <w:t xml:space="preserve">) </w:t>
      </w:r>
      <w:r w:rsidR="00F466D8" w:rsidRPr="00D639A4">
        <w:rPr>
          <w:rFonts w:ascii="GHEA Grapalat" w:hAnsi="GHEA Grapalat"/>
          <w:color w:val="000000" w:themeColor="text1"/>
          <w:lang w:val="hy-AM"/>
        </w:rPr>
        <w:t xml:space="preserve">7-րդ </w:t>
      </w:r>
      <w:r w:rsidRPr="00D639A4">
        <w:rPr>
          <w:rFonts w:ascii="GHEA Grapalat" w:hAnsi="GHEA Grapalat"/>
          <w:color w:val="000000" w:themeColor="text1"/>
          <w:lang w:val="hy-AM"/>
        </w:rPr>
        <w:t>մասն ուժը կորցրած ճանաչել,</w:t>
      </w:r>
    </w:p>
    <w:p w:rsidR="0021758D" w:rsidRPr="00D639A4" w:rsidRDefault="00A20EF0"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6</w:t>
      </w:r>
      <w:r w:rsidR="00F466D8" w:rsidRPr="00D639A4">
        <w:rPr>
          <w:rFonts w:ascii="GHEA Grapalat" w:hAnsi="GHEA Grapalat"/>
          <w:color w:val="000000" w:themeColor="text1"/>
          <w:lang w:val="hy-AM"/>
        </w:rPr>
        <w:t xml:space="preserve">) </w:t>
      </w:r>
      <w:r w:rsidR="0054406C" w:rsidRPr="00D639A4">
        <w:rPr>
          <w:rFonts w:ascii="GHEA Grapalat" w:hAnsi="GHEA Grapalat"/>
          <w:color w:val="000000" w:themeColor="text1"/>
          <w:lang w:val="hy-AM"/>
        </w:rPr>
        <w:t>լրացնել նոր՝ 7</w:t>
      </w:r>
      <w:r w:rsidR="0054406C" w:rsidRPr="00D639A4">
        <w:rPr>
          <w:rFonts w:ascii="Cambria Math" w:hAnsi="Cambria Math" w:cs="Cambria Math"/>
          <w:color w:val="000000" w:themeColor="text1"/>
          <w:lang w:val="hy-AM"/>
        </w:rPr>
        <w:t>․</w:t>
      </w:r>
      <w:r w:rsidR="0054406C" w:rsidRPr="00D639A4">
        <w:rPr>
          <w:rFonts w:ascii="GHEA Grapalat" w:hAnsi="GHEA Grapalat"/>
          <w:color w:val="000000" w:themeColor="text1"/>
          <w:lang w:val="hy-AM"/>
        </w:rPr>
        <w:t>1-</w:t>
      </w:r>
      <w:r w:rsidR="0054406C" w:rsidRPr="00D639A4">
        <w:rPr>
          <w:rFonts w:ascii="GHEA Grapalat" w:hAnsi="GHEA Grapalat" w:cs="GHEA Grapalat"/>
          <w:color w:val="000000" w:themeColor="text1"/>
          <w:lang w:val="hy-AM"/>
        </w:rPr>
        <w:t>ին</w:t>
      </w:r>
      <w:r w:rsidR="0054406C" w:rsidRPr="00D639A4">
        <w:rPr>
          <w:rFonts w:ascii="GHEA Grapalat" w:hAnsi="GHEA Grapalat"/>
          <w:color w:val="000000" w:themeColor="text1"/>
          <w:lang w:val="hy-AM"/>
        </w:rPr>
        <w:t xml:space="preserve"> </w:t>
      </w:r>
      <w:r w:rsidR="0054406C" w:rsidRPr="00D639A4">
        <w:rPr>
          <w:rFonts w:ascii="GHEA Grapalat" w:hAnsi="GHEA Grapalat" w:cs="GHEA Grapalat"/>
          <w:color w:val="000000" w:themeColor="text1"/>
          <w:lang w:val="hy-AM"/>
        </w:rPr>
        <w:t>մաս՝</w:t>
      </w:r>
      <w:r w:rsidR="0054406C" w:rsidRPr="00D639A4">
        <w:rPr>
          <w:rFonts w:ascii="GHEA Grapalat" w:hAnsi="GHEA Grapalat"/>
          <w:color w:val="000000" w:themeColor="text1"/>
          <w:lang w:val="hy-AM"/>
        </w:rPr>
        <w:t xml:space="preserve"> </w:t>
      </w:r>
      <w:r w:rsidR="0054406C" w:rsidRPr="00D639A4">
        <w:rPr>
          <w:rFonts w:ascii="GHEA Grapalat" w:hAnsi="GHEA Grapalat" w:cs="GHEA Grapalat"/>
          <w:color w:val="000000" w:themeColor="text1"/>
          <w:lang w:val="hy-AM"/>
        </w:rPr>
        <w:t>հետևյալ</w:t>
      </w:r>
      <w:r w:rsidR="0054406C" w:rsidRPr="00D639A4">
        <w:rPr>
          <w:rFonts w:ascii="GHEA Grapalat" w:hAnsi="GHEA Grapalat"/>
          <w:color w:val="000000" w:themeColor="text1"/>
          <w:lang w:val="hy-AM"/>
        </w:rPr>
        <w:t xml:space="preserve"> </w:t>
      </w:r>
      <w:r w:rsidR="0054406C" w:rsidRPr="00D639A4">
        <w:rPr>
          <w:rFonts w:ascii="GHEA Grapalat" w:hAnsi="GHEA Grapalat" w:cs="GHEA Grapalat"/>
          <w:color w:val="000000" w:themeColor="text1"/>
          <w:lang w:val="hy-AM"/>
        </w:rPr>
        <w:t>բովանդակությամբ</w:t>
      </w:r>
    </w:p>
    <w:p w:rsidR="00947A38" w:rsidRPr="00D639A4" w:rsidRDefault="00947A38"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lastRenderedPageBreak/>
        <w:t>«</w:t>
      </w:r>
      <w:r w:rsidR="00F466D8" w:rsidRPr="00D639A4">
        <w:rPr>
          <w:rFonts w:ascii="GHEA Grapalat" w:hAnsi="GHEA Grapalat"/>
          <w:color w:val="000000" w:themeColor="text1"/>
          <w:lang w:val="hy-AM"/>
        </w:rPr>
        <w:t xml:space="preserve">7.1. </w:t>
      </w:r>
      <w:r w:rsidR="00603C0B" w:rsidRPr="00D639A4">
        <w:rPr>
          <w:rFonts w:ascii="GHEA Grapalat" w:hAnsi="GHEA Grapalat"/>
          <w:color w:val="000000" w:themeColor="text1"/>
          <w:lang w:val="hy-AM"/>
        </w:rPr>
        <w:t>Հարկային ծառայողի գործառութային առանձնահատկություններով պայմանավորված հարկային ծառայողի կատարողականի գնահատումն իրականացվում է առնվազն տարին երկու անգամ։ Սույն մասով նախատեսված հարկային ծառայողի կատարողականի գնահատականը հարկային ծառայողի կատարողականի հիմնական ցուցանիշների վրա հիմնված, ինչպես նաև հարկային մարմնի ղեկավար կազմի որակական գնահատականի համակցված վերլուծությունն է, որի հիման վրա հարկային ծառայողին տրվում է գնահատական: Հարկային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հարկային ծառայողի իրավական կարգավիճակի, այդ թվում՝ աշխատանքից ազատման, առաջխաղացման վրա սահմանում է հարկային մարմնի ղեկավարը։ Սույն մասով սահմանված կարգով կատարողականի տարեկան գնահատման արդյունքներով հարկային մարմնի ղեկավարի  սահմանած միջինից բարձր միավոր ստանալու դեպքում հարկային ծառայողն իրավունք ունի ծառայողական առաջխաղացման: Կատարողականի  գնահատման արդյունքներով տարեկան երկու անգամ անընդմեջ հարկային մարմնի ղեկավարի  սահմանած նվազագույնից ցածր միավոր ստանալը հիմք է հարկային  ծառայողին ծառայությունից ազատելու համար:</w:t>
      </w:r>
      <w:r w:rsidRPr="00D639A4">
        <w:rPr>
          <w:rFonts w:ascii="GHEA Grapalat" w:hAnsi="GHEA Grapalat"/>
          <w:color w:val="000000" w:themeColor="text1"/>
          <w:lang w:val="hy-AM"/>
        </w:rPr>
        <w:t>»:</w:t>
      </w:r>
    </w:p>
    <w:p w:rsidR="00E571DA" w:rsidRPr="00D639A4" w:rsidRDefault="006478F4" w:rsidP="00443160">
      <w:pPr>
        <w:shd w:val="clear" w:color="auto" w:fill="FFFFFF"/>
        <w:spacing w:line="360" w:lineRule="auto"/>
        <w:ind w:firstLine="375"/>
        <w:jc w:val="both"/>
        <w:rPr>
          <w:rFonts w:ascii="GHEA Grapalat" w:hAnsi="GHEA Grapalat" w:cs="GHEA Grapalat"/>
          <w:color w:val="000000" w:themeColor="text1"/>
          <w:lang w:val="hy-AM"/>
        </w:rPr>
      </w:pPr>
      <w:r w:rsidRPr="00D639A4">
        <w:rPr>
          <w:rFonts w:ascii="GHEA Grapalat" w:hAnsi="GHEA Grapalat" w:cs="GHEA Grapalat"/>
          <w:b/>
          <w:color w:val="000000" w:themeColor="text1"/>
          <w:lang w:val="hy-AM"/>
        </w:rPr>
        <w:t xml:space="preserve">Հոդված </w:t>
      </w:r>
      <w:r w:rsidR="005E67D3">
        <w:rPr>
          <w:rFonts w:ascii="GHEA Grapalat" w:hAnsi="GHEA Grapalat" w:cs="GHEA Grapalat"/>
          <w:b/>
          <w:color w:val="000000" w:themeColor="text1"/>
          <w:lang w:val="hy-AM"/>
        </w:rPr>
        <w:t>8</w:t>
      </w:r>
      <w:r w:rsidRPr="00D639A4">
        <w:rPr>
          <w:rFonts w:ascii="Cambria Math" w:hAnsi="Cambria Math" w:cs="Cambria Math"/>
          <w:b/>
          <w:color w:val="000000" w:themeColor="text1"/>
          <w:lang w:val="hy-AM"/>
        </w:rPr>
        <w:t>․</w:t>
      </w:r>
      <w:r w:rsidRPr="00D639A4">
        <w:rPr>
          <w:rFonts w:ascii="GHEA Grapalat" w:hAnsi="GHEA Grapalat" w:cs="GHEA Grapalat"/>
          <w:color w:val="000000" w:themeColor="text1"/>
          <w:lang w:val="hy-AM"/>
        </w:rPr>
        <w:t xml:space="preserve"> Օրենքի 25</w:t>
      </w:r>
      <w:r w:rsidRPr="00D639A4">
        <w:rPr>
          <w:rFonts w:ascii="Cambria Math" w:hAnsi="Cambria Math" w:cs="Cambria Math"/>
          <w:color w:val="000000" w:themeColor="text1"/>
          <w:lang w:val="hy-AM"/>
        </w:rPr>
        <w:t>․</w:t>
      </w:r>
      <w:r w:rsidR="006A631E" w:rsidRPr="00D639A4">
        <w:rPr>
          <w:rFonts w:ascii="GHEA Grapalat" w:hAnsi="GHEA Grapalat" w:cs="GHEA Grapalat"/>
          <w:color w:val="000000" w:themeColor="text1"/>
          <w:lang w:val="hy-AM"/>
        </w:rPr>
        <w:t>1-ին հոդվածի`</w:t>
      </w:r>
    </w:p>
    <w:p w:rsidR="00D44400" w:rsidRPr="00D639A4" w:rsidRDefault="00E571DA" w:rsidP="00443160">
      <w:pPr>
        <w:shd w:val="clear" w:color="auto" w:fill="FFFFFF"/>
        <w:spacing w:line="360" w:lineRule="auto"/>
        <w:ind w:firstLine="375"/>
        <w:jc w:val="both"/>
        <w:rPr>
          <w:rFonts w:ascii="GHEA Grapalat" w:hAnsi="GHEA Grapalat" w:cs="GHEA Grapalat"/>
          <w:color w:val="000000" w:themeColor="text1"/>
          <w:lang w:val="hy-AM"/>
        </w:rPr>
      </w:pPr>
      <w:r w:rsidRPr="00D639A4">
        <w:rPr>
          <w:rFonts w:ascii="GHEA Grapalat" w:hAnsi="GHEA Grapalat" w:cs="GHEA Grapalat"/>
          <w:color w:val="000000" w:themeColor="text1"/>
          <w:lang w:val="hy-AM"/>
        </w:rPr>
        <w:t xml:space="preserve">1) </w:t>
      </w:r>
      <w:r w:rsidR="006478F4" w:rsidRPr="00D639A4">
        <w:rPr>
          <w:rFonts w:ascii="GHEA Grapalat" w:hAnsi="GHEA Grapalat" w:cs="GHEA Grapalat"/>
          <w:color w:val="000000" w:themeColor="text1"/>
          <w:lang w:val="hy-AM"/>
        </w:rPr>
        <w:t>1-ին մասի</w:t>
      </w:r>
      <w:r w:rsidRPr="00D639A4">
        <w:rPr>
          <w:rFonts w:ascii="GHEA Grapalat" w:hAnsi="GHEA Grapalat" w:cs="GHEA Grapalat"/>
          <w:color w:val="000000" w:themeColor="text1"/>
          <w:lang w:val="hy-AM"/>
        </w:rPr>
        <w:t xml:space="preserve"> 1-ին, 2-րդ և 4-րդ կետերն ուժը կորցրած ճանաչել,</w:t>
      </w:r>
    </w:p>
    <w:p w:rsidR="00E571DA" w:rsidRPr="00D639A4" w:rsidRDefault="00D44400" w:rsidP="00443160">
      <w:pPr>
        <w:shd w:val="clear" w:color="auto" w:fill="FFFFFF"/>
        <w:spacing w:line="360" w:lineRule="auto"/>
        <w:ind w:firstLine="375"/>
        <w:jc w:val="both"/>
        <w:rPr>
          <w:rFonts w:ascii="GHEA Grapalat" w:hAnsi="GHEA Grapalat" w:cs="GHEA Grapalat"/>
          <w:color w:val="000000" w:themeColor="text1"/>
          <w:lang w:val="hy-AM"/>
        </w:rPr>
      </w:pPr>
      <w:r w:rsidRPr="00D639A4">
        <w:rPr>
          <w:rFonts w:ascii="GHEA Grapalat" w:hAnsi="GHEA Grapalat" w:cs="GHEA Grapalat"/>
          <w:color w:val="000000" w:themeColor="text1"/>
          <w:lang w:val="hy-AM"/>
        </w:rPr>
        <w:t xml:space="preserve">2) </w:t>
      </w:r>
      <w:r w:rsidR="00E571DA" w:rsidRPr="00D639A4">
        <w:rPr>
          <w:rFonts w:ascii="GHEA Grapalat" w:hAnsi="GHEA Grapalat" w:cs="GHEA Grapalat"/>
          <w:color w:val="000000" w:themeColor="text1"/>
          <w:lang w:val="hy-AM"/>
        </w:rPr>
        <w:t xml:space="preserve">2-րդ մասն ուժը կորցրած ճանաչել: </w:t>
      </w:r>
    </w:p>
    <w:p w:rsidR="00CE4EB6" w:rsidRPr="00D639A4" w:rsidRDefault="00FD3772" w:rsidP="00443160">
      <w:pPr>
        <w:shd w:val="clear" w:color="auto" w:fill="FFFFFF"/>
        <w:spacing w:line="360" w:lineRule="auto"/>
        <w:ind w:firstLine="375"/>
        <w:jc w:val="both"/>
        <w:rPr>
          <w:rFonts w:ascii="GHEA Grapalat" w:hAnsi="GHEA Grapalat" w:cs="Sylfaen"/>
          <w:color w:val="000000" w:themeColor="text1"/>
          <w:lang w:val="hy-AM"/>
        </w:rPr>
      </w:pPr>
      <w:r w:rsidRPr="00D639A4">
        <w:rPr>
          <w:rFonts w:ascii="GHEA Grapalat" w:hAnsi="GHEA Grapalat" w:cs="Sylfaen"/>
          <w:b/>
          <w:color w:val="000000" w:themeColor="text1"/>
          <w:lang w:val="hy-AM"/>
        </w:rPr>
        <w:t>Հոդված</w:t>
      </w:r>
      <w:r w:rsidR="00B426F7" w:rsidRPr="00D639A4">
        <w:rPr>
          <w:rFonts w:ascii="GHEA Grapalat" w:hAnsi="GHEA Grapalat" w:cs="Sylfaen"/>
          <w:b/>
          <w:color w:val="000000" w:themeColor="text1"/>
          <w:lang w:val="hy-AM"/>
        </w:rPr>
        <w:t xml:space="preserve"> </w:t>
      </w:r>
      <w:r w:rsidR="005E67D3">
        <w:rPr>
          <w:rFonts w:ascii="GHEA Grapalat" w:hAnsi="GHEA Grapalat" w:cs="Sylfaen"/>
          <w:b/>
          <w:color w:val="000000" w:themeColor="text1"/>
          <w:lang w:val="hy-AM"/>
        </w:rPr>
        <w:t>9</w:t>
      </w:r>
      <w:r w:rsidRPr="00D639A4">
        <w:rPr>
          <w:rFonts w:ascii="Cambria Math" w:hAnsi="Cambria Math" w:cs="Cambria Math"/>
          <w:b/>
          <w:color w:val="000000" w:themeColor="text1"/>
          <w:lang w:val="hy-AM"/>
        </w:rPr>
        <w:t>․</w:t>
      </w:r>
      <w:r w:rsidRPr="00D639A4">
        <w:rPr>
          <w:rFonts w:ascii="GHEA Grapalat" w:hAnsi="GHEA Grapalat" w:cs="Sylfaen"/>
          <w:color w:val="000000" w:themeColor="text1"/>
          <w:lang w:val="hy-AM"/>
        </w:rPr>
        <w:t xml:space="preserve"> Օրենքի 26-րդ հոդված</w:t>
      </w:r>
      <w:r w:rsidR="006A631E" w:rsidRPr="00D639A4">
        <w:rPr>
          <w:rFonts w:ascii="GHEA Grapalat" w:hAnsi="GHEA Grapalat" w:cs="Sylfaen"/>
          <w:color w:val="000000" w:themeColor="text1"/>
          <w:lang w:val="hy-AM"/>
        </w:rPr>
        <w:t>ի</w:t>
      </w:r>
      <w:r w:rsidR="006478F4" w:rsidRPr="00D639A4">
        <w:rPr>
          <w:rFonts w:ascii="GHEA Grapalat" w:hAnsi="GHEA Grapalat" w:cs="Sylfaen"/>
          <w:color w:val="000000" w:themeColor="text1"/>
          <w:lang w:val="hy-AM"/>
        </w:rPr>
        <w:t>՝</w:t>
      </w:r>
    </w:p>
    <w:p w:rsidR="006E26ED" w:rsidRPr="00D639A4" w:rsidRDefault="00E8229C" w:rsidP="00E8229C">
      <w:pPr>
        <w:pStyle w:val="NormalWeb"/>
        <w:shd w:val="clear" w:color="auto" w:fill="FFFFFF"/>
        <w:spacing w:line="360" w:lineRule="auto"/>
        <w:ind w:left="0" w:firstLine="375"/>
        <w:jc w:val="both"/>
        <w:rPr>
          <w:rFonts w:cs="Sylfaen"/>
          <w:color w:val="000000" w:themeColor="text1"/>
          <w:sz w:val="24"/>
          <w:szCs w:val="24"/>
          <w:lang w:val="hy-AM"/>
        </w:rPr>
      </w:pPr>
      <w:r w:rsidRPr="00E8229C">
        <w:rPr>
          <w:rFonts w:cs="Sylfaen"/>
          <w:color w:val="000000" w:themeColor="text1"/>
          <w:sz w:val="24"/>
          <w:szCs w:val="24"/>
          <w:lang w:val="hy-AM"/>
        </w:rPr>
        <w:t xml:space="preserve">1) </w:t>
      </w:r>
      <w:r w:rsidR="006E26ED" w:rsidRPr="00D639A4">
        <w:rPr>
          <w:rFonts w:cs="Sylfaen"/>
          <w:color w:val="000000" w:themeColor="text1"/>
          <w:sz w:val="24"/>
          <w:szCs w:val="24"/>
          <w:lang w:val="hy-AM"/>
        </w:rPr>
        <w:t>1-ին մասում լրացնել 2.1-ին, 2.2-րդ և 2.3-րդ կետեր` հետևյալ բովանդակությամբ.</w:t>
      </w:r>
    </w:p>
    <w:p w:rsidR="00CE627F" w:rsidRPr="00D639A4" w:rsidRDefault="00CE627F"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s="Sylfaen"/>
          <w:color w:val="000000" w:themeColor="text1"/>
          <w:lang w:val="hy-AM"/>
        </w:rPr>
        <w:t>«</w:t>
      </w:r>
      <w:r w:rsidRPr="00D639A4">
        <w:rPr>
          <w:rFonts w:ascii="GHEA Grapalat" w:hAnsi="GHEA Grapalat"/>
          <w:color w:val="000000" w:themeColor="text1"/>
          <w:lang w:val="hy-AM"/>
        </w:rPr>
        <w:t>2.1) սույն օրենքի 17.3-րդ հոդվածի 7.1-ին մասով սահմանված հարցազրույցի արդյունքում բացասական գնահատական ստանալը.</w:t>
      </w:r>
    </w:p>
    <w:p w:rsidR="00CE627F" w:rsidRPr="00D639A4" w:rsidRDefault="00CE627F"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color w:val="000000" w:themeColor="text1"/>
          <w:lang w:val="hy-AM"/>
        </w:rPr>
        <w:t>2.2) պատրաստման գործող հավաստագիր չունենալը.</w:t>
      </w:r>
    </w:p>
    <w:p w:rsidR="006E26ED" w:rsidRDefault="00CE627F" w:rsidP="00443160">
      <w:pPr>
        <w:pStyle w:val="NormalWeb"/>
        <w:shd w:val="clear" w:color="auto" w:fill="FFFFFF"/>
        <w:spacing w:line="360" w:lineRule="auto"/>
        <w:ind w:left="375"/>
        <w:jc w:val="both"/>
        <w:rPr>
          <w:rFonts w:eastAsia="Times New Roman" w:cs="Times New Roman"/>
          <w:color w:val="000000" w:themeColor="text1"/>
          <w:sz w:val="24"/>
          <w:szCs w:val="24"/>
          <w:lang w:val="hy-AM"/>
        </w:rPr>
      </w:pPr>
      <w:r w:rsidRPr="00D639A4">
        <w:rPr>
          <w:rFonts w:eastAsia="Times New Roman" w:cs="Times New Roman"/>
          <w:color w:val="000000" w:themeColor="text1"/>
          <w:sz w:val="24"/>
          <w:szCs w:val="24"/>
          <w:lang w:val="hy-AM"/>
        </w:rPr>
        <w:t>2.3) հարկային ծառայողի գործառութային առանձնահատկություններով պայմանավորված կատարողականի  գնահատման արդյունքներով տարեկան երկու անգամ անընդմեջ հարկային մարմնի ղեկավարի  սահմանած նվազագույնից ցածր միավոր ստանալը.»,</w:t>
      </w:r>
    </w:p>
    <w:p w:rsidR="00097BD1" w:rsidRDefault="007C6300" w:rsidP="00097BD1">
      <w:pPr>
        <w:pStyle w:val="NormalWeb"/>
        <w:shd w:val="clear" w:color="auto" w:fill="FFFFFF"/>
        <w:spacing w:line="360" w:lineRule="auto"/>
        <w:ind w:left="375"/>
        <w:jc w:val="both"/>
        <w:rPr>
          <w:rFonts w:cs="Sylfaen"/>
          <w:color w:val="000000" w:themeColor="text1"/>
          <w:sz w:val="24"/>
          <w:szCs w:val="24"/>
          <w:lang w:val="hy-AM"/>
        </w:rPr>
      </w:pPr>
      <w:r>
        <w:rPr>
          <w:rFonts w:eastAsia="Times New Roman" w:cs="Times New Roman"/>
          <w:color w:val="000000" w:themeColor="text1"/>
          <w:sz w:val="24"/>
          <w:szCs w:val="24"/>
          <w:lang w:val="hy-AM"/>
        </w:rPr>
        <w:lastRenderedPageBreak/>
        <w:t>2</w:t>
      </w:r>
      <w:r w:rsidRPr="007C6300">
        <w:rPr>
          <w:rFonts w:eastAsia="Times New Roman" w:cs="Times New Roman"/>
          <w:color w:val="000000" w:themeColor="text1"/>
          <w:sz w:val="24"/>
          <w:szCs w:val="24"/>
          <w:lang w:val="hy-AM"/>
        </w:rPr>
        <w:t>) 1-</w:t>
      </w:r>
      <w:r>
        <w:rPr>
          <w:rFonts w:eastAsia="Times New Roman" w:cs="Times New Roman"/>
          <w:color w:val="000000" w:themeColor="text1"/>
          <w:sz w:val="24"/>
          <w:szCs w:val="24"/>
          <w:lang w:val="hy-AM"/>
        </w:rPr>
        <w:t>ին մասի 3-րդ կետում «հարկային» բառից առաջ լրացնել «</w:t>
      </w:r>
      <w:r w:rsidRPr="007C6300">
        <w:rPr>
          <w:rFonts w:eastAsia="Times New Roman" w:cs="Times New Roman"/>
          <w:color w:val="000000" w:themeColor="text1"/>
          <w:sz w:val="24"/>
          <w:szCs w:val="24"/>
          <w:lang w:val="hy-AM"/>
        </w:rPr>
        <w:t>հաստիքների կրճատումը կամ</w:t>
      </w:r>
      <w:r>
        <w:rPr>
          <w:rFonts w:eastAsia="Times New Roman" w:cs="Times New Roman"/>
          <w:color w:val="000000" w:themeColor="text1"/>
          <w:sz w:val="24"/>
          <w:szCs w:val="24"/>
          <w:lang w:val="hy-AM"/>
        </w:rPr>
        <w:t xml:space="preserve">» բառերը, </w:t>
      </w:r>
    </w:p>
    <w:p w:rsidR="002C3F66" w:rsidRPr="00D639A4" w:rsidRDefault="00097BD1" w:rsidP="00097BD1">
      <w:pPr>
        <w:pStyle w:val="NormalWeb"/>
        <w:shd w:val="clear" w:color="auto" w:fill="FFFFFF"/>
        <w:spacing w:line="360" w:lineRule="auto"/>
        <w:ind w:left="375"/>
        <w:jc w:val="both"/>
        <w:rPr>
          <w:rFonts w:cs="Sylfaen"/>
          <w:color w:val="000000" w:themeColor="text1"/>
          <w:sz w:val="24"/>
          <w:szCs w:val="24"/>
          <w:lang w:val="hy-AM"/>
        </w:rPr>
      </w:pPr>
      <w:r>
        <w:rPr>
          <w:rFonts w:cs="Sylfaen"/>
          <w:color w:val="000000" w:themeColor="text1"/>
          <w:sz w:val="24"/>
          <w:szCs w:val="24"/>
          <w:lang w:val="hy-AM"/>
        </w:rPr>
        <w:t>3</w:t>
      </w:r>
      <w:r w:rsidRPr="00097BD1">
        <w:rPr>
          <w:rFonts w:cs="Sylfaen"/>
          <w:color w:val="000000" w:themeColor="text1"/>
          <w:sz w:val="24"/>
          <w:szCs w:val="24"/>
          <w:lang w:val="hy-AM"/>
        </w:rPr>
        <w:t xml:space="preserve">) </w:t>
      </w:r>
      <w:r w:rsidR="00FD3772" w:rsidRPr="00D639A4">
        <w:rPr>
          <w:rFonts w:cs="Sylfaen"/>
          <w:color w:val="000000" w:themeColor="text1"/>
          <w:sz w:val="24"/>
          <w:szCs w:val="24"/>
          <w:lang w:val="hy-AM"/>
        </w:rPr>
        <w:t xml:space="preserve">2-րդ մասի 15-րդ </w:t>
      </w:r>
      <w:r w:rsidR="00B25250" w:rsidRPr="00D639A4">
        <w:rPr>
          <w:rFonts w:cs="Sylfaen"/>
          <w:color w:val="000000" w:themeColor="text1"/>
          <w:sz w:val="24"/>
          <w:szCs w:val="24"/>
          <w:lang w:val="hy-AM"/>
        </w:rPr>
        <w:t>կետն</w:t>
      </w:r>
      <w:r w:rsidR="00FD3772" w:rsidRPr="00D639A4">
        <w:rPr>
          <w:rFonts w:cs="Sylfaen"/>
          <w:color w:val="000000" w:themeColor="text1"/>
          <w:sz w:val="24"/>
          <w:szCs w:val="24"/>
          <w:lang w:val="hy-AM"/>
        </w:rPr>
        <w:t xml:space="preserve"> ուժը կորցրած </w:t>
      </w:r>
      <w:r w:rsidR="002D2768" w:rsidRPr="00D639A4">
        <w:rPr>
          <w:rFonts w:cs="Sylfaen"/>
          <w:color w:val="000000" w:themeColor="text1"/>
          <w:sz w:val="24"/>
          <w:szCs w:val="24"/>
          <w:lang w:val="hy-AM"/>
        </w:rPr>
        <w:t>ճանաչ</w:t>
      </w:r>
      <w:r w:rsidR="00FD3772" w:rsidRPr="00D639A4">
        <w:rPr>
          <w:rFonts w:cs="Sylfaen"/>
          <w:color w:val="000000" w:themeColor="text1"/>
          <w:sz w:val="24"/>
          <w:szCs w:val="24"/>
          <w:lang w:val="hy-AM"/>
        </w:rPr>
        <w:t>ել</w:t>
      </w:r>
      <w:r w:rsidR="006478F4" w:rsidRPr="00D639A4">
        <w:rPr>
          <w:rFonts w:cs="Sylfaen"/>
          <w:color w:val="000000" w:themeColor="text1"/>
          <w:sz w:val="24"/>
          <w:szCs w:val="24"/>
          <w:lang w:val="hy-AM"/>
        </w:rPr>
        <w:t>,</w:t>
      </w:r>
    </w:p>
    <w:p w:rsidR="006478F4" w:rsidRPr="00D639A4" w:rsidRDefault="00097BD1" w:rsidP="00097BD1">
      <w:pPr>
        <w:pStyle w:val="NormalWeb"/>
        <w:shd w:val="clear" w:color="auto" w:fill="FFFFFF"/>
        <w:spacing w:line="360" w:lineRule="auto"/>
        <w:ind w:left="375"/>
        <w:jc w:val="both"/>
        <w:rPr>
          <w:rFonts w:cs="Sylfaen"/>
          <w:color w:val="000000" w:themeColor="text1"/>
          <w:sz w:val="24"/>
          <w:szCs w:val="24"/>
          <w:lang w:val="hy-AM"/>
        </w:rPr>
      </w:pPr>
      <w:r w:rsidRPr="00E8229C">
        <w:rPr>
          <w:rFonts w:cs="Sylfaen"/>
          <w:color w:val="000000" w:themeColor="text1"/>
          <w:sz w:val="24"/>
          <w:szCs w:val="24"/>
          <w:lang w:val="hy-AM"/>
        </w:rPr>
        <w:t>4)</w:t>
      </w:r>
      <w:r w:rsidR="006478F4" w:rsidRPr="00D639A4">
        <w:rPr>
          <w:rFonts w:cs="Sylfaen"/>
          <w:color w:val="000000" w:themeColor="text1"/>
          <w:sz w:val="24"/>
          <w:szCs w:val="24"/>
          <w:lang w:val="hy-AM"/>
        </w:rPr>
        <w:t xml:space="preserve"> </w:t>
      </w:r>
      <w:r w:rsidR="002C3F66" w:rsidRPr="00D639A4">
        <w:rPr>
          <w:rFonts w:cs="Sylfaen"/>
          <w:color w:val="000000" w:themeColor="text1"/>
          <w:sz w:val="24"/>
          <w:szCs w:val="24"/>
          <w:lang w:val="hy-AM"/>
        </w:rPr>
        <w:t xml:space="preserve">լրացնել </w:t>
      </w:r>
      <w:r w:rsidR="006413C2" w:rsidRPr="00D639A4">
        <w:rPr>
          <w:rFonts w:cs="Sylfaen"/>
          <w:color w:val="000000" w:themeColor="text1"/>
          <w:sz w:val="24"/>
          <w:szCs w:val="24"/>
          <w:lang w:val="hy-AM"/>
        </w:rPr>
        <w:t>5-րդ</w:t>
      </w:r>
      <w:r w:rsidR="002C3F66" w:rsidRPr="00D639A4">
        <w:rPr>
          <w:rFonts w:cs="Sylfaen"/>
          <w:color w:val="000000" w:themeColor="text1"/>
          <w:sz w:val="24"/>
          <w:szCs w:val="24"/>
          <w:lang w:val="hy-AM"/>
        </w:rPr>
        <w:t xml:space="preserve"> մաս՝ հետևյալ բովանդակությամբ</w:t>
      </w:r>
      <w:r w:rsidR="002C3F66" w:rsidRPr="00D639A4">
        <w:rPr>
          <w:rFonts w:ascii="Cambria Math" w:hAnsi="Cambria Math" w:cs="Cambria Math"/>
          <w:color w:val="000000" w:themeColor="text1"/>
          <w:sz w:val="24"/>
          <w:szCs w:val="24"/>
          <w:lang w:val="hy-AM"/>
        </w:rPr>
        <w:t>․</w:t>
      </w:r>
    </w:p>
    <w:p w:rsidR="00B426F7" w:rsidRPr="00D639A4" w:rsidRDefault="002C3F66" w:rsidP="00443160">
      <w:pPr>
        <w:pStyle w:val="NormalWeb"/>
        <w:shd w:val="clear" w:color="auto" w:fill="FFFFFF"/>
        <w:spacing w:line="360" w:lineRule="auto"/>
        <w:ind w:left="0" w:firstLine="375"/>
        <w:jc w:val="both"/>
        <w:rPr>
          <w:rFonts w:cs="Sylfaen"/>
          <w:color w:val="000000" w:themeColor="text1"/>
          <w:sz w:val="24"/>
          <w:szCs w:val="24"/>
          <w:lang w:val="hy-AM"/>
        </w:rPr>
      </w:pPr>
      <w:r w:rsidRPr="00D639A4">
        <w:rPr>
          <w:rFonts w:cs="Sylfaen"/>
          <w:color w:val="000000" w:themeColor="text1"/>
          <w:sz w:val="24"/>
          <w:szCs w:val="24"/>
          <w:lang w:val="hy-AM"/>
        </w:rPr>
        <w:t>«</w:t>
      </w:r>
      <w:r w:rsidR="007C6300">
        <w:rPr>
          <w:rFonts w:cs="Sylfaen"/>
          <w:color w:val="000000" w:themeColor="text1"/>
          <w:sz w:val="24"/>
          <w:szCs w:val="24"/>
          <w:lang w:val="hy-AM"/>
        </w:rPr>
        <w:t xml:space="preserve">5. </w:t>
      </w:r>
      <w:r w:rsidR="007C6300" w:rsidRPr="007C6300">
        <w:rPr>
          <w:rFonts w:cs="Sylfaen"/>
          <w:color w:val="000000" w:themeColor="text1"/>
          <w:sz w:val="24"/>
          <w:szCs w:val="24"/>
          <w:lang w:val="hy-AM"/>
        </w:rPr>
        <w:t xml:space="preserve">Սույն հոդվածի 1-ին մասի 2.2-րդ, 3-րդ և </w:t>
      </w:r>
      <w:r w:rsidR="000C50B4">
        <w:rPr>
          <w:rFonts w:cs="Sylfaen"/>
          <w:color w:val="000000" w:themeColor="text1"/>
          <w:sz w:val="24"/>
          <w:szCs w:val="24"/>
          <w:lang w:val="hy-AM"/>
        </w:rPr>
        <w:t xml:space="preserve">2-րդ մասի </w:t>
      </w:r>
      <w:r w:rsidR="007C6300" w:rsidRPr="007C6300">
        <w:rPr>
          <w:rFonts w:cs="Sylfaen"/>
          <w:color w:val="000000" w:themeColor="text1"/>
          <w:sz w:val="24"/>
          <w:szCs w:val="24"/>
          <w:lang w:val="hy-AM"/>
        </w:rPr>
        <w:t>7-րդ կետերով նախատեսված հիմքով զբաղեցրած պաշտոնից ազատվել չեն կարող հղի, մինչև երեք տարեկան երեխա խնամող հարկային ծառայողները և ժամանակավոր թափուր պաշտոն զբաղեցնողները:</w:t>
      </w:r>
      <w:r w:rsidRPr="00D639A4">
        <w:rPr>
          <w:rFonts w:cs="Sylfaen"/>
          <w:color w:val="000000" w:themeColor="text1"/>
          <w:sz w:val="24"/>
          <w:szCs w:val="24"/>
          <w:lang w:val="hy-AM"/>
        </w:rPr>
        <w:t>»</w:t>
      </w:r>
      <w:r w:rsidR="00FD3772" w:rsidRPr="00D639A4">
        <w:rPr>
          <w:rFonts w:cs="Sylfaen"/>
          <w:color w:val="000000" w:themeColor="text1"/>
          <w:sz w:val="24"/>
          <w:szCs w:val="24"/>
          <w:lang w:val="hy-AM"/>
        </w:rPr>
        <w:t>։</w:t>
      </w:r>
    </w:p>
    <w:p w:rsidR="005E188E" w:rsidRPr="00D639A4" w:rsidRDefault="00352D21" w:rsidP="00443160">
      <w:pPr>
        <w:pStyle w:val="NormalWeb"/>
        <w:shd w:val="clear" w:color="auto" w:fill="FFFFFF"/>
        <w:spacing w:line="360" w:lineRule="auto"/>
        <w:ind w:left="375"/>
        <w:jc w:val="both"/>
        <w:rPr>
          <w:rFonts w:cs="Sylfaen"/>
          <w:color w:val="000000" w:themeColor="text1"/>
          <w:sz w:val="24"/>
          <w:szCs w:val="24"/>
          <w:lang w:val="hy-AM"/>
        </w:rPr>
      </w:pPr>
      <w:r w:rsidRPr="00D639A4">
        <w:rPr>
          <w:rFonts w:cs="Sylfaen"/>
          <w:b/>
          <w:color w:val="000000" w:themeColor="text1"/>
          <w:sz w:val="24"/>
          <w:szCs w:val="24"/>
          <w:lang w:val="hy-AM"/>
        </w:rPr>
        <w:t>Հոդված</w:t>
      </w:r>
      <w:r w:rsidR="00680CA9" w:rsidRPr="00D639A4">
        <w:rPr>
          <w:rFonts w:cs="Sylfaen"/>
          <w:b/>
          <w:color w:val="000000" w:themeColor="text1"/>
          <w:sz w:val="24"/>
          <w:szCs w:val="24"/>
          <w:lang w:val="hy-AM"/>
        </w:rPr>
        <w:t xml:space="preserve"> </w:t>
      </w:r>
      <w:r w:rsidR="005E67D3">
        <w:rPr>
          <w:rFonts w:cs="Sylfaen"/>
          <w:b/>
          <w:color w:val="000000" w:themeColor="text1"/>
          <w:sz w:val="24"/>
          <w:szCs w:val="24"/>
          <w:lang w:val="hy-AM"/>
        </w:rPr>
        <w:t>10</w:t>
      </w:r>
      <w:r w:rsidRPr="00D639A4">
        <w:rPr>
          <w:rFonts w:cs="Sylfaen"/>
          <w:b/>
          <w:color w:val="000000" w:themeColor="text1"/>
          <w:sz w:val="24"/>
          <w:szCs w:val="24"/>
          <w:lang w:val="hy-AM"/>
        </w:rPr>
        <w:t>.</w:t>
      </w:r>
      <w:r w:rsidR="00E83080" w:rsidRPr="00D639A4">
        <w:rPr>
          <w:rFonts w:cs="Sylfaen"/>
          <w:color w:val="000000" w:themeColor="text1"/>
          <w:sz w:val="24"/>
          <w:szCs w:val="24"/>
          <w:lang w:val="hy-AM"/>
        </w:rPr>
        <w:t xml:space="preserve"> Օրենքի 26.2-րդ հոդվածի</w:t>
      </w:r>
      <w:r w:rsidR="005E188E" w:rsidRPr="00D639A4">
        <w:rPr>
          <w:rFonts w:cs="Sylfaen"/>
          <w:color w:val="000000" w:themeColor="text1"/>
          <w:sz w:val="24"/>
          <w:szCs w:val="24"/>
          <w:lang w:val="hy-AM"/>
        </w:rPr>
        <w:t>`</w:t>
      </w:r>
    </w:p>
    <w:p w:rsidR="005E188E" w:rsidRPr="00D639A4" w:rsidRDefault="005E188E" w:rsidP="00634083">
      <w:pPr>
        <w:pStyle w:val="NormalWeb"/>
        <w:shd w:val="clear" w:color="auto" w:fill="FFFFFF"/>
        <w:spacing w:line="360" w:lineRule="auto"/>
        <w:ind w:left="375" w:firstLine="345"/>
        <w:jc w:val="both"/>
        <w:rPr>
          <w:rFonts w:cs="Sylfaen"/>
          <w:b/>
          <w:color w:val="000000" w:themeColor="text1"/>
          <w:sz w:val="24"/>
          <w:szCs w:val="24"/>
          <w:lang w:val="hy-AM"/>
        </w:rPr>
      </w:pPr>
      <w:r w:rsidRPr="00D639A4">
        <w:rPr>
          <w:rFonts w:cs="Sylfaen"/>
          <w:color w:val="000000" w:themeColor="text1"/>
          <w:sz w:val="24"/>
          <w:szCs w:val="24"/>
          <w:lang w:val="hy-AM"/>
        </w:rPr>
        <w:t>1) 1-ին մասում «Հայաստանի Հանրապետության հարկային մարմնի ուսումնական կենտրոնի (այսուհետ` Ուսումնական կենտրոն)» բառերը փոխարինել «Ուսումնական կենտրոնի» բառերով,</w:t>
      </w:r>
    </w:p>
    <w:p w:rsidR="00A61CBF" w:rsidRPr="00D639A4" w:rsidRDefault="005E188E" w:rsidP="00634083">
      <w:pPr>
        <w:pStyle w:val="NormalWeb"/>
        <w:shd w:val="clear" w:color="auto" w:fill="FFFFFF"/>
        <w:spacing w:line="360" w:lineRule="auto"/>
        <w:ind w:left="375" w:firstLine="345"/>
        <w:jc w:val="both"/>
        <w:rPr>
          <w:rFonts w:cs="Sylfaen"/>
          <w:color w:val="000000" w:themeColor="text1"/>
          <w:sz w:val="24"/>
          <w:szCs w:val="24"/>
          <w:lang w:val="hy-AM"/>
        </w:rPr>
      </w:pPr>
      <w:r w:rsidRPr="00D639A4">
        <w:rPr>
          <w:rFonts w:cs="Sylfaen"/>
          <w:color w:val="000000" w:themeColor="text1"/>
          <w:sz w:val="24"/>
          <w:szCs w:val="24"/>
          <w:lang w:val="hy-AM"/>
        </w:rPr>
        <w:t>2)</w:t>
      </w:r>
      <w:r w:rsidR="00630891" w:rsidRPr="00D639A4">
        <w:rPr>
          <w:rFonts w:cs="Sylfaen"/>
          <w:color w:val="000000" w:themeColor="text1"/>
          <w:sz w:val="24"/>
          <w:szCs w:val="24"/>
          <w:lang w:val="hy-AM"/>
        </w:rPr>
        <w:t xml:space="preserve"> 2-րդ մասի</w:t>
      </w:r>
      <w:r w:rsidR="00FC273B" w:rsidRPr="00D639A4">
        <w:rPr>
          <w:rFonts w:cs="Sylfaen"/>
          <w:color w:val="000000" w:themeColor="text1"/>
          <w:sz w:val="24"/>
          <w:szCs w:val="24"/>
          <w:lang w:val="hy-AM"/>
        </w:rPr>
        <w:t>`</w:t>
      </w:r>
      <w:r w:rsidR="00E83080" w:rsidRPr="00D639A4">
        <w:rPr>
          <w:rFonts w:cs="Sylfaen"/>
          <w:color w:val="000000" w:themeColor="text1"/>
          <w:sz w:val="24"/>
          <w:szCs w:val="24"/>
          <w:lang w:val="hy-AM"/>
        </w:rPr>
        <w:t xml:space="preserve"> </w:t>
      </w:r>
    </w:p>
    <w:p w:rsidR="00912902" w:rsidRPr="00D639A4" w:rsidRDefault="005E188E" w:rsidP="00634083">
      <w:pPr>
        <w:pStyle w:val="NormalWeb"/>
        <w:shd w:val="clear" w:color="auto" w:fill="FFFFFF"/>
        <w:spacing w:line="360" w:lineRule="auto"/>
        <w:ind w:left="375" w:firstLine="345"/>
        <w:jc w:val="both"/>
        <w:rPr>
          <w:rFonts w:cs="Sylfaen"/>
          <w:color w:val="000000" w:themeColor="text1"/>
          <w:sz w:val="24"/>
          <w:szCs w:val="24"/>
          <w:lang w:val="hy-AM"/>
        </w:rPr>
      </w:pPr>
      <w:r w:rsidRPr="00D639A4">
        <w:rPr>
          <w:rFonts w:cs="Sylfaen"/>
          <w:color w:val="000000" w:themeColor="text1"/>
          <w:sz w:val="24"/>
          <w:szCs w:val="24"/>
          <w:lang w:val="hy-AM"/>
        </w:rPr>
        <w:t>ա.</w:t>
      </w:r>
      <w:r w:rsidR="00A61CBF" w:rsidRPr="00D639A4">
        <w:rPr>
          <w:rFonts w:cs="Sylfaen"/>
          <w:b/>
          <w:color w:val="000000" w:themeColor="text1"/>
          <w:sz w:val="24"/>
          <w:szCs w:val="24"/>
          <w:lang w:val="hy-AM"/>
        </w:rPr>
        <w:t xml:space="preserve"> </w:t>
      </w:r>
      <w:r w:rsidR="00F33E63" w:rsidRPr="00D639A4">
        <w:rPr>
          <w:rFonts w:cs="Sylfaen"/>
          <w:color w:val="000000" w:themeColor="text1"/>
          <w:sz w:val="24"/>
          <w:szCs w:val="24"/>
          <w:lang w:val="hy-AM"/>
        </w:rPr>
        <w:t xml:space="preserve">1-ին կետից հանել </w:t>
      </w:r>
      <w:r w:rsidR="00912902" w:rsidRPr="00D639A4">
        <w:rPr>
          <w:rFonts w:cs="Sylfaen"/>
          <w:color w:val="000000" w:themeColor="text1"/>
          <w:sz w:val="24"/>
          <w:szCs w:val="24"/>
          <w:lang w:val="hy-AM"/>
        </w:rPr>
        <w:t xml:space="preserve">«մասնագիտական» և </w:t>
      </w:r>
      <w:r w:rsidR="00F33E63" w:rsidRPr="00D639A4">
        <w:rPr>
          <w:rFonts w:cs="Sylfaen"/>
          <w:color w:val="000000" w:themeColor="text1"/>
          <w:sz w:val="24"/>
          <w:szCs w:val="24"/>
          <w:lang w:val="hy-AM"/>
        </w:rPr>
        <w:t>«(այդ թվում</w:t>
      </w:r>
      <w:r w:rsidR="00943AD7" w:rsidRPr="00D639A4">
        <w:rPr>
          <w:rFonts w:cs="Sylfaen"/>
          <w:color w:val="000000" w:themeColor="text1"/>
          <w:sz w:val="24"/>
          <w:szCs w:val="24"/>
          <w:lang w:val="hy-AM"/>
        </w:rPr>
        <w:t>`</w:t>
      </w:r>
      <w:r w:rsidR="00DA7B12" w:rsidRPr="00D639A4">
        <w:rPr>
          <w:rFonts w:cs="Sylfaen"/>
          <w:color w:val="000000" w:themeColor="text1"/>
          <w:sz w:val="24"/>
          <w:szCs w:val="24"/>
          <w:lang w:val="hy-AM"/>
        </w:rPr>
        <w:t xml:space="preserve"> </w:t>
      </w:r>
      <w:r w:rsidR="00F33E63" w:rsidRPr="00D639A4">
        <w:rPr>
          <w:rFonts w:cs="Sylfaen"/>
          <w:color w:val="000000" w:themeColor="text1"/>
          <w:sz w:val="24"/>
          <w:szCs w:val="24"/>
          <w:lang w:val="hy-AM"/>
        </w:rPr>
        <w:t>առաջխաղացման նպատակով վերապատրաստումը)» բառերը</w:t>
      </w:r>
      <w:r w:rsidR="00912902" w:rsidRPr="00D639A4">
        <w:rPr>
          <w:rFonts w:cs="Sylfaen"/>
          <w:color w:val="000000" w:themeColor="text1"/>
          <w:sz w:val="24"/>
          <w:szCs w:val="24"/>
          <w:lang w:val="hy-AM"/>
        </w:rPr>
        <w:t>,</w:t>
      </w:r>
    </w:p>
    <w:p w:rsidR="00352D21" w:rsidRPr="00D639A4" w:rsidRDefault="005E188E" w:rsidP="00634083">
      <w:pPr>
        <w:pStyle w:val="NormalWeb"/>
        <w:shd w:val="clear" w:color="auto" w:fill="FFFFFF"/>
        <w:spacing w:line="360" w:lineRule="auto"/>
        <w:ind w:left="375" w:firstLine="345"/>
        <w:jc w:val="both"/>
        <w:rPr>
          <w:rFonts w:cs="Sylfaen"/>
          <w:color w:val="000000" w:themeColor="text1"/>
          <w:sz w:val="24"/>
          <w:szCs w:val="24"/>
          <w:lang w:val="hy-AM"/>
        </w:rPr>
      </w:pPr>
      <w:r w:rsidRPr="00D639A4">
        <w:rPr>
          <w:rFonts w:cs="Sylfaen"/>
          <w:color w:val="000000" w:themeColor="text1"/>
          <w:sz w:val="24"/>
          <w:szCs w:val="24"/>
          <w:lang w:val="hy-AM"/>
        </w:rPr>
        <w:t>բ.</w:t>
      </w:r>
      <w:r w:rsidR="00912902" w:rsidRPr="00D639A4">
        <w:rPr>
          <w:rFonts w:cs="Sylfaen"/>
          <w:color w:val="000000" w:themeColor="text1"/>
          <w:sz w:val="24"/>
          <w:szCs w:val="24"/>
          <w:lang w:val="hy-AM"/>
        </w:rPr>
        <w:t xml:space="preserve"> </w:t>
      </w:r>
      <w:r w:rsidR="00630891" w:rsidRPr="00D639A4">
        <w:rPr>
          <w:rFonts w:cs="Sylfaen"/>
          <w:color w:val="000000" w:themeColor="text1"/>
          <w:sz w:val="24"/>
          <w:szCs w:val="24"/>
          <w:lang w:val="hy-AM"/>
        </w:rPr>
        <w:t>4-րդ կետ</w:t>
      </w:r>
      <w:r w:rsidR="000D58BA" w:rsidRPr="00D639A4">
        <w:rPr>
          <w:rFonts w:cs="Sylfaen"/>
          <w:color w:val="000000" w:themeColor="text1"/>
          <w:sz w:val="24"/>
          <w:szCs w:val="24"/>
          <w:lang w:val="hy-AM"/>
        </w:rPr>
        <w:t>ում «հատուկ միջոցների և հրազենի» բառերը փոխարինել «օրենքով նախատեսված հատուկ և այլ միջոցների» բառերով</w:t>
      </w:r>
      <w:r w:rsidR="00F33E63" w:rsidRPr="00D639A4">
        <w:rPr>
          <w:rFonts w:cs="Sylfaen"/>
          <w:color w:val="000000" w:themeColor="text1"/>
          <w:sz w:val="24"/>
          <w:szCs w:val="24"/>
          <w:lang w:val="hy-AM"/>
        </w:rPr>
        <w:t>:</w:t>
      </w:r>
      <w:r w:rsidR="00352D21" w:rsidRPr="00D639A4">
        <w:rPr>
          <w:rFonts w:cs="Sylfaen"/>
          <w:color w:val="000000" w:themeColor="text1"/>
          <w:sz w:val="24"/>
          <w:szCs w:val="24"/>
          <w:lang w:val="hy-AM"/>
        </w:rPr>
        <w:t xml:space="preserve"> </w:t>
      </w:r>
    </w:p>
    <w:p w:rsidR="00B426F7" w:rsidRPr="00D639A4" w:rsidRDefault="00263F92" w:rsidP="00443160">
      <w:pPr>
        <w:pStyle w:val="NormalWeb"/>
        <w:shd w:val="clear" w:color="auto" w:fill="FFFFFF"/>
        <w:spacing w:line="360" w:lineRule="auto"/>
        <w:ind w:left="0" w:firstLine="375"/>
        <w:jc w:val="both"/>
        <w:rPr>
          <w:b/>
          <w:bCs/>
          <w:color w:val="000000" w:themeColor="text1"/>
          <w:sz w:val="24"/>
          <w:szCs w:val="24"/>
          <w:lang w:val="hy-AM"/>
        </w:rPr>
      </w:pPr>
      <w:r w:rsidRPr="00D639A4">
        <w:rPr>
          <w:rFonts w:cs="Sylfaen"/>
          <w:b/>
          <w:color w:val="000000" w:themeColor="text1"/>
          <w:sz w:val="24"/>
          <w:szCs w:val="24"/>
          <w:lang w:val="hy-AM"/>
        </w:rPr>
        <w:t>Հոդված</w:t>
      </w:r>
      <w:r w:rsidR="00B426F7" w:rsidRPr="00D639A4">
        <w:rPr>
          <w:rFonts w:cs="Sylfaen"/>
          <w:b/>
          <w:color w:val="000000" w:themeColor="text1"/>
          <w:sz w:val="24"/>
          <w:szCs w:val="24"/>
          <w:lang w:val="hy-AM"/>
        </w:rPr>
        <w:t xml:space="preserve"> </w:t>
      </w:r>
      <w:r w:rsidR="005E67D3">
        <w:rPr>
          <w:rFonts w:cs="Sylfaen"/>
          <w:b/>
          <w:color w:val="000000" w:themeColor="text1"/>
          <w:sz w:val="24"/>
          <w:szCs w:val="24"/>
          <w:lang w:val="hy-AM"/>
        </w:rPr>
        <w:t>11</w:t>
      </w:r>
      <w:r w:rsidRPr="00D639A4">
        <w:rPr>
          <w:rFonts w:ascii="Cambria Math" w:hAnsi="Cambria Math" w:cs="Cambria Math"/>
          <w:b/>
          <w:color w:val="000000" w:themeColor="text1"/>
          <w:sz w:val="24"/>
          <w:szCs w:val="24"/>
          <w:lang w:val="hy-AM"/>
        </w:rPr>
        <w:t>․</w:t>
      </w:r>
      <w:r w:rsidRPr="00D639A4">
        <w:rPr>
          <w:rFonts w:cs="Sylfaen"/>
          <w:color w:val="000000" w:themeColor="text1"/>
          <w:sz w:val="24"/>
          <w:szCs w:val="24"/>
          <w:lang w:val="hy-AM"/>
        </w:rPr>
        <w:t xml:space="preserve"> </w:t>
      </w:r>
    </w:p>
    <w:p w:rsidR="00630891" w:rsidRPr="00D639A4" w:rsidRDefault="00630891" w:rsidP="00443160">
      <w:pPr>
        <w:shd w:val="clear" w:color="auto" w:fill="FFFFFF"/>
        <w:spacing w:line="360" w:lineRule="auto"/>
        <w:ind w:firstLine="375"/>
        <w:jc w:val="both"/>
        <w:rPr>
          <w:rFonts w:ascii="GHEA Grapalat" w:hAnsi="GHEA Grapalat"/>
          <w:bCs/>
          <w:color w:val="000000" w:themeColor="text1"/>
          <w:lang w:val="hy-AM"/>
        </w:rPr>
      </w:pPr>
      <w:r w:rsidRPr="00D639A4">
        <w:rPr>
          <w:rFonts w:ascii="GHEA Grapalat" w:hAnsi="GHEA Grapalat"/>
          <w:bCs/>
          <w:color w:val="000000" w:themeColor="text1"/>
          <w:lang w:val="hy-AM"/>
        </w:rPr>
        <w:t>1</w:t>
      </w:r>
      <w:r w:rsidRPr="00D639A4">
        <w:rPr>
          <w:rFonts w:ascii="Cambria Math" w:hAnsi="Cambria Math" w:cs="Cambria Math"/>
          <w:bCs/>
          <w:color w:val="000000" w:themeColor="text1"/>
          <w:lang w:val="hy-AM"/>
        </w:rPr>
        <w:t>․</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Սույն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օրենքն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ուժի</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մեջ</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է</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մտնում</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պաշտոնական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հրապարակման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օրվան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հաջորդող</w:t>
      </w:r>
      <w:r w:rsidRPr="00D639A4">
        <w:rPr>
          <w:rFonts w:ascii="GHEA Grapalat" w:hAnsi="GHEA Grapalat"/>
          <w:bCs/>
          <w:color w:val="000000" w:themeColor="text1"/>
          <w:lang w:val="hy-AM"/>
        </w:rPr>
        <w:t xml:space="preserve"> </w:t>
      </w:r>
      <w:r w:rsidR="000D33CE" w:rsidRPr="00D639A4">
        <w:rPr>
          <w:rFonts w:ascii="GHEA Grapalat" w:hAnsi="GHEA Grapalat"/>
          <w:bCs/>
          <w:color w:val="000000" w:themeColor="text1"/>
          <w:lang w:val="hy-AM"/>
        </w:rPr>
        <w:t xml:space="preserve">տասներորդ </w:t>
      </w:r>
      <w:r w:rsidRPr="00D639A4">
        <w:rPr>
          <w:rFonts w:ascii="GHEA Grapalat" w:hAnsi="GHEA Grapalat" w:cs="GHEA Grapalat"/>
          <w:bCs/>
          <w:color w:val="000000" w:themeColor="text1"/>
          <w:lang w:val="hy-AM"/>
        </w:rPr>
        <w:t>օրը</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բացառությամբ</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սույն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օրենքի</w:t>
      </w:r>
      <w:r w:rsidR="000D33CE" w:rsidRPr="00D639A4">
        <w:rPr>
          <w:rFonts w:ascii="GHEA Grapalat" w:hAnsi="GHEA Grapalat" w:cs="GHEA Grapalat"/>
          <w:bCs/>
          <w:color w:val="000000" w:themeColor="text1"/>
          <w:lang w:val="hy-AM"/>
        </w:rPr>
        <w:t xml:space="preserve"> </w:t>
      </w:r>
      <w:r w:rsidR="00AD3463">
        <w:rPr>
          <w:rFonts w:ascii="GHEA Grapalat" w:hAnsi="GHEA Grapalat" w:cs="GHEA Grapalat"/>
          <w:bCs/>
          <w:color w:val="000000" w:themeColor="text1"/>
          <w:lang w:val="hy-AM"/>
        </w:rPr>
        <w:t>9</w:t>
      </w:r>
      <w:bookmarkStart w:id="0" w:name="_GoBack"/>
      <w:bookmarkEnd w:id="0"/>
      <w:r w:rsidR="000D33CE" w:rsidRPr="00D639A4">
        <w:rPr>
          <w:rFonts w:ascii="GHEA Grapalat" w:hAnsi="GHEA Grapalat" w:cs="GHEA Grapalat"/>
          <w:bCs/>
          <w:color w:val="000000" w:themeColor="text1"/>
          <w:lang w:val="hy-AM"/>
        </w:rPr>
        <w:t xml:space="preserve">-րդ հոդվածի 1-ին կետով Օրենքի 26-րդ հոդվածի 1-ին մասում լրացվող 2.2-րդ կետի, </w:t>
      </w:r>
      <w:r w:rsidRPr="00D639A4">
        <w:rPr>
          <w:rFonts w:ascii="GHEA Grapalat" w:hAnsi="GHEA Grapalat"/>
          <w:bCs/>
          <w:color w:val="000000" w:themeColor="text1"/>
          <w:lang w:val="hy-AM"/>
        </w:rPr>
        <w:t>որն ուժի մեջ է մտնում սույն օրենքն ուժի մեջ մտնելուց 2 օրացուցային տարի հետո։</w:t>
      </w:r>
    </w:p>
    <w:p w:rsidR="00630891" w:rsidRPr="00D639A4" w:rsidRDefault="00630891" w:rsidP="00443160">
      <w:pPr>
        <w:shd w:val="clear" w:color="auto" w:fill="FFFFFF"/>
        <w:spacing w:line="360" w:lineRule="auto"/>
        <w:ind w:firstLine="375"/>
        <w:jc w:val="both"/>
        <w:rPr>
          <w:rFonts w:ascii="GHEA Grapalat" w:hAnsi="GHEA Grapalat"/>
          <w:bCs/>
          <w:color w:val="000000" w:themeColor="text1"/>
          <w:lang w:val="hy-AM"/>
        </w:rPr>
      </w:pPr>
      <w:r w:rsidRPr="00D639A4">
        <w:rPr>
          <w:rFonts w:ascii="GHEA Grapalat" w:hAnsi="GHEA Grapalat"/>
          <w:bCs/>
          <w:color w:val="000000" w:themeColor="text1"/>
          <w:lang w:val="hy-AM"/>
        </w:rPr>
        <w:t>2</w:t>
      </w:r>
      <w:r w:rsidRPr="00D639A4">
        <w:rPr>
          <w:rFonts w:ascii="Cambria Math" w:hAnsi="Cambria Math" w:cs="Cambria Math"/>
          <w:bCs/>
          <w:color w:val="000000" w:themeColor="text1"/>
          <w:lang w:val="hy-AM"/>
        </w:rPr>
        <w:t>․</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Մինչև</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սույն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օրենքն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ուժի</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մեջ</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մտնելը</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ստացված</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պատրաստման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և</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վերապատրաստման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հավաստագրերը</w:t>
      </w:r>
      <w:r w:rsidRPr="00D639A4">
        <w:rPr>
          <w:rFonts w:ascii="GHEA Grapalat" w:hAnsi="GHEA Grapalat"/>
          <w:bCs/>
          <w:color w:val="000000" w:themeColor="text1"/>
          <w:lang w:val="hy-AM"/>
        </w:rPr>
        <w:t xml:space="preserve"> </w:t>
      </w:r>
      <w:r w:rsidR="007C60A4" w:rsidRPr="00D639A4">
        <w:rPr>
          <w:rFonts w:ascii="GHEA Grapalat" w:hAnsi="GHEA Grapalat" w:cs="GHEA Grapalat"/>
          <w:bCs/>
          <w:color w:val="000000" w:themeColor="text1"/>
          <w:lang w:val="hy-AM"/>
        </w:rPr>
        <w:t>Օ</w:t>
      </w:r>
      <w:r w:rsidRPr="00D639A4">
        <w:rPr>
          <w:rFonts w:ascii="GHEA Grapalat" w:hAnsi="GHEA Grapalat" w:cs="GHEA Grapalat"/>
          <w:bCs/>
          <w:color w:val="000000" w:themeColor="text1"/>
          <w:lang w:val="hy-AM"/>
        </w:rPr>
        <w:t>րենքով</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սահմանված</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գործողության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ժամանակահատվածում</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ունեն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սույն</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օրենքով</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սահմանված</w:t>
      </w:r>
      <w:r w:rsidRPr="00D639A4">
        <w:rPr>
          <w:rFonts w:ascii="GHEA Grapalat" w:hAnsi="GHEA Grapalat"/>
          <w:bCs/>
          <w:color w:val="000000" w:themeColor="text1"/>
          <w:lang w:val="hy-AM"/>
        </w:rPr>
        <w:t xml:space="preserve"> </w:t>
      </w:r>
      <w:r w:rsidRPr="00D639A4">
        <w:rPr>
          <w:rFonts w:ascii="GHEA Grapalat" w:hAnsi="GHEA Grapalat" w:cs="GHEA Grapalat"/>
          <w:bCs/>
          <w:color w:val="000000" w:themeColor="text1"/>
          <w:lang w:val="hy-AM"/>
        </w:rPr>
        <w:t>պատ</w:t>
      </w:r>
      <w:r w:rsidRPr="00D639A4">
        <w:rPr>
          <w:rFonts w:ascii="GHEA Grapalat" w:hAnsi="GHEA Grapalat"/>
          <w:bCs/>
          <w:color w:val="000000" w:themeColor="text1"/>
          <w:lang w:val="hy-AM"/>
        </w:rPr>
        <w:t>րաստման հավաստագ</w:t>
      </w:r>
      <w:r w:rsidR="00631C5A" w:rsidRPr="00D639A4">
        <w:rPr>
          <w:rFonts w:ascii="GHEA Grapalat" w:hAnsi="GHEA Grapalat"/>
          <w:bCs/>
          <w:color w:val="000000" w:themeColor="text1"/>
          <w:lang w:val="hy-AM"/>
        </w:rPr>
        <w:t>րերին համարժեք իրավաբանական ուժ</w:t>
      </w:r>
      <w:r w:rsidRPr="00D639A4">
        <w:rPr>
          <w:rFonts w:ascii="GHEA Grapalat" w:hAnsi="GHEA Grapalat"/>
          <w:bCs/>
          <w:color w:val="000000" w:themeColor="text1"/>
          <w:lang w:val="hy-AM"/>
        </w:rPr>
        <w:t>։</w:t>
      </w:r>
    </w:p>
    <w:p w:rsidR="00970CDB" w:rsidRPr="00D639A4" w:rsidRDefault="00630891" w:rsidP="00443160">
      <w:pPr>
        <w:shd w:val="clear" w:color="auto" w:fill="FFFFFF"/>
        <w:spacing w:line="360" w:lineRule="auto"/>
        <w:ind w:firstLine="375"/>
        <w:jc w:val="both"/>
        <w:rPr>
          <w:rFonts w:ascii="GHEA Grapalat" w:hAnsi="GHEA Grapalat"/>
          <w:color w:val="000000" w:themeColor="text1"/>
          <w:lang w:val="hy-AM"/>
        </w:rPr>
      </w:pPr>
      <w:r w:rsidRPr="00D639A4">
        <w:rPr>
          <w:rFonts w:ascii="GHEA Grapalat" w:hAnsi="GHEA Grapalat"/>
          <w:bCs/>
          <w:color w:val="000000" w:themeColor="text1"/>
          <w:lang w:val="hy-AM"/>
        </w:rPr>
        <w:t>3. Սույն օրենքից բխող ենթաօրենսդրական նորմատիվ իրավական ակտերն ընդունվում են սույն օրենքն ուժի մեջ մտնելուց հետո՝ վեցամսյա ժամկետում:</w:t>
      </w:r>
    </w:p>
    <w:sectPr w:rsidR="00970CDB" w:rsidRPr="00D639A4" w:rsidSect="006C5452">
      <w:pgSz w:w="12240" w:h="15840"/>
      <w:pgMar w:top="126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817B9E"/>
    <w:multiLevelType w:val="hybridMultilevel"/>
    <w:tmpl w:val="9A66B88E"/>
    <w:lvl w:ilvl="0" w:tplc="4F445A8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5">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2"/>
  </w:num>
  <w:num w:numId="4">
    <w:abstractNumId w:val="4"/>
  </w:num>
  <w:num w:numId="5">
    <w:abstractNumId w:val="1"/>
  </w:num>
  <w:num w:numId="6">
    <w:abstractNumId w:val="6"/>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032A"/>
    <w:rsid w:val="00003110"/>
    <w:rsid w:val="000038B0"/>
    <w:rsid w:val="0001330B"/>
    <w:rsid w:val="00013716"/>
    <w:rsid w:val="000244D6"/>
    <w:rsid w:val="00024DF3"/>
    <w:rsid w:val="000260F2"/>
    <w:rsid w:val="000337C2"/>
    <w:rsid w:val="00033E33"/>
    <w:rsid w:val="00040F7A"/>
    <w:rsid w:val="00042F8F"/>
    <w:rsid w:val="00043EA7"/>
    <w:rsid w:val="000473F9"/>
    <w:rsid w:val="00083369"/>
    <w:rsid w:val="0008374C"/>
    <w:rsid w:val="00097BD1"/>
    <w:rsid w:val="000A0CD4"/>
    <w:rsid w:val="000A59A2"/>
    <w:rsid w:val="000B527F"/>
    <w:rsid w:val="000C50B4"/>
    <w:rsid w:val="000D0CA3"/>
    <w:rsid w:val="000D1356"/>
    <w:rsid w:val="000D33CE"/>
    <w:rsid w:val="000D58BA"/>
    <w:rsid w:val="000E2AB3"/>
    <w:rsid w:val="000E3567"/>
    <w:rsid w:val="000E6ABF"/>
    <w:rsid w:val="000F1033"/>
    <w:rsid w:val="00100593"/>
    <w:rsid w:val="00123A9F"/>
    <w:rsid w:val="00132F16"/>
    <w:rsid w:val="0013384F"/>
    <w:rsid w:val="00133F0C"/>
    <w:rsid w:val="00143C47"/>
    <w:rsid w:val="001469EF"/>
    <w:rsid w:val="0015596A"/>
    <w:rsid w:val="00161B51"/>
    <w:rsid w:val="001656C8"/>
    <w:rsid w:val="00165DF0"/>
    <w:rsid w:val="00171018"/>
    <w:rsid w:val="00176B66"/>
    <w:rsid w:val="00180BD4"/>
    <w:rsid w:val="00182D6F"/>
    <w:rsid w:val="001840E2"/>
    <w:rsid w:val="00186C35"/>
    <w:rsid w:val="00187B13"/>
    <w:rsid w:val="00190671"/>
    <w:rsid w:val="00191957"/>
    <w:rsid w:val="00193A5F"/>
    <w:rsid w:val="001A0FA3"/>
    <w:rsid w:val="001B0828"/>
    <w:rsid w:val="001B3278"/>
    <w:rsid w:val="001B490D"/>
    <w:rsid w:val="001B5473"/>
    <w:rsid w:val="001C089D"/>
    <w:rsid w:val="001C3F39"/>
    <w:rsid w:val="001C6D78"/>
    <w:rsid w:val="001D7310"/>
    <w:rsid w:val="001E6043"/>
    <w:rsid w:val="001F37BD"/>
    <w:rsid w:val="001F612B"/>
    <w:rsid w:val="001F7BDC"/>
    <w:rsid w:val="0020234C"/>
    <w:rsid w:val="00204288"/>
    <w:rsid w:val="00211769"/>
    <w:rsid w:val="00216890"/>
    <w:rsid w:val="002168C0"/>
    <w:rsid w:val="0021758D"/>
    <w:rsid w:val="002221C2"/>
    <w:rsid w:val="00224005"/>
    <w:rsid w:val="002245F8"/>
    <w:rsid w:val="0023406A"/>
    <w:rsid w:val="00241C4E"/>
    <w:rsid w:val="00241E8B"/>
    <w:rsid w:val="00244F47"/>
    <w:rsid w:val="002579DE"/>
    <w:rsid w:val="002612F9"/>
    <w:rsid w:val="0026216F"/>
    <w:rsid w:val="00263F92"/>
    <w:rsid w:val="0027294C"/>
    <w:rsid w:val="002735AA"/>
    <w:rsid w:val="00282819"/>
    <w:rsid w:val="00295473"/>
    <w:rsid w:val="002957B8"/>
    <w:rsid w:val="002A6F25"/>
    <w:rsid w:val="002C3D5A"/>
    <w:rsid w:val="002C3F66"/>
    <w:rsid w:val="002D2768"/>
    <w:rsid w:val="002E36D2"/>
    <w:rsid w:val="002F1EDA"/>
    <w:rsid w:val="002F560B"/>
    <w:rsid w:val="002F6426"/>
    <w:rsid w:val="00301177"/>
    <w:rsid w:val="00301528"/>
    <w:rsid w:val="00305502"/>
    <w:rsid w:val="00307E21"/>
    <w:rsid w:val="003101CB"/>
    <w:rsid w:val="003243B8"/>
    <w:rsid w:val="00332C46"/>
    <w:rsid w:val="00333898"/>
    <w:rsid w:val="003360F0"/>
    <w:rsid w:val="00352D21"/>
    <w:rsid w:val="00364C66"/>
    <w:rsid w:val="00365777"/>
    <w:rsid w:val="003731E8"/>
    <w:rsid w:val="003811A1"/>
    <w:rsid w:val="003868CC"/>
    <w:rsid w:val="00393C6D"/>
    <w:rsid w:val="00394CD0"/>
    <w:rsid w:val="003967B3"/>
    <w:rsid w:val="003A30D3"/>
    <w:rsid w:val="003A504D"/>
    <w:rsid w:val="003A71FD"/>
    <w:rsid w:val="003B09F8"/>
    <w:rsid w:val="003B0CB9"/>
    <w:rsid w:val="003C344F"/>
    <w:rsid w:val="003C5C80"/>
    <w:rsid w:val="003D3F67"/>
    <w:rsid w:val="003D50E3"/>
    <w:rsid w:val="003E5CDA"/>
    <w:rsid w:val="003E60C3"/>
    <w:rsid w:val="003F0FA9"/>
    <w:rsid w:val="00402756"/>
    <w:rsid w:val="00403A4D"/>
    <w:rsid w:val="00403EA2"/>
    <w:rsid w:val="00405C30"/>
    <w:rsid w:val="0040691F"/>
    <w:rsid w:val="004129D3"/>
    <w:rsid w:val="00416F7F"/>
    <w:rsid w:val="00421589"/>
    <w:rsid w:val="00421785"/>
    <w:rsid w:val="0042207C"/>
    <w:rsid w:val="004220E9"/>
    <w:rsid w:val="00423FC4"/>
    <w:rsid w:val="0042571F"/>
    <w:rsid w:val="00425BB6"/>
    <w:rsid w:val="00430AFF"/>
    <w:rsid w:val="00431E77"/>
    <w:rsid w:val="00431FDB"/>
    <w:rsid w:val="0043323C"/>
    <w:rsid w:val="00434BBE"/>
    <w:rsid w:val="00442888"/>
    <w:rsid w:val="00443160"/>
    <w:rsid w:val="004457C3"/>
    <w:rsid w:val="00451CC3"/>
    <w:rsid w:val="00470704"/>
    <w:rsid w:val="004739F7"/>
    <w:rsid w:val="004868F6"/>
    <w:rsid w:val="00487E6B"/>
    <w:rsid w:val="004A0A4F"/>
    <w:rsid w:val="004A0E88"/>
    <w:rsid w:val="004A2702"/>
    <w:rsid w:val="004B339F"/>
    <w:rsid w:val="004B7970"/>
    <w:rsid w:val="004C0C5F"/>
    <w:rsid w:val="004C7550"/>
    <w:rsid w:val="004E2041"/>
    <w:rsid w:val="004E4415"/>
    <w:rsid w:val="004E462B"/>
    <w:rsid w:val="00501103"/>
    <w:rsid w:val="00504598"/>
    <w:rsid w:val="00512BE0"/>
    <w:rsid w:val="00522AF6"/>
    <w:rsid w:val="00523C29"/>
    <w:rsid w:val="00524286"/>
    <w:rsid w:val="00532E72"/>
    <w:rsid w:val="0053788D"/>
    <w:rsid w:val="0054406C"/>
    <w:rsid w:val="00552DA1"/>
    <w:rsid w:val="00553861"/>
    <w:rsid w:val="00570095"/>
    <w:rsid w:val="00573E96"/>
    <w:rsid w:val="0058344B"/>
    <w:rsid w:val="005842B6"/>
    <w:rsid w:val="005863FD"/>
    <w:rsid w:val="005908B8"/>
    <w:rsid w:val="00594B60"/>
    <w:rsid w:val="005A6C38"/>
    <w:rsid w:val="005B1154"/>
    <w:rsid w:val="005B3186"/>
    <w:rsid w:val="005C2E31"/>
    <w:rsid w:val="005C6254"/>
    <w:rsid w:val="005D173B"/>
    <w:rsid w:val="005D7559"/>
    <w:rsid w:val="005E045D"/>
    <w:rsid w:val="005E188E"/>
    <w:rsid w:val="005E67D3"/>
    <w:rsid w:val="005E7078"/>
    <w:rsid w:val="005E75AD"/>
    <w:rsid w:val="005F4AC7"/>
    <w:rsid w:val="005F6EC8"/>
    <w:rsid w:val="00600B8A"/>
    <w:rsid w:val="006016C1"/>
    <w:rsid w:val="00601C30"/>
    <w:rsid w:val="00603C0B"/>
    <w:rsid w:val="00604455"/>
    <w:rsid w:val="006065D2"/>
    <w:rsid w:val="00610BBB"/>
    <w:rsid w:val="00610C83"/>
    <w:rsid w:val="006115C1"/>
    <w:rsid w:val="006171E6"/>
    <w:rsid w:val="006204BB"/>
    <w:rsid w:val="00624732"/>
    <w:rsid w:val="00630891"/>
    <w:rsid w:val="00631C5A"/>
    <w:rsid w:val="00634083"/>
    <w:rsid w:val="006413C2"/>
    <w:rsid w:val="00642831"/>
    <w:rsid w:val="006464A3"/>
    <w:rsid w:val="006478F4"/>
    <w:rsid w:val="00647EA0"/>
    <w:rsid w:val="006557BE"/>
    <w:rsid w:val="00657843"/>
    <w:rsid w:val="00660D4D"/>
    <w:rsid w:val="00661C1A"/>
    <w:rsid w:val="00662DC5"/>
    <w:rsid w:val="00664336"/>
    <w:rsid w:val="00665D5D"/>
    <w:rsid w:val="00670A49"/>
    <w:rsid w:val="006770D5"/>
    <w:rsid w:val="006773B4"/>
    <w:rsid w:val="00680CA9"/>
    <w:rsid w:val="00682197"/>
    <w:rsid w:val="006872D9"/>
    <w:rsid w:val="00692D70"/>
    <w:rsid w:val="006979B5"/>
    <w:rsid w:val="006A0FEB"/>
    <w:rsid w:val="006A22C3"/>
    <w:rsid w:val="006A573F"/>
    <w:rsid w:val="006A631E"/>
    <w:rsid w:val="006B0F02"/>
    <w:rsid w:val="006B7D65"/>
    <w:rsid w:val="006C0B2E"/>
    <w:rsid w:val="006C4845"/>
    <w:rsid w:val="006C5452"/>
    <w:rsid w:val="006D1F0B"/>
    <w:rsid w:val="006D3D8B"/>
    <w:rsid w:val="006D519F"/>
    <w:rsid w:val="006D53C8"/>
    <w:rsid w:val="006E26ED"/>
    <w:rsid w:val="006E32DF"/>
    <w:rsid w:val="006E6482"/>
    <w:rsid w:val="006E725C"/>
    <w:rsid w:val="0070068C"/>
    <w:rsid w:val="0070514F"/>
    <w:rsid w:val="007127D8"/>
    <w:rsid w:val="00722781"/>
    <w:rsid w:val="00722B3D"/>
    <w:rsid w:val="0073037D"/>
    <w:rsid w:val="007432D4"/>
    <w:rsid w:val="00745D50"/>
    <w:rsid w:val="0075108D"/>
    <w:rsid w:val="0075155C"/>
    <w:rsid w:val="0075589D"/>
    <w:rsid w:val="007569BA"/>
    <w:rsid w:val="00760271"/>
    <w:rsid w:val="007702DB"/>
    <w:rsid w:val="00773F5D"/>
    <w:rsid w:val="00774DC4"/>
    <w:rsid w:val="007759DD"/>
    <w:rsid w:val="00781ED4"/>
    <w:rsid w:val="00785640"/>
    <w:rsid w:val="007B4EA2"/>
    <w:rsid w:val="007B53CD"/>
    <w:rsid w:val="007B5714"/>
    <w:rsid w:val="007C16C7"/>
    <w:rsid w:val="007C60A4"/>
    <w:rsid w:val="007C6300"/>
    <w:rsid w:val="007D1AED"/>
    <w:rsid w:val="007D27F4"/>
    <w:rsid w:val="007D6EED"/>
    <w:rsid w:val="007E2CD5"/>
    <w:rsid w:val="007E2DE6"/>
    <w:rsid w:val="007E3759"/>
    <w:rsid w:val="007E5069"/>
    <w:rsid w:val="007F17AB"/>
    <w:rsid w:val="007F5139"/>
    <w:rsid w:val="008032B9"/>
    <w:rsid w:val="0080376B"/>
    <w:rsid w:val="008143D1"/>
    <w:rsid w:val="0081725B"/>
    <w:rsid w:val="00820889"/>
    <w:rsid w:val="008211A5"/>
    <w:rsid w:val="008323E8"/>
    <w:rsid w:val="00835638"/>
    <w:rsid w:val="00836AF7"/>
    <w:rsid w:val="00836BB8"/>
    <w:rsid w:val="00847BEE"/>
    <w:rsid w:val="00853615"/>
    <w:rsid w:val="00866FDC"/>
    <w:rsid w:val="008679EB"/>
    <w:rsid w:val="00870D5E"/>
    <w:rsid w:val="00872817"/>
    <w:rsid w:val="00872A05"/>
    <w:rsid w:val="00875DE4"/>
    <w:rsid w:val="0088001A"/>
    <w:rsid w:val="00887E00"/>
    <w:rsid w:val="00887FAC"/>
    <w:rsid w:val="0089471A"/>
    <w:rsid w:val="008A0D72"/>
    <w:rsid w:val="008A2879"/>
    <w:rsid w:val="008A3C5D"/>
    <w:rsid w:val="008A525B"/>
    <w:rsid w:val="008A7685"/>
    <w:rsid w:val="008B2F3C"/>
    <w:rsid w:val="008C1D6A"/>
    <w:rsid w:val="008C3233"/>
    <w:rsid w:val="008C4D1B"/>
    <w:rsid w:val="008D042C"/>
    <w:rsid w:val="008D410D"/>
    <w:rsid w:val="008E20E8"/>
    <w:rsid w:val="008F28E5"/>
    <w:rsid w:val="008F3E4D"/>
    <w:rsid w:val="008F613C"/>
    <w:rsid w:val="00902452"/>
    <w:rsid w:val="00902C19"/>
    <w:rsid w:val="009060C1"/>
    <w:rsid w:val="00907B84"/>
    <w:rsid w:val="00912902"/>
    <w:rsid w:val="009160BA"/>
    <w:rsid w:val="009169B0"/>
    <w:rsid w:val="009202D1"/>
    <w:rsid w:val="00922DD5"/>
    <w:rsid w:val="00923B17"/>
    <w:rsid w:val="00926F35"/>
    <w:rsid w:val="00931A97"/>
    <w:rsid w:val="00932EFE"/>
    <w:rsid w:val="00934C8A"/>
    <w:rsid w:val="00943AD7"/>
    <w:rsid w:val="00947A38"/>
    <w:rsid w:val="00947E10"/>
    <w:rsid w:val="00952433"/>
    <w:rsid w:val="009533A5"/>
    <w:rsid w:val="009616B5"/>
    <w:rsid w:val="00963277"/>
    <w:rsid w:val="0097006C"/>
    <w:rsid w:val="00970339"/>
    <w:rsid w:val="00970CDB"/>
    <w:rsid w:val="009724CE"/>
    <w:rsid w:val="009835D3"/>
    <w:rsid w:val="00983E36"/>
    <w:rsid w:val="009849B9"/>
    <w:rsid w:val="0098567A"/>
    <w:rsid w:val="009907E8"/>
    <w:rsid w:val="009932C6"/>
    <w:rsid w:val="009A7DDD"/>
    <w:rsid w:val="009B160C"/>
    <w:rsid w:val="009B1D62"/>
    <w:rsid w:val="009C26F0"/>
    <w:rsid w:val="009C28FE"/>
    <w:rsid w:val="009C66D6"/>
    <w:rsid w:val="009D0BC3"/>
    <w:rsid w:val="009D122C"/>
    <w:rsid w:val="009D12CD"/>
    <w:rsid w:val="009D3E5D"/>
    <w:rsid w:val="009D4FEB"/>
    <w:rsid w:val="009D5971"/>
    <w:rsid w:val="009D7ED9"/>
    <w:rsid w:val="009E68B5"/>
    <w:rsid w:val="009F3001"/>
    <w:rsid w:val="00A02AED"/>
    <w:rsid w:val="00A031F3"/>
    <w:rsid w:val="00A04580"/>
    <w:rsid w:val="00A10B49"/>
    <w:rsid w:val="00A11906"/>
    <w:rsid w:val="00A133A6"/>
    <w:rsid w:val="00A20EF0"/>
    <w:rsid w:val="00A22B50"/>
    <w:rsid w:val="00A274DD"/>
    <w:rsid w:val="00A35499"/>
    <w:rsid w:val="00A418C1"/>
    <w:rsid w:val="00A5574C"/>
    <w:rsid w:val="00A61CBF"/>
    <w:rsid w:val="00A6695B"/>
    <w:rsid w:val="00A67776"/>
    <w:rsid w:val="00A80B33"/>
    <w:rsid w:val="00A811D4"/>
    <w:rsid w:val="00A827F0"/>
    <w:rsid w:val="00A972CB"/>
    <w:rsid w:val="00AA4F70"/>
    <w:rsid w:val="00AB260B"/>
    <w:rsid w:val="00AC5DF8"/>
    <w:rsid w:val="00AD3080"/>
    <w:rsid w:val="00AD3463"/>
    <w:rsid w:val="00AE4299"/>
    <w:rsid w:val="00AE602A"/>
    <w:rsid w:val="00AF521F"/>
    <w:rsid w:val="00AF614C"/>
    <w:rsid w:val="00B01644"/>
    <w:rsid w:val="00B11857"/>
    <w:rsid w:val="00B14E54"/>
    <w:rsid w:val="00B20324"/>
    <w:rsid w:val="00B21132"/>
    <w:rsid w:val="00B2198D"/>
    <w:rsid w:val="00B25250"/>
    <w:rsid w:val="00B257FE"/>
    <w:rsid w:val="00B426F7"/>
    <w:rsid w:val="00B438B3"/>
    <w:rsid w:val="00B44224"/>
    <w:rsid w:val="00B5171C"/>
    <w:rsid w:val="00B63A2F"/>
    <w:rsid w:val="00B65126"/>
    <w:rsid w:val="00B673FA"/>
    <w:rsid w:val="00B678F6"/>
    <w:rsid w:val="00B70340"/>
    <w:rsid w:val="00B72368"/>
    <w:rsid w:val="00B727D3"/>
    <w:rsid w:val="00B73781"/>
    <w:rsid w:val="00B7746D"/>
    <w:rsid w:val="00B81260"/>
    <w:rsid w:val="00B81DE6"/>
    <w:rsid w:val="00B8419C"/>
    <w:rsid w:val="00B85554"/>
    <w:rsid w:val="00B861CF"/>
    <w:rsid w:val="00B8672F"/>
    <w:rsid w:val="00B8714F"/>
    <w:rsid w:val="00B91C90"/>
    <w:rsid w:val="00B92469"/>
    <w:rsid w:val="00B93742"/>
    <w:rsid w:val="00B9496A"/>
    <w:rsid w:val="00B956FD"/>
    <w:rsid w:val="00BA3135"/>
    <w:rsid w:val="00BA3144"/>
    <w:rsid w:val="00BA7D8B"/>
    <w:rsid w:val="00BB08DA"/>
    <w:rsid w:val="00BB10D8"/>
    <w:rsid w:val="00BB2724"/>
    <w:rsid w:val="00BC716B"/>
    <w:rsid w:val="00BD07DC"/>
    <w:rsid w:val="00BD18AB"/>
    <w:rsid w:val="00BD20A2"/>
    <w:rsid w:val="00BD66A3"/>
    <w:rsid w:val="00BE4A41"/>
    <w:rsid w:val="00BE5568"/>
    <w:rsid w:val="00BE63E1"/>
    <w:rsid w:val="00BE736F"/>
    <w:rsid w:val="00BF22EE"/>
    <w:rsid w:val="00C11BAD"/>
    <w:rsid w:val="00C13509"/>
    <w:rsid w:val="00C2532D"/>
    <w:rsid w:val="00C27856"/>
    <w:rsid w:val="00C32FE4"/>
    <w:rsid w:val="00C7723F"/>
    <w:rsid w:val="00C800A0"/>
    <w:rsid w:val="00C802FB"/>
    <w:rsid w:val="00C96562"/>
    <w:rsid w:val="00CA38F6"/>
    <w:rsid w:val="00CA7105"/>
    <w:rsid w:val="00CB2384"/>
    <w:rsid w:val="00CC3654"/>
    <w:rsid w:val="00CC3A17"/>
    <w:rsid w:val="00CC724A"/>
    <w:rsid w:val="00CC790D"/>
    <w:rsid w:val="00CD3E84"/>
    <w:rsid w:val="00CE2FD0"/>
    <w:rsid w:val="00CE4EB6"/>
    <w:rsid w:val="00CE627F"/>
    <w:rsid w:val="00CE6BCB"/>
    <w:rsid w:val="00CF3499"/>
    <w:rsid w:val="00D02757"/>
    <w:rsid w:val="00D034B0"/>
    <w:rsid w:val="00D11073"/>
    <w:rsid w:val="00D1168A"/>
    <w:rsid w:val="00D12A28"/>
    <w:rsid w:val="00D16899"/>
    <w:rsid w:val="00D21896"/>
    <w:rsid w:val="00D218FF"/>
    <w:rsid w:val="00D229F0"/>
    <w:rsid w:val="00D2328F"/>
    <w:rsid w:val="00D25460"/>
    <w:rsid w:val="00D35651"/>
    <w:rsid w:val="00D40130"/>
    <w:rsid w:val="00D42DB3"/>
    <w:rsid w:val="00D44400"/>
    <w:rsid w:val="00D445C6"/>
    <w:rsid w:val="00D639A4"/>
    <w:rsid w:val="00D85F9E"/>
    <w:rsid w:val="00D86899"/>
    <w:rsid w:val="00D92161"/>
    <w:rsid w:val="00DA0AF5"/>
    <w:rsid w:val="00DA48C2"/>
    <w:rsid w:val="00DA7B12"/>
    <w:rsid w:val="00DB31DC"/>
    <w:rsid w:val="00DB42BD"/>
    <w:rsid w:val="00DC4EE6"/>
    <w:rsid w:val="00DD0D1A"/>
    <w:rsid w:val="00DD3FA6"/>
    <w:rsid w:val="00DD6A43"/>
    <w:rsid w:val="00DF0CCB"/>
    <w:rsid w:val="00DF0D59"/>
    <w:rsid w:val="00E02166"/>
    <w:rsid w:val="00E03B2F"/>
    <w:rsid w:val="00E04371"/>
    <w:rsid w:val="00E063E6"/>
    <w:rsid w:val="00E14EB6"/>
    <w:rsid w:val="00E151F2"/>
    <w:rsid w:val="00E21068"/>
    <w:rsid w:val="00E226CF"/>
    <w:rsid w:val="00E25618"/>
    <w:rsid w:val="00E26287"/>
    <w:rsid w:val="00E334CD"/>
    <w:rsid w:val="00E36DF3"/>
    <w:rsid w:val="00E432B2"/>
    <w:rsid w:val="00E45796"/>
    <w:rsid w:val="00E54A7F"/>
    <w:rsid w:val="00E566BF"/>
    <w:rsid w:val="00E571DA"/>
    <w:rsid w:val="00E6095E"/>
    <w:rsid w:val="00E61232"/>
    <w:rsid w:val="00E61285"/>
    <w:rsid w:val="00E62CF8"/>
    <w:rsid w:val="00E6464A"/>
    <w:rsid w:val="00E76A89"/>
    <w:rsid w:val="00E8229C"/>
    <w:rsid w:val="00E83080"/>
    <w:rsid w:val="00E83E03"/>
    <w:rsid w:val="00E863DD"/>
    <w:rsid w:val="00E94F79"/>
    <w:rsid w:val="00E964E6"/>
    <w:rsid w:val="00EA430E"/>
    <w:rsid w:val="00EB0F2C"/>
    <w:rsid w:val="00EB158B"/>
    <w:rsid w:val="00EB59B6"/>
    <w:rsid w:val="00EC4E3C"/>
    <w:rsid w:val="00ED3F5D"/>
    <w:rsid w:val="00ED6F68"/>
    <w:rsid w:val="00EE0254"/>
    <w:rsid w:val="00EE05FE"/>
    <w:rsid w:val="00EE2685"/>
    <w:rsid w:val="00EE41FE"/>
    <w:rsid w:val="00EE6291"/>
    <w:rsid w:val="00EF3C09"/>
    <w:rsid w:val="00F0141C"/>
    <w:rsid w:val="00F02703"/>
    <w:rsid w:val="00F049C6"/>
    <w:rsid w:val="00F04D15"/>
    <w:rsid w:val="00F13642"/>
    <w:rsid w:val="00F15B00"/>
    <w:rsid w:val="00F20436"/>
    <w:rsid w:val="00F2761A"/>
    <w:rsid w:val="00F33E63"/>
    <w:rsid w:val="00F3549F"/>
    <w:rsid w:val="00F35565"/>
    <w:rsid w:val="00F36E0D"/>
    <w:rsid w:val="00F41289"/>
    <w:rsid w:val="00F44CEE"/>
    <w:rsid w:val="00F45956"/>
    <w:rsid w:val="00F466D8"/>
    <w:rsid w:val="00F477ED"/>
    <w:rsid w:val="00F54B7C"/>
    <w:rsid w:val="00F605E8"/>
    <w:rsid w:val="00F6293F"/>
    <w:rsid w:val="00F62C37"/>
    <w:rsid w:val="00F70442"/>
    <w:rsid w:val="00F71B68"/>
    <w:rsid w:val="00F83829"/>
    <w:rsid w:val="00F87432"/>
    <w:rsid w:val="00F92989"/>
    <w:rsid w:val="00F92FED"/>
    <w:rsid w:val="00F938C5"/>
    <w:rsid w:val="00F94D8C"/>
    <w:rsid w:val="00F960B1"/>
    <w:rsid w:val="00FA00E0"/>
    <w:rsid w:val="00FC273B"/>
    <w:rsid w:val="00FC4395"/>
    <w:rsid w:val="00FC5D0A"/>
    <w:rsid w:val="00FD04D7"/>
    <w:rsid w:val="00FD0F35"/>
    <w:rsid w:val="00FD1758"/>
    <w:rsid w:val="00FD1F4B"/>
    <w:rsid w:val="00FD3772"/>
    <w:rsid w:val="00FD421A"/>
    <w:rsid w:val="00FD78DC"/>
    <w:rsid w:val="00FE12F9"/>
    <w:rsid w:val="00FE1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 w:type="character" w:customStyle="1" w:styleId="Hyperlink1">
    <w:name w:val="Hyperlink1"/>
    <w:basedOn w:val="DefaultParagraphFont"/>
    <w:uiPriority w:val="99"/>
    <w:unhideWhenUsed/>
    <w:rsid w:val="006016C1"/>
    <w:rPr>
      <w:color w:val="0563C1"/>
      <w:u w:val="single"/>
    </w:rPr>
  </w:style>
  <w:style w:type="character" w:styleId="Hyperlink">
    <w:name w:val="Hyperlink"/>
    <w:basedOn w:val="DefaultParagraphFont"/>
    <w:uiPriority w:val="99"/>
    <w:unhideWhenUsed/>
    <w:rsid w:val="006016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66469">
      <w:bodyDiv w:val="1"/>
      <w:marLeft w:val="0"/>
      <w:marRight w:val="0"/>
      <w:marTop w:val="0"/>
      <w:marBottom w:val="0"/>
      <w:divBdr>
        <w:top w:val="none" w:sz="0" w:space="0" w:color="auto"/>
        <w:left w:val="none" w:sz="0" w:space="0" w:color="auto"/>
        <w:bottom w:val="none" w:sz="0" w:space="0" w:color="auto"/>
        <w:right w:val="none" w:sz="0" w:space="0" w:color="auto"/>
      </w:divBdr>
    </w:div>
    <w:div w:id="245506723">
      <w:bodyDiv w:val="1"/>
      <w:marLeft w:val="0"/>
      <w:marRight w:val="0"/>
      <w:marTop w:val="0"/>
      <w:marBottom w:val="0"/>
      <w:divBdr>
        <w:top w:val="none" w:sz="0" w:space="0" w:color="auto"/>
        <w:left w:val="none" w:sz="0" w:space="0" w:color="auto"/>
        <w:bottom w:val="none" w:sz="0" w:space="0" w:color="auto"/>
        <w:right w:val="none" w:sz="0" w:space="0" w:color="auto"/>
      </w:divBdr>
    </w:div>
    <w:div w:id="369765812">
      <w:bodyDiv w:val="1"/>
      <w:marLeft w:val="0"/>
      <w:marRight w:val="0"/>
      <w:marTop w:val="0"/>
      <w:marBottom w:val="0"/>
      <w:divBdr>
        <w:top w:val="none" w:sz="0" w:space="0" w:color="auto"/>
        <w:left w:val="none" w:sz="0" w:space="0" w:color="auto"/>
        <w:bottom w:val="none" w:sz="0" w:space="0" w:color="auto"/>
        <w:right w:val="none" w:sz="0" w:space="0" w:color="auto"/>
      </w:divBdr>
    </w:div>
    <w:div w:id="593903121">
      <w:bodyDiv w:val="1"/>
      <w:marLeft w:val="0"/>
      <w:marRight w:val="0"/>
      <w:marTop w:val="0"/>
      <w:marBottom w:val="0"/>
      <w:divBdr>
        <w:top w:val="none" w:sz="0" w:space="0" w:color="auto"/>
        <w:left w:val="none" w:sz="0" w:space="0" w:color="auto"/>
        <w:bottom w:val="none" w:sz="0" w:space="0" w:color="auto"/>
        <w:right w:val="none" w:sz="0" w:space="0" w:color="auto"/>
      </w:divBdr>
    </w:div>
    <w:div w:id="626663744">
      <w:bodyDiv w:val="1"/>
      <w:marLeft w:val="0"/>
      <w:marRight w:val="0"/>
      <w:marTop w:val="0"/>
      <w:marBottom w:val="0"/>
      <w:divBdr>
        <w:top w:val="none" w:sz="0" w:space="0" w:color="auto"/>
        <w:left w:val="none" w:sz="0" w:space="0" w:color="auto"/>
        <w:bottom w:val="none" w:sz="0" w:space="0" w:color="auto"/>
        <w:right w:val="none" w:sz="0" w:space="0" w:color="auto"/>
      </w:divBdr>
    </w:div>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735468447">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881674730">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305693297">
      <w:bodyDiv w:val="1"/>
      <w:marLeft w:val="0"/>
      <w:marRight w:val="0"/>
      <w:marTop w:val="0"/>
      <w:marBottom w:val="0"/>
      <w:divBdr>
        <w:top w:val="none" w:sz="0" w:space="0" w:color="auto"/>
        <w:left w:val="none" w:sz="0" w:space="0" w:color="auto"/>
        <w:bottom w:val="none" w:sz="0" w:space="0" w:color="auto"/>
        <w:right w:val="none" w:sz="0" w:space="0" w:color="auto"/>
      </w:divBdr>
    </w:div>
    <w:div w:id="1454713836">
      <w:bodyDiv w:val="1"/>
      <w:marLeft w:val="0"/>
      <w:marRight w:val="0"/>
      <w:marTop w:val="0"/>
      <w:marBottom w:val="0"/>
      <w:divBdr>
        <w:top w:val="none" w:sz="0" w:space="0" w:color="auto"/>
        <w:left w:val="none" w:sz="0" w:space="0" w:color="auto"/>
        <w:bottom w:val="none" w:sz="0" w:space="0" w:color="auto"/>
        <w:right w:val="none" w:sz="0" w:space="0" w:color="auto"/>
      </w:divBdr>
    </w:div>
    <w:div w:id="180515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9023" TargetMode="External"/><Relationship Id="rId3" Type="http://schemas.openxmlformats.org/officeDocument/2006/relationships/styles" Target="styles.xml"/><Relationship Id="rId7" Type="http://schemas.openxmlformats.org/officeDocument/2006/relationships/hyperlink" Target="https://www.arlis.am/DocumentView.aspx?docid=179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986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EC476-6E4F-435A-A718-B21411E4E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https://mul2.gov.am/tasks/1252105/oneclick?token=f65b7b72ff2aac4344c9341684b2bd7c</cp:keywords>
  <dc:description/>
  <cp:lastModifiedBy>Mariam Ilanjyan</cp:lastModifiedBy>
  <cp:revision>4</cp:revision>
  <cp:lastPrinted>2025-01-15T10:36:00Z</cp:lastPrinted>
  <dcterms:created xsi:type="dcterms:W3CDTF">2025-12-04T05:36:00Z</dcterms:created>
  <dcterms:modified xsi:type="dcterms:W3CDTF">2025-12-09T05:53:00Z</dcterms:modified>
</cp:coreProperties>
</file>