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7A2A4" w14:textId="39276038" w:rsidR="00BE2042" w:rsidRPr="00A26C04" w:rsidRDefault="006E4D9F" w:rsidP="00A26C04">
      <w:pPr>
        <w:pStyle w:val="NormalWeb"/>
        <w:shd w:val="clear" w:color="auto" w:fill="FFFFFF"/>
        <w:spacing w:before="0" w:beforeAutospacing="0" w:after="0" w:afterAutospacing="0" w:line="360" w:lineRule="auto"/>
        <w:jc w:val="center"/>
        <w:rPr>
          <w:rStyle w:val="Strong"/>
          <w:rFonts w:ascii="GHEA Grapalat" w:hAnsi="GHEA Grapalat" w:cs="Arial"/>
          <w:color w:val="000000"/>
        </w:rPr>
      </w:pPr>
      <w:r w:rsidRPr="00A26C04">
        <w:rPr>
          <w:rStyle w:val="Strong"/>
          <w:rFonts w:ascii="GHEA Grapalat" w:hAnsi="GHEA Grapalat" w:cs="Arial"/>
          <w:color w:val="000000"/>
        </w:rPr>
        <w:t>ԱՄՓՈՓԱԹԵՐԹ</w:t>
      </w:r>
    </w:p>
    <w:p w14:paraId="2C864E7D" w14:textId="27893C51" w:rsidR="00F13122" w:rsidRPr="004B261A" w:rsidRDefault="004B261A" w:rsidP="004B261A">
      <w:pPr>
        <w:ind w:leftChars="8" w:left="18" w:firstLineChars="159" w:firstLine="383"/>
        <w:jc w:val="center"/>
        <w:rPr>
          <w:rFonts w:ascii="GHEA Grapalat" w:hAnsi="GHEA Grapalat"/>
          <w:b/>
          <w:sz w:val="24"/>
          <w:szCs w:val="24"/>
          <w:lang w:val="hy-AM"/>
        </w:rPr>
      </w:pPr>
      <w:bookmarkStart w:id="0" w:name="_Hlk200376596"/>
      <w:r>
        <w:rPr>
          <w:rFonts w:ascii="GHEA Grapalat" w:hAnsi="GHEA Grapalat"/>
          <w:b/>
          <w:sz w:val="24"/>
          <w:szCs w:val="24"/>
          <w:lang w:val="hy-AM"/>
        </w:rPr>
        <w:t>«</w:t>
      </w:r>
      <w:r w:rsidR="00633CF9" w:rsidRPr="00633CF9">
        <w:rPr>
          <w:rFonts w:ascii="GHEA Grapalat" w:hAnsi="GHEA Grapalat"/>
          <w:b/>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ՈՒ ԼՐԱՑՈՒՄՆԵՐ ԿԱՏԱՐԵԼՈՒ ՄԱՍԻՆ</w:t>
      </w:r>
      <w:r>
        <w:rPr>
          <w:rFonts w:ascii="GHEA Grapalat" w:hAnsi="GHEA Grapalat"/>
          <w:b/>
          <w:sz w:val="24"/>
          <w:szCs w:val="24"/>
          <w:lang w:val="hy-AM"/>
        </w:rPr>
        <w:t>»</w:t>
      </w:r>
      <w:r w:rsidRPr="004B261A">
        <w:rPr>
          <w:rFonts w:ascii="GHEA Grapalat" w:hAnsi="GHEA Grapalat"/>
          <w:b/>
          <w:sz w:val="24"/>
          <w:szCs w:val="24"/>
          <w:lang w:val="ru-RU"/>
        </w:rPr>
        <w:t xml:space="preserve"> </w:t>
      </w:r>
      <w:r>
        <w:rPr>
          <w:rFonts w:ascii="GHEA Grapalat" w:hAnsi="GHEA Grapalat"/>
          <w:b/>
          <w:sz w:val="24"/>
          <w:szCs w:val="24"/>
          <w:lang w:val="hy-AM"/>
        </w:rPr>
        <w:t>ԿԱՌԱՎԱՐՈՒԹՅԱՆ ՈՐՈՇՄԱՆ ՆԱԽԱԳԾԻ</w:t>
      </w:r>
      <w:bookmarkEnd w:id="0"/>
      <w:r w:rsidR="00F13122" w:rsidRPr="00A26C04">
        <w:rPr>
          <w:rFonts w:ascii="GHEA Grapalat" w:hAnsi="GHEA Grapalat" w:cs="Arial Unicode"/>
          <w:b/>
          <w:bCs/>
          <w:lang w:val="hy-AM"/>
        </w:rPr>
        <w:t xml:space="preserve"> </w:t>
      </w:r>
    </w:p>
    <w:p w14:paraId="168E6BD9" w14:textId="386D86DF" w:rsidR="004275B2" w:rsidRDefault="004275B2" w:rsidP="00A26C04">
      <w:pPr>
        <w:pStyle w:val="NormalWeb"/>
        <w:spacing w:before="0" w:beforeAutospacing="0" w:after="0" w:afterAutospacing="0" w:line="360" w:lineRule="auto"/>
        <w:rPr>
          <w:rFonts w:ascii="GHEA Grapalat" w:hAnsi="GHEA Grapalat" w:cs="Sylfaen"/>
          <w:b/>
        </w:rPr>
      </w:pPr>
    </w:p>
    <w:p w14:paraId="5CDBD986" w14:textId="77777777" w:rsidR="00A26C04" w:rsidRPr="00A26C04" w:rsidRDefault="00A26C04" w:rsidP="00A26C04">
      <w:pPr>
        <w:pStyle w:val="NormalWeb"/>
        <w:spacing w:before="0" w:beforeAutospacing="0" w:after="0" w:afterAutospacing="0" w:line="360" w:lineRule="auto"/>
        <w:rPr>
          <w:rFonts w:ascii="GHEA Grapalat" w:hAnsi="GHEA Grapalat" w:cs="Sylfaen"/>
          <w:b/>
        </w:rPr>
      </w:pPr>
    </w:p>
    <w:tbl>
      <w:tblPr>
        <w:tblStyle w:val="TableGrid"/>
        <w:tblpPr w:leftFromText="180" w:rightFromText="180" w:vertAnchor="text" w:tblpX="-779" w:tblpY="1"/>
        <w:tblOverlap w:val="never"/>
        <w:tblW w:w="14958" w:type="dxa"/>
        <w:tblLayout w:type="fixed"/>
        <w:tblLook w:val="04A0" w:firstRow="1" w:lastRow="0" w:firstColumn="1" w:lastColumn="0" w:noHBand="0" w:noVBand="1"/>
      </w:tblPr>
      <w:tblGrid>
        <w:gridCol w:w="7668"/>
        <w:gridCol w:w="7290"/>
      </w:tblGrid>
      <w:tr w:rsidR="001536E7" w:rsidRPr="00A26C04" w14:paraId="2373197A" w14:textId="77777777" w:rsidTr="00D95E9F">
        <w:trPr>
          <w:trHeight w:val="797"/>
        </w:trPr>
        <w:tc>
          <w:tcPr>
            <w:tcW w:w="7668" w:type="dxa"/>
            <w:shd w:val="clear" w:color="auto" w:fill="BFBFBF" w:themeFill="background1" w:themeFillShade="BF"/>
          </w:tcPr>
          <w:p w14:paraId="0262D49E" w14:textId="44608488" w:rsidR="001536E7" w:rsidRPr="00A26C04" w:rsidRDefault="001536E7" w:rsidP="00D95E9F">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A26C04">
              <w:rPr>
                <w:rFonts w:ascii="GHEA Grapalat" w:hAnsi="GHEA Grapalat" w:cs="Sylfaen"/>
                <w:sz w:val="24"/>
                <w:szCs w:val="24"/>
                <w:lang w:val="hy-AM"/>
              </w:rPr>
              <w:t>ֆինանսների նախարարություն</w:t>
            </w:r>
          </w:p>
        </w:tc>
        <w:tc>
          <w:tcPr>
            <w:tcW w:w="7290" w:type="dxa"/>
            <w:shd w:val="clear" w:color="auto" w:fill="BFBFBF" w:themeFill="background1" w:themeFillShade="BF"/>
          </w:tcPr>
          <w:p w14:paraId="24836BEB" w14:textId="501AE5BB" w:rsidR="001536E7" w:rsidRPr="00A26C04" w:rsidRDefault="004B261A" w:rsidP="00D95E9F">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w:t>
            </w:r>
            <w:r w:rsidR="009B2EDB">
              <w:rPr>
                <w:rFonts w:ascii="GHEA Grapalat" w:eastAsia="Times New Roman" w:hAnsi="GHEA Grapalat" w:cs="Sylfaen"/>
                <w:color w:val="000000"/>
                <w:sz w:val="24"/>
                <w:szCs w:val="24"/>
                <w:lang w:val="hy-AM"/>
              </w:rPr>
              <w:t>4</w:t>
            </w:r>
            <w:r w:rsidR="008B18E4" w:rsidRPr="00A26C04">
              <w:rPr>
                <w:rFonts w:ascii="GHEA Grapalat" w:eastAsia="Times New Roman" w:hAnsi="GHEA Grapalat" w:cs="Sylfaen"/>
                <w:color w:val="000000"/>
                <w:sz w:val="24"/>
                <w:szCs w:val="24"/>
              </w:rPr>
              <w:t>.</w:t>
            </w:r>
            <w:r>
              <w:rPr>
                <w:rFonts w:ascii="GHEA Grapalat" w:eastAsia="Times New Roman" w:hAnsi="GHEA Grapalat" w:cs="Sylfaen"/>
                <w:color w:val="000000"/>
                <w:sz w:val="24"/>
                <w:szCs w:val="24"/>
              </w:rPr>
              <w:t>11</w:t>
            </w:r>
            <w:r w:rsidR="008B18E4" w:rsidRPr="00A26C04">
              <w:rPr>
                <w:rFonts w:ascii="GHEA Grapalat" w:eastAsia="Times New Roman" w:hAnsi="GHEA Grapalat" w:cs="Sylfaen"/>
                <w:color w:val="000000"/>
                <w:sz w:val="24"/>
                <w:szCs w:val="24"/>
              </w:rPr>
              <w:t>.202</w:t>
            </w:r>
            <w:r w:rsidR="009B2EDB">
              <w:rPr>
                <w:rFonts w:ascii="GHEA Grapalat" w:eastAsia="Times New Roman" w:hAnsi="GHEA Grapalat" w:cs="Sylfaen"/>
                <w:color w:val="000000"/>
                <w:sz w:val="24"/>
                <w:szCs w:val="24"/>
                <w:lang w:val="hy-AM"/>
              </w:rPr>
              <w:t>4</w:t>
            </w:r>
            <w:r w:rsidR="001536E7" w:rsidRPr="00A26C04">
              <w:rPr>
                <w:rFonts w:ascii="GHEA Grapalat" w:eastAsia="Times New Roman" w:hAnsi="GHEA Grapalat" w:cs="Sylfaen"/>
                <w:color w:val="000000"/>
                <w:sz w:val="24"/>
                <w:szCs w:val="24"/>
              </w:rPr>
              <w:t>թ.</w:t>
            </w:r>
          </w:p>
          <w:p w14:paraId="60CFEAE4" w14:textId="1BBA0444" w:rsidR="001536E7" w:rsidRPr="004B261A" w:rsidRDefault="001536E7" w:rsidP="00D95E9F">
            <w:pPr>
              <w:tabs>
                <w:tab w:val="left" w:pos="-3261"/>
              </w:tabs>
              <w:spacing w:line="360" w:lineRule="auto"/>
              <w:ind w:left="40"/>
              <w:jc w:val="center"/>
              <w:rPr>
                <w:rFonts w:ascii="GHEA Grapalat" w:hAnsi="GHEA Grapalat" w:cs="Sylfaen"/>
                <w:sz w:val="24"/>
                <w:szCs w:val="24"/>
              </w:rPr>
            </w:pPr>
            <w:r w:rsidRPr="00A26C04">
              <w:rPr>
                <w:rFonts w:ascii="GHEA Grapalat" w:eastAsia="Times New Roman" w:hAnsi="GHEA Grapalat" w:cs="Sylfaen"/>
                <w:b/>
                <w:color w:val="000000"/>
                <w:sz w:val="24"/>
                <w:szCs w:val="24"/>
              </w:rPr>
              <w:t>N</w:t>
            </w:r>
            <w:r w:rsidR="00BC32C2" w:rsidRPr="00A26C04">
              <w:rPr>
                <w:rFonts w:ascii="GHEA Grapalat" w:hAnsi="GHEA Grapalat"/>
              </w:rPr>
              <w:t xml:space="preserve"> </w:t>
            </w:r>
            <w:r w:rsidR="00CE061F" w:rsidRPr="00A26C04">
              <w:rPr>
                <w:rFonts w:ascii="GHEA Grapalat" w:hAnsi="GHEA Grapalat"/>
              </w:rPr>
              <w:t xml:space="preserve"> </w:t>
            </w:r>
            <w:r w:rsidR="00AE7F23" w:rsidRPr="00A26C04">
              <w:rPr>
                <w:rFonts w:ascii="GHEA Grapalat" w:eastAsia="Times New Roman" w:hAnsi="GHEA Grapalat" w:cs="Sylfaen"/>
                <w:b/>
                <w:color w:val="000000"/>
                <w:sz w:val="24"/>
                <w:szCs w:val="24"/>
              </w:rPr>
              <w:t>01/9-2/</w:t>
            </w:r>
            <w:r w:rsidR="004B261A">
              <w:rPr>
                <w:rFonts w:ascii="GHEA Grapalat" w:eastAsia="Times New Roman" w:hAnsi="GHEA Grapalat" w:cs="Sylfaen"/>
                <w:b/>
                <w:color w:val="000000"/>
                <w:sz w:val="24"/>
                <w:szCs w:val="24"/>
              </w:rPr>
              <w:t>25484</w:t>
            </w:r>
          </w:p>
        </w:tc>
      </w:tr>
      <w:tr w:rsidR="00A44B90" w:rsidRPr="003637C7" w14:paraId="6FC2AE72" w14:textId="77777777" w:rsidTr="00D95E9F">
        <w:trPr>
          <w:trHeight w:val="620"/>
        </w:trPr>
        <w:tc>
          <w:tcPr>
            <w:tcW w:w="7668" w:type="dxa"/>
          </w:tcPr>
          <w:p w14:paraId="3C0E6709" w14:textId="77777777" w:rsidR="004B261A" w:rsidRPr="0035139B" w:rsidRDefault="004B261A" w:rsidP="004B261A">
            <w:pPr>
              <w:spacing w:line="312" w:lineRule="auto"/>
              <w:ind w:firstLine="567"/>
              <w:jc w:val="both"/>
              <w:rPr>
                <w:rFonts w:ascii="GHEA Grapalat" w:hAnsi="GHEA Grapalat"/>
                <w:color w:val="000000"/>
                <w:sz w:val="24"/>
                <w:szCs w:val="24"/>
                <w:shd w:val="clear" w:color="auto" w:fill="FFFFFF"/>
                <w:lang w:val="hy-AM"/>
              </w:rPr>
            </w:pPr>
            <w:r w:rsidRPr="0035139B">
              <w:rPr>
                <w:rFonts w:ascii="GHEA Grapalat" w:hAnsi="GHEA Grapalat"/>
                <w:color w:val="000000"/>
                <w:sz w:val="24"/>
                <w:szCs w:val="24"/>
                <w:shd w:val="clear" w:color="auto" w:fill="FFFFFF"/>
                <w:lang w:val="hy-AM"/>
              </w:rPr>
              <w:t>Ձեր 29.10.2025թ. N 1/01.3/10327-2025</w:t>
            </w:r>
            <w:r w:rsidRPr="0035139B">
              <w:rPr>
                <w:rFonts w:ascii="Verdana" w:hAnsi="Verdana"/>
                <w:color w:val="000000"/>
                <w:sz w:val="24"/>
                <w:szCs w:val="24"/>
                <w:shd w:val="clear" w:color="auto" w:fill="FFFFFF"/>
                <w:lang w:val="hy-AM"/>
              </w:rPr>
              <w:t xml:space="preserve"> </w:t>
            </w:r>
            <w:r w:rsidRPr="0035139B">
              <w:rPr>
                <w:rFonts w:ascii="GHEA Grapalat" w:hAnsi="GHEA Grapalat"/>
                <w:color w:val="000000"/>
                <w:sz w:val="24"/>
                <w:szCs w:val="24"/>
                <w:shd w:val="clear" w:color="auto" w:fill="FFFFFF"/>
                <w:lang w:val="hy-AM"/>
              </w:rPr>
              <w:t>գրությամբ ներկայացված ««</w:t>
            </w:r>
            <w:bookmarkStart w:id="1" w:name="_Hlk212473569"/>
            <w:r w:rsidRPr="0035139B">
              <w:rPr>
                <w:rFonts w:ascii="GHEA Grapalat" w:hAnsi="GHEA Grapalat"/>
                <w:color w:val="000000"/>
                <w:sz w:val="24"/>
                <w:szCs w:val="24"/>
                <w:shd w:val="clear" w:color="auto" w:fill="FFFFFF"/>
                <w:lang w:val="hy-AM"/>
              </w:rPr>
              <w:t>Հ</w:t>
            </w:r>
            <w:r w:rsidRPr="0035139B">
              <w:rPr>
                <w:rFonts w:ascii="GHEA Grapalat" w:hAnsi="GHEA Grapalat"/>
                <w:sz w:val="24"/>
                <w:szCs w:val="24"/>
                <w:lang w:val="hy-AM"/>
              </w:rPr>
              <w:t>այաստանի հանրապետության 2025 թվականի պետական բյուջեի մասին» օրենքում վերաբաշխում և փոփոխություններ, ինչպես նաև Հայաստանի Հանրապետության կառավարության 2024 թվականի դեկտեմբերի 27-ի N 2060-Ն որոշման մեջ փոփոխություններ ու լրացումներ կատարելու մասին</w:t>
            </w:r>
            <w:bookmarkEnd w:id="1"/>
            <w:r w:rsidRPr="0035139B">
              <w:rPr>
                <w:rFonts w:ascii="GHEA Grapalat" w:hAnsi="GHEA Grapalat"/>
                <w:color w:val="000000"/>
                <w:sz w:val="24"/>
                <w:szCs w:val="24"/>
                <w:shd w:val="clear" w:color="auto" w:fill="FFFFFF"/>
                <w:lang w:val="hy-AM"/>
              </w:rPr>
              <w:t>» ՀՀ կառավարության որոշման նախագծի (այսուհետ՝ Նախագիծ) վերաբերյալ հայտնում ենք հետևյալը.</w:t>
            </w:r>
          </w:p>
          <w:p w14:paraId="0F93A2AF" w14:textId="77777777" w:rsidR="004B261A" w:rsidRPr="0035139B" w:rsidRDefault="004B261A" w:rsidP="004B261A">
            <w:pPr>
              <w:spacing w:line="312" w:lineRule="auto"/>
              <w:ind w:firstLine="567"/>
              <w:jc w:val="both"/>
              <w:rPr>
                <w:rFonts w:ascii="GHEA Grapalat" w:hAnsi="GHEA Grapalat"/>
                <w:color w:val="000000"/>
                <w:sz w:val="24"/>
                <w:szCs w:val="24"/>
                <w:lang w:val="hy-AM"/>
              </w:rPr>
            </w:pPr>
            <w:r w:rsidRPr="0035139B">
              <w:rPr>
                <w:rFonts w:ascii="GHEA Grapalat" w:hAnsi="GHEA Grapalat"/>
                <w:color w:val="000000"/>
                <w:sz w:val="24"/>
                <w:szCs w:val="24"/>
                <w:shd w:val="clear" w:color="auto" w:fill="FFFFFF"/>
                <w:lang w:val="hy-AM"/>
              </w:rPr>
              <w:t xml:space="preserve">Նախագծով առաջարկվում է </w:t>
            </w:r>
            <w:r w:rsidRPr="0035139B">
              <w:rPr>
                <w:rFonts w:ascii="GHEA Grapalat" w:hAnsi="GHEA Grapalat"/>
                <w:sz w:val="24"/>
                <w:szCs w:val="24"/>
                <w:lang w:val="hy-AM"/>
              </w:rPr>
              <w:t xml:space="preserve">ՀՀ 2025թ. պետական բյուջեով հաստատված ՀՀ շրջակա միջավայրի նախարարության կողմից իրականացվող </w:t>
            </w:r>
            <w:r w:rsidRPr="0007355A">
              <w:rPr>
                <w:rFonts w:ascii="GHEA Grapalat" w:hAnsi="GHEA Grapalat"/>
                <w:sz w:val="24"/>
                <w:szCs w:val="24"/>
                <w:lang w:val="hy-AM"/>
              </w:rPr>
              <w:t xml:space="preserve">«1016» և «1173» ծրագրերի համապատասխանաբար «11003» և «11004» </w:t>
            </w:r>
            <w:r w:rsidRPr="0035139B">
              <w:rPr>
                <w:rFonts w:ascii="GHEA Grapalat" w:hAnsi="GHEA Grapalat"/>
                <w:sz w:val="24"/>
                <w:szCs w:val="24"/>
                <w:lang w:val="hy-AM"/>
              </w:rPr>
              <w:t xml:space="preserve">միջոցառումներից վերաբաշխում կատարելու միջոցով 9.3 մլն դրամ հատկացնել </w:t>
            </w:r>
            <w:r w:rsidRPr="0035139B">
              <w:rPr>
                <w:rFonts w:ascii="GHEA Grapalat" w:hAnsi="GHEA Grapalat"/>
                <w:color w:val="000000"/>
                <w:sz w:val="24"/>
                <w:szCs w:val="24"/>
                <w:lang w:val="hy-AM"/>
              </w:rPr>
              <w:t>«1155» ծրագրի  «11001</w:t>
            </w:r>
            <w:r w:rsidRPr="00F93344">
              <w:rPr>
                <w:rFonts w:ascii="GHEA Grapalat" w:hAnsi="GHEA Grapalat"/>
                <w:color w:val="000000"/>
                <w:sz w:val="24"/>
                <w:szCs w:val="24"/>
                <w:lang w:val="hy-AM"/>
              </w:rPr>
              <w:t xml:space="preserve">. </w:t>
            </w:r>
            <w:r w:rsidRPr="0035139B">
              <w:rPr>
                <w:rFonts w:ascii="GHEA Grapalat" w:hAnsi="GHEA Grapalat"/>
                <w:color w:val="000000"/>
                <w:sz w:val="24"/>
                <w:szCs w:val="24"/>
                <w:lang w:val="hy-AM"/>
              </w:rPr>
              <w:t xml:space="preserve">Սևանա լճում ձկան և խեցգետնի պաշարների հաշվառում» միջոցառմանը, 25.2 մլն դրամ՝ </w:t>
            </w:r>
            <w:r w:rsidRPr="00F93344">
              <w:rPr>
                <w:rFonts w:ascii="GHEA Grapalat" w:hAnsi="GHEA Grapalat"/>
                <w:color w:val="000000"/>
                <w:sz w:val="24"/>
                <w:szCs w:val="24"/>
                <w:lang w:val="hy-AM"/>
              </w:rPr>
              <w:t>«</w:t>
            </w:r>
            <w:r w:rsidRPr="0035139B">
              <w:rPr>
                <w:rFonts w:ascii="GHEA Grapalat" w:hAnsi="GHEA Grapalat"/>
                <w:color w:val="000000"/>
                <w:sz w:val="24"/>
                <w:szCs w:val="24"/>
                <w:lang w:val="hy-AM"/>
              </w:rPr>
              <w:t>1071</w:t>
            </w:r>
            <w:r w:rsidRPr="00F93344">
              <w:rPr>
                <w:rFonts w:ascii="GHEA Grapalat" w:hAnsi="GHEA Grapalat"/>
                <w:color w:val="000000"/>
                <w:sz w:val="24"/>
                <w:szCs w:val="24"/>
                <w:lang w:val="hy-AM"/>
              </w:rPr>
              <w:t>»</w:t>
            </w:r>
            <w:r w:rsidRPr="0035139B">
              <w:rPr>
                <w:rFonts w:ascii="GHEA Grapalat" w:hAnsi="GHEA Grapalat"/>
                <w:color w:val="000000"/>
                <w:sz w:val="24"/>
                <w:szCs w:val="24"/>
                <w:lang w:val="hy-AM"/>
              </w:rPr>
              <w:t xml:space="preserve"> ծրագրի «11001. Շրջակա միջավայրի ոլորտում քաղաքականության </w:t>
            </w:r>
            <w:r w:rsidRPr="0035139B">
              <w:rPr>
                <w:rFonts w:ascii="GHEA Grapalat" w:hAnsi="GHEA Grapalat"/>
                <w:color w:val="000000"/>
                <w:sz w:val="24"/>
                <w:szCs w:val="24"/>
                <w:lang w:val="hy-AM"/>
              </w:rPr>
              <w:lastRenderedPageBreak/>
              <w:t>մշակում, ծրագրերի համակարգում և մոնիտորինգ» միջոցառմանը՝</w:t>
            </w:r>
            <w:r w:rsidRPr="0035139B">
              <w:rPr>
                <w:rFonts w:ascii="GHEA Grapalat" w:hAnsi="GHEA Grapalat"/>
                <w:b/>
                <w:bCs/>
                <w:color w:val="000000"/>
                <w:sz w:val="24"/>
                <w:szCs w:val="24"/>
                <w:lang w:val="hy-AM"/>
              </w:rPr>
              <w:t xml:space="preserve"> </w:t>
            </w:r>
            <w:r w:rsidRPr="0035139B">
              <w:rPr>
                <w:rFonts w:ascii="GHEA Grapalat" w:hAnsi="GHEA Grapalat"/>
                <w:color w:val="000000"/>
                <w:sz w:val="24"/>
                <w:szCs w:val="24"/>
                <w:lang w:val="hy-AM"/>
              </w:rPr>
              <w:t>նախարարության աշխատակիցների արտասահմանյան գործուղումների ծախսերի ապահովման համար</w:t>
            </w:r>
            <w:r>
              <w:rPr>
                <w:rFonts w:ascii="GHEA Grapalat" w:hAnsi="GHEA Grapalat"/>
                <w:color w:val="000000"/>
                <w:sz w:val="24"/>
                <w:szCs w:val="24"/>
                <w:lang w:val="hy-AM"/>
              </w:rPr>
              <w:t>, իսկ</w:t>
            </w:r>
            <w:r w:rsidRPr="0035139B">
              <w:rPr>
                <w:rFonts w:ascii="GHEA Grapalat" w:hAnsi="GHEA Grapalat"/>
                <w:color w:val="000000"/>
                <w:sz w:val="24"/>
                <w:szCs w:val="24"/>
                <w:lang w:val="hy-AM"/>
              </w:rPr>
              <w:t xml:space="preserve"> 18.3 մլն դրամ</w:t>
            </w:r>
            <w:r>
              <w:rPr>
                <w:rFonts w:ascii="GHEA Grapalat" w:hAnsi="GHEA Grapalat"/>
                <w:color w:val="000000"/>
                <w:sz w:val="24"/>
                <w:szCs w:val="24"/>
                <w:lang w:val="hy-AM"/>
              </w:rPr>
              <w:t>ն</w:t>
            </w:r>
            <w:r w:rsidRPr="0035139B">
              <w:rPr>
                <w:rFonts w:ascii="GHEA Grapalat" w:hAnsi="GHEA Grapalat"/>
                <w:color w:val="000000"/>
                <w:sz w:val="24"/>
                <w:szCs w:val="24"/>
                <w:lang w:val="hy-AM"/>
              </w:rPr>
              <w:t xml:space="preserve"> ուղղել </w:t>
            </w:r>
            <w:r>
              <w:rPr>
                <w:rFonts w:ascii="GHEA Grapalat" w:hAnsi="GHEA Grapalat"/>
                <w:color w:val="000000"/>
                <w:sz w:val="24"/>
                <w:szCs w:val="24"/>
                <w:lang w:val="hy-AM"/>
              </w:rPr>
              <w:t xml:space="preserve">կառավարության </w:t>
            </w:r>
            <w:r w:rsidRPr="0035139B">
              <w:rPr>
                <w:rFonts w:ascii="GHEA Grapalat" w:hAnsi="GHEA Grapalat"/>
                <w:color w:val="000000"/>
                <w:sz w:val="24"/>
                <w:szCs w:val="24"/>
                <w:lang w:val="hy-AM"/>
              </w:rPr>
              <w:t>պահուստային ֆոնդ:</w:t>
            </w:r>
          </w:p>
          <w:p w14:paraId="2DD4C1F5" w14:textId="77777777" w:rsidR="004B261A" w:rsidRPr="0035139B" w:rsidRDefault="004B261A" w:rsidP="004B261A">
            <w:pPr>
              <w:spacing w:line="312" w:lineRule="auto"/>
              <w:ind w:firstLine="567"/>
              <w:jc w:val="both"/>
              <w:rPr>
                <w:rFonts w:ascii="GHEA Grapalat" w:hAnsi="GHEA Grapalat"/>
                <w:sz w:val="24"/>
                <w:szCs w:val="24"/>
                <w:lang w:val="hy-AM"/>
              </w:rPr>
            </w:pPr>
            <w:r w:rsidRPr="0035139B">
              <w:rPr>
                <w:rFonts w:ascii="GHEA Grapalat" w:hAnsi="GHEA Grapalat"/>
                <w:color w:val="000000"/>
                <w:sz w:val="24"/>
                <w:szCs w:val="24"/>
                <w:lang w:val="hy-AM"/>
              </w:rPr>
              <w:t>Բացի այդ առաջարկվում է ՀՀ պետական բյուջեի «1155» ծրագրում ներառված</w:t>
            </w:r>
            <w:r w:rsidRPr="00B91E72">
              <w:rPr>
                <w:rFonts w:ascii="GHEA Grapalat" w:hAnsi="GHEA Grapalat"/>
                <w:color w:val="000000"/>
                <w:sz w:val="24"/>
                <w:szCs w:val="24"/>
                <w:lang w:val="hy-AM"/>
              </w:rPr>
              <w:t xml:space="preserve"> «</w:t>
            </w:r>
            <w:r w:rsidRPr="0035139B">
              <w:rPr>
                <w:rFonts w:ascii="GHEA Grapalat" w:hAnsi="GHEA Grapalat"/>
                <w:color w:val="000000"/>
                <w:sz w:val="24"/>
                <w:szCs w:val="24"/>
                <w:lang w:val="hy-AM"/>
              </w:rPr>
              <w:t xml:space="preserve">11001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 և «32001. Գերմանիայի զարգացման վարկերի բանկի (KFW) կողմից տրամադրվող դրամաշնորհային ծրագրի շրջանակներում ՀՀ Սյունիքի մարզի բնության հատուկ պահպանվող տարածքների պահպանությունն իրականացնող պետական կազմակերպությունների կարողությունների զարգացում» միջոցառումներից նվազեցնել </w:t>
            </w:r>
            <w:r w:rsidRPr="0035139B">
              <w:rPr>
                <w:rFonts w:ascii="GHEA Grapalat" w:hAnsi="GHEA Grapalat"/>
                <w:bCs/>
                <w:color w:val="000000"/>
                <w:sz w:val="24"/>
                <w:szCs w:val="24"/>
                <w:lang w:val="hy-AM"/>
              </w:rPr>
              <w:t>469.0 մլն դրամ</w:t>
            </w:r>
            <w:r w:rsidRPr="0035139B">
              <w:rPr>
                <w:rFonts w:ascii="GHEA Grapalat" w:hAnsi="GHEA Grapalat"/>
                <w:color w:val="000000"/>
                <w:sz w:val="24"/>
                <w:szCs w:val="24"/>
                <w:lang w:val="hy-AM"/>
              </w:rPr>
              <w:t xml:space="preserve"> (որից՝ </w:t>
            </w:r>
            <w:r w:rsidRPr="0035139B">
              <w:rPr>
                <w:rFonts w:ascii="GHEA Grapalat" w:hAnsi="GHEA Grapalat"/>
                <w:bCs/>
                <w:color w:val="000000"/>
                <w:sz w:val="24"/>
                <w:szCs w:val="24"/>
                <w:lang w:val="hy-AM"/>
              </w:rPr>
              <w:t>370.0 մլն դրամ</w:t>
            </w:r>
            <w:r w:rsidRPr="0035139B">
              <w:rPr>
                <w:rFonts w:ascii="GHEA Grapalat" w:hAnsi="GHEA Grapalat"/>
                <w:color w:val="000000"/>
                <w:sz w:val="24"/>
                <w:szCs w:val="24"/>
                <w:lang w:val="hy-AM"/>
              </w:rPr>
              <w:t xml:space="preserve">՝ դրամաշնորհային միջոցներ, </w:t>
            </w:r>
            <w:r w:rsidRPr="0035139B">
              <w:rPr>
                <w:rFonts w:ascii="GHEA Grapalat" w:hAnsi="GHEA Grapalat"/>
                <w:bCs/>
                <w:color w:val="000000"/>
                <w:sz w:val="24"/>
                <w:szCs w:val="24"/>
                <w:lang w:val="hy-AM"/>
              </w:rPr>
              <w:t>99.0 մլն դրամ</w:t>
            </w:r>
            <w:r w:rsidRPr="0035139B">
              <w:rPr>
                <w:rFonts w:ascii="GHEA Grapalat" w:hAnsi="GHEA Grapalat"/>
                <w:color w:val="000000"/>
                <w:sz w:val="24"/>
                <w:szCs w:val="24"/>
                <w:lang w:val="hy-AM"/>
              </w:rPr>
              <w:t>՝ համաֆինանսավորում)</w:t>
            </w:r>
            <w:r w:rsidRPr="0035139B">
              <w:rPr>
                <w:rFonts w:ascii="GHEA Grapalat" w:hAnsi="GHEA Grapalat"/>
                <w:sz w:val="24"/>
                <w:szCs w:val="24"/>
                <w:lang w:val="hy-AM"/>
              </w:rPr>
              <w:t>՝ եկամուտների և ծախսերի նվազեցման սկզբունքով:</w:t>
            </w:r>
          </w:p>
          <w:p w14:paraId="160B6787" w14:textId="0487D639" w:rsidR="00FE1212" w:rsidRPr="004B261A" w:rsidRDefault="004B261A" w:rsidP="004B261A">
            <w:pPr>
              <w:spacing w:line="312" w:lineRule="auto"/>
              <w:ind w:firstLine="567"/>
              <w:jc w:val="both"/>
              <w:rPr>
                <w:rFonts w:ascii="GHEA Grapalat" w:hAnsi="GHEA Grapalat"/>
                <w:sz w:val="24"/>
                <w:szCs w:val="24"/>
                <w:lang w:val="hy-AM"/>
              </w:rPr>
            </w:pPr>
            <w:r w:rsidRPr="0035139B">
              <w:rPr>
                <w:rFonts w:ascii="GHEA Grapalat" w:hAnsi="GHEA Grapalat"/>
                <w:sz w:val="24"/>
                <w:szCs w:val="24"/>
                <w:lang w:val="hy-AM"/>
              </w:rPr>
              <w:t>Նախագծի վերաբերյալ առկա են ներքոհիշյալ դիտարկումները.</w:t>
            </w:r>
          </w:p>
        </w:tc>
        <w:tc>
          <w:tcPr>
            <w:tcW w:w="7290" w:type="dxa"/>
          </w:tcPr>
          <w:p w14:paraId="198FC56B" w14:textId="77777777" w:rsidR="00A74197" w:rsidRPr="00A26C04" w:rsidRDefault="00A74197" w:rsidP="00D95E9F">
            <w:pPr>
              <w:spacing w:line="360" w:lineRule="auto"/>
              <w:jc w:val="both"/>
              <w:rPr>
                <w:rFonts w:ascii="GHEA Grapalat" w:hAnsi="GHEA Grapalat" w:cs="Sylfaen"/>
                <w:sz w:val="24"/>
                <w:szCs w:val="24"/>
                <w:lang w:val="af-ZA"/>
              </w:rPr>
            </w:pPr>
          </w:p>
          <w:p w14:paraId="6974A49F" w14:textId="77777777" w:rsidR="00A74197" w:rsidRPr="00A26C04" w:rsidRDefault="00A74197" w:rsidP="00D95E9F">
            <w:pPr>
              <w:spacing w:line="360" w:lineRule="auto"/>
              <w:jc w:val="both"/>
              <w:rPr>
                <w:rFonts w:ascii="GHEA Grapalat" w:hAnsi="GHEA Grapalat" w:cs="Sylfaen"/>
                <w:sz w:val="24"/>
                <w:szCs w:val="24"/>
                <w:lang w:val="af-ZA"/>
              </w:rPr>
            </w:pPr>
          </w:p>
          <w:p w14:paraId="348780A9" w14:textId="77777777" w:rsidR="00A74197" w:rsidRPr="00A26C04" w:rsidRDefault="00A74197" w:rsidP="00D95E9F">
            <w:pPr>
              <w:spacing w:line="360" w:lineRule="auto"/>
              <w:jc w:val="both"/>
              <w:rPr>
                <w:rFonts w:ascii="GHEA Grapalat" w:hAnsi="GHEA Grapalat" w:cs="Sylfaen"/>
                <w:sz w:val="24"/>
                <w:szCs w:val="24"/>
                <w:lang w:val="af-ZA"/>
              </w:rPr>
            </w:pPr>
          </w:p>
          <w:p w14:paraId="6BB09B04" w14:textId="77E94D24" w:rsidR="00A74197" w:rsidRDefault="00A74197" w:rsidP="00D95E9F">
            <w:pPr>
              <w:spacing w:line="360" w:lineRule="auto"/>
              <w:jc w:val="both"/>
              <w:rPr>
                <w:rFonts w:ascii="GHEA Grapalat" w:hAnsi="GHEA Grapalat" w:cs="Sylfaen"/>
                <w:sz w:val="24"/>
                <w:szCs w:val="24"/>
                <w:lang w:val="af-ZA"/>
              </w:rPr>
            </w:pPr>
          </w:p>
          <w:p w14:paraId="4C414EB2" w14:textId="0074DCCF" w:rsidR="00A26C04" w:rsidRDefault="00A26C04" w:rsidP="00D95E9F">
            <w:pPr>
              <w:spacing w:line="360" w:lineRule="auto"/>
              <w:jc w:val="both"/>
              <w:rPr>
                <w:rFonts w:ascii="GHEA Grapalat" w:hAnsi="GHEA Grapalat" w:cs="Sylfaen"/>
                <w:sz w:val="24"/>
                <w:szCs w:val="24"/>
                <w:lang w:val="af-ZA"/>
              </w:rPr>
            </w:pPr>
          </w:p>
          <w:p w14:paraId="1E479205" w14:textId="3AB992B9" w:rsidR="00A26C04" w:rsidRDefault="00A26C04" w:rsidP="00D95E9F">
            <w:pPr>
              <w:spacing w:line="360" w:lineRule="auto"/>
              <w:jc w:val="both"/>
              <w:rPr>
                <w:rFonts w:ascii="GHEA Grapalat" w:hAnsi="GHEA Grapalat" w:cs="Sylfaen"/>
                <w:sz w:val="24"/>
                <w:szCs w:val="24"/>
                <w:lang w:val="af-ZA"/>
              </w:rPr>
            </w:pPr>
          </w:p>
          <w:p w14:paraId="7C3E9E6E" w14:textId="0950D49B" w:rsidR="00A26C04" w:rsidRDefault="00A26C04" w:rsidP="00D95E9F">
            <w:pPr>
              <w:spacing w:line="360" w:lineRule="auto"/>
              <w:jc w:val="both"/>
              <w:rPr>
                <w:rFonts w:ascii="GHEA Grapalat" w:hAnsi="GHEA Grapalat" w:cs="Sylfaen"/>
                <w:sz w:val="24"/>
                <w:szCs w:val="24"/>
                <w:lang w:val="af-ZA"/>
              </w:rPr>
            </w:pPr>
          </w:p>
          <w:p w14:paraId="7CF8EE7C" w14:textId="74E20361" w:rsidR="00A26C04" w:rsidRDefault="00A26C04" w:rsidP="00D95E9F">
            <w:pPr>
              <w:spacing w:line="360" w:lineRule="auto"/>
              <w:jc w:val="both"/>
              <w:rPr>
                <w:rFonts w:ascii="GHEA Grapalat" w:hAnsi="GHEA Grapalat" w:cs="Sylfaen"/>
                <w:sz w:val="24"/>
                <w:szCs w:val="24"/>
                <w:lang w:val="af-ZA"/>
              </w:rPr>
            </w:pPr>
          </w:p>
          <w:p w14:paraId="1DA895A7" w14:textId="6781F36B" w:rsidR="00A26C04" w:rsidRDefault="00A26C04" w:rsidP="00D95E9F">
            <w:pPr>
              <w:spacing w:line="360" w:lineRule="auto"/>
              <w:jc w:val="both"/>
              <w:rPr>
                <w:rFonts w:ascii="GHEA Grapalat" w:hAnsi="GHEA Grapalat" w:cs="Sylfaen"/>
                <w:sz w:val="24"/>
                <w:szCs w:val="24"/>
                <w:lang w:val="af-ZA"/>
              </w:rPr>
            </w:pPr>
          </w:p>
          <w:p w14:paraId="7F644235" w14:textId="444CF280" w:rsidR="00A26C04" w:rsidRDefault="00A26C04" w:rsidP="00D95E9F">
            <w:pPr>
              <w:spacing w:line="360" w:lineRule="auto"/>
              <w:jc w:val="both"/>
              <w:rPr>
                <w:rFonts w:ascii="GHEA Grapalat" w:hAnsi="GHEA Grapalat" w:cs="Sylfaen"/>
                <w:sz w:val="24"/>
                <w:szCs w:val="24"/>
                <w:lang w:val="af-ZA"/>
              </w:rPr>
            </w:pPr>
          </w:p>
          <w:p w14:paraId="56FFED18" w14:textId="33378E55" w:rsidR="00A26C04" w:rsidRDefault="00A26C04" w:rsidP="00D95E9F">
            <w:pPr>
              <w:spacing w:line="360" w:lineRule="auto"/>
              <w:jc w:val="both"/>
              <w:rPr>
                <w:rFonts w:ascii="GHEA Grapalat" w:hAnsi="GHEA Grapalat" w:cs="Sylfaen"/>
                <w:sz w:val="24"/>
                <w:szCs w:val="24"/>
                <w:lang w:val="af-ZA"/>
              </w:rPr>
            </w:pPr>
          </w:p>
          <w:p w14:paraId="755C19D5" w14:textId="77777777" w:rsidR="00A26C04" w:rsidRPr="00A26C04" w:rsidRDefault="00A26C04" w:rsidP="00D95E9F">
            <w:pPr>
              <w:spacing w:line="360" w:lineRule="auto"/>
              <w:jc w:val="both"/>
              <w:rPr>
                <w:rFonts w:ascii="GHEA Grapalat" w:hAnsi="GHEA Grapalat" w:cs="Sylfaen"/>
                <w:sz w:val="24"/>
                <w:szCs w:val="24"/>
                <w:lang w:val="af-ZA"/>
              </w:rPr>
            </w:pPr>
          </w:p>
          <w:p w14:paraId="07D712F0" w14:textId="77777777" w:rsidR="00A74197" w:rsidRPr="00A26C04" w:rsidRDefault="00A74197" w:rsidP="00D95E9F">
            <w:pPr>
              <w:spacing w:line="360" w:lineRule="auto"/>
              <w:jc w:val="both"/>
              <w:rPr>
                <w:rFonts w:ascii="GHEA Grapalat" w:hAnsi="GHEA Grapalat" w:cs="Sylfaen"/>
                <w:sz w:val="24"/>
                <w:szCs w:val="24"/>
                <w:lang w:val="af-ZA"/>
              </w:rPr>
            </w:pPr>
          </w:p>
          <w:p w14:paraId="4E8F6FD9" w14:textId="55FB674B" w:rsidR="00B313ED" w:rsidRPr="00A26C04" w:rsidRDefault="00B313ED" w:rsidP="00D95E9F">
            <w:pPr>
              <w:spacing w:line="360" w:lineRule="auto"/>
              <w:jc w:val="both"/>
              <w:rPr>
                <w:rFonts w:ascii="GHEA Grapalat" w:hAnsi="GHEA Grapalat" w:cs="Sylfaen"/>
                <w:sz w:val="24"/>
                <w:szCs w:val="24"/>
                <w:lang w:val="hy-AM"/>
              </w:rPr>
            </w:pPr>
          </w:p>
        </w:tc>
      </w:tr>
      <w:tr w:rsidR="00A26C04" w:rsidRPr="003637C7" w14:paraId="1CC4D437" w14:textId="77777777" w:rsidTr="00D95E9F">
        <w:trPr>
          <w:trHeight w:val="530"/>
        </w:trPr>
        <w:tc>
          <w:tcPr>
            <w:tcW w:w="7668" w:type="dxa"/>
          </w:tcPr>
          <w:p w14:paraId="031F6567" w14:textId="2781419E" w:rsidR="00A26C04" w:rsidRPr="004B261A" w:rsidRDefault="004B261A" w:rsidP="004B261A">
            <w:pPr>
              <w:pStyle w:val="ListParagraph"/>
              <w:numPr>
                <w:ilvl w:val="0"/>
                <w:numId w:val="16"/>
              </w:numPr>
              <w:spacing w:line="360" w:lineRule="auto"/>
              <w:ind w:left="0" w:firstLine="360"/>
              <w:jc w:val="both"/>
              <w:rPr>
                <w:rFonts w:ascii="GHEA Grapalat" w:eastAsia="NSimSun" w:hAnsi="GHEA Grapalat" w:cs="Lucida Sans"/>
                <w:color w:val="000000"/>
                <w:kern w:val="2"/>
                <w:sz w:val="24"/>
                <w:szCs w:val="24"/>
                <w:lang w:val="hy-AM" w:eastAsia="zh-CN" w:bidi="hi-IN"/>
              </w:rPr>
            </w:pPr>
            <w:r w:rsidRPr="004B261A">
              <w:rPr>
                <w:rFonts w:ascii="GHEA Grapalat" w:hAnsi="GHEA Grapalat"/>
                <w:sz w:val="24"/>
                <w:szCs w:val="24"/>
                <w:lang w:val="hy-AM"/>
              </w:rPr>
              <w:t>Նախագծով առաջարկվում է 25.2 մլն դրամ հատկացնել «1071» ծրագրի «11001» միջոցառմանը՝ նախարարության աշխատակիցների արտասահմանյան գործուղումների ծախսերի ապահովման համար: Այս կապակցությամբ</w:t>
            </w:r>
            <w:r w:rsidRPr="004B261A">
              <w:rPr>
                <w:rFonts w:ascii="GHEA Grapalat" w:eastAsia="NSimSun" w:hAnsi="GHEA Grapalat" w:cs="Lucida Sans"/>
                <w:color w:val="000000"/>
                <w:kern w:val="2"/>
                <w:sz w:val="24"/>
                <w:szCs w:val="24"/>
                <w:lang w:val="hy-AM" w:eastAsia="zh-CN" w:bidi="hi-IN"/>
              </w:rPr>
              <w:t xml:space="preserve"> նշենք, որ ՀՀ կառավարության 26.06.2025թ. N858-Ն որոշմամբ </w:t>
            </w:r>
            <w:r w:rsidRPr="004B261A">
              <w:rPr>
                <w:rFonts w:ascii="GHEA Grapalat" w:eastAsia="NSimSun" w:hAnsi="GHEA Grapalat" w:cs="Lucida Sans"/>
                <w:color w:val="000000"/>
                <w:kern w:val="2"/>
                <w:sz w:val="24"/>
                <w:szCs w:val="24"/>
                <w:lang w:val="hy-AM" w:eastAsia="zh-CN" w:bidi="hi-IN"/>
              </w:rPr>
              <w:lastRenderedPageBreak/>
              <w:t xml:space="preserve">արտասահմանյան գործուղումների նպատակով լրացուցիչ հատկացվել է 26.8 մլն դրամ: Ընդ որում նշված գումարի հաշվարկներն իրականացվել էին մինչև տարեվերջ նախատեսվող արտասահմանյան գործուղումների գծով ծախսերի գնահատումների հիման վրա: Մինչդեռ Նախագծի շրջանակներում կից ներկայացված 2025թ. կանխատեսվող ծախսերի հաշվարկներում որոշ ուղղություններով (Բրազիլիա, Ուզբեկստան, Շվեյցարիա և Քենիա) ներառվել են արդեն իսկ վերոնշյալ որոշմամբ </w:t>
            </w:r>
            <w:r w:rsidRPr="004B261A">
              <w:rPr>
                <w:rFonts w:ascii="GHEA Grapalat" w:hAnsi="GHEA Grapalat"/>
                <w:color w:val="000000"/>
                <w:sz w:val="24"/>
                <w:szCs w:val="24"/>
                <w:lang w:val="hy-AM"/>
              </w:rPr>
              <w:t>միջազգային բնապահպանական միջոցառումներին մասնակցելու նպատակով արտասահմանյան գործուղումների ծախսերը: Հետևաբար գործուղման</w:t>
            </w:r>
            <w:r w:rsidRPr="004B261A">
              <w:rPr>
                <w:rFonts w:ascii="GHEA Grapalat" w:eastAsia="NSimSun" w:hAnsi="GHEA Grapalat" w:cs="Lucida Sans"/>
                <w:color w:val="000000"/>
                <w:kern w:val="2"/>
                <w:sz w:val="24"/>
                <w:szCs w:val="24"/>
                <w:lang w:val="hy-AM" w:eastAsia="zh-CN" w:bidi="hi-IN"/>
              </w:rPr>
              <w:t xml:space="preserve"> ծախսերի գնահատումները վերանայման կարիք ունեն:</w:t>
            </w:r>
          </w:p>
        </w:tc>
        <w:tc>
          <w:tcPr>
            <w:tcW w:w="7290" w:type="dxa"/>
          </w:tcPr>
          <w:p w14:paraId="7EE771B3" w14:textId="65E50687" w:rsidR="00F37378" w:rsidRPr="003637C7" w:rsidRDefault="0052192B" w:rsidP="004D2DD4">
            <w:pPr>
              <w:spacing w:line="360" w:lineRule="auto"/>
              <w:jc w:val="center"/>
              <w:rPr>
                <w:rFonts w:ascii="GHEA Grapalat" w:hAnsi="GHEA Grapalat" w:cs="Sylfaen"/>
                <w:b/>
                <w:bCs/>
                <w:sz w:val="24"/>
                <w:szCs w:val="24"/>
                <w:lang w:val="hy-AM"/>
              </w:rPr>
            </w:pPr>
            <w:r w:rsidRPr="003637C7">
              <w:rPr>
                <w:rFonts w:ascii="GHEA Grapalat" w:hAnsi="GHEA Grapalat" w:cs="Sylfaen"/>
                <w:b/>
                <w:bCs/>
                <w:sz w:val="24"/>
                <w:szCs w:val="24"/>
                <w:lang w:val="hy-AM"/>
              </w:rPr>
              <w:lastRenderedPageBreak/>
              <w:t>Ը</w:t>
            </w:r>
            <w:r w:rsidR="00567832" w:rsidRPr="003637C7">
              <w:rPr>
                <w:rFonts w:ascii="GHEA Grapalat" w:hAnsi="GHEA Grapalat" w:cs="Sylfaen"/>
                <w:b/>
                <w:bCs/>
                <w:sz w:val="24"/>
                <w:szCs w:val="24"/>
                <w:lang w:val="hy-AM"/>
              </w:rPr>
              <w:t>նդունվել</w:t>
            </w:r>
            <w:r w:rsidRPr="003637C7">
              <w:rPr>
                <w:rFonts w:ascii="GHEA Grapalat" w:hAnsi="GHEA Grapalat" w:cs="Sylfaen"/>
                <w:b/>
                <w:bCs/>
                <w:sz w:val="24"/>
                <w:szCs w:val="24"/>
                <w:lang w:val="hy-AM"/>
              </w:rPr>
              <w:t xml:space="preserve"> է</w:t>
            </w:r>
            <w:r w:rsidR="00567832" w:rsidRPr="003637C7">
              <w:rPr>
                <w:rFonts w:ascii="GHEA Grapalat" w:hAnsi="GHEA Grapalat" w:cs="Sylfaen"/>
                <w:b/>
                <w:bCs/>
                <w:sz w:val="24"/>
                <w:szCs w:val="24"/>
                <w:lang w:val="hy-AM"/>
              </w:rPr>
              <w:t xml:space="preserve"> </w:t>
            </w:r>
          </w:p>
          <w:p w14:paraId="09106A5B" w14:textId="77777777" w:rsidR="003637C7" w:rsidRDefault="003637C7" w:rsidP="004D2DD4">
            <w:pPr>
              <w:spacing w:line="360" w:lineRule="auto"/>
              <w:jc w:val="center"/>
              <w:rPr>
                <w:rFonts w:ascii="GHEA Grapalat" w:hAnsi="GHEA Grapalat" w:cs="Sylfaen"/>
                <w:sz w:val="24"/>
                <w:szCs w:val="24"/>
                <w:lang w:val="hy-AM"/>
              </w:rPr>
            </w:pPr>
          </w:p>
          <w:p w14:paraId="4E606F66" w14:textId="0207EE78" w:rsidR="004D2DD4" w:rsidRDefault="003637C7" w:rsidP="004B261A">
            <w:pPr>
              <w:pStyle w:val="NormalWeb"/>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 xml:space="preserve">    Ա</w:t>
            </w:r>
            <w:r w:rsidRPr="003637C7">
              <w:rPr>
                <w:rFonts w:ascii="GHEA Grapalat" w:hAnsi="GHEA Grapalat" w:cs="Sylfaen"/>
                <w:lang w:val="hy-AM"/>
              </w:rPr>
              <w:t>րտասահմանյան գործուղումների ծախսեր</w:t>
            </w:r>
            <w:r>
              <w:rPr>
                <w:rFonts w:ascii="GHEA Grapalat" w:hAnsi="GHEA Grapalat" w:cs="Sylfaen"/>
                <w:lang w:val="hy-AM"/>
              </w:rPr>
              <w:t>ի ցանկը վերանայվել է։</w:t>
            </w:r>
          </w:p>
          <w:p w14:paraId="6681CDE6" w14:textId="167E9D09" w:rsidR="003637C7" w:rsidRPr="004D2DD4" w:rsidRDefault="003637C7" w:rsidP="004B261A">
            <w:pPr>
              <w:pStyle w:val="NormalWeb"/>
              <w:spacing w:before="0" w:beforeAutospacing="0" w:after="0" w:afterAutospacing="0" w:line="360" w:lineRule="auto"/>
              <w:jc w:val="both"/>
              <w:rPr>
                <w:rFonts w:ascii="GHEA Grapalat" w:hAnsi="GHEA Grapalat" w:cs="Sylfaen"/>
                <w:lang w:val="hy-AM"/>
              </w:rPr>
            </w:pPr>
          </w:p>
        </w:tc>
      </w:tr>
      <w:tr w:rsidR="00CE061F" w:rsidRPr="003637C7" w14:paraId="753B929A" w14:textId="77777777" w:rsidTr="00365815">
        <w:trPr>
          <w:trHeight w:val="3320"/>
        </w:trPr>
        <w:tc>
          <w:tcPr>
            <w:tcW w:w="7668" w:type="dxa"/>
          </w:tcPr>
          <w:p w14:paraId="5683074A" w14:textId="793BA6CE" w:rsidR="004B261A" w:rsidRPr="004B261A" w:rsidRDefault="004B261A" w:rsidP="004B261A">
            <w:pPr>
              <w:pStyle w:val="ListParagraph"/>
              <w:numPr>
                <w:ilvl w:val="0"/>
                <w:numId w:val="16"/>
              </w:numPr>
              <w:spacing w:line="312" w:lineRule="auto"/>
              <w:ind w:left="0" w:firstLine="360"/>
              <w:jc w:val="both"/>
              <w:rPr>
                <w:rFonts w:ascii="GHEA Grapalat" w:eastAsia="NSimSun" w:hAnsi="GHEA Grapalat" w:cs="Lucida Sans"/>
                <w:color w:val="000000"/>
                <w:kern w:val="2"/>
                <w:sz w:val="24"/>
                <w:szCs w:val="24"/>
                <w:lang w:val="hy-AM" w:eastAsia="zh-CN" w:bidi="hi-IN"/>
              </w:rPr>
            </w:pPr>
            <w:r w:rsidRPr="004B261A">
              <w:rPr>
                <w:rFonts w:ascii="GHEA Grapalat" w:hAnsi="GHEA Grapalat"/>
                <w:sz w:val="24"/>
                <w:szCs w:val="24"/>
                <w:lang w:val="hy-AM"/>
              </w:rPr>
              <w:t>«1016» ծրագրի «11003» միջոցառումը ներառվել է ՀՀ 2025թ. պետական բյուջեում վերաբաշխման միջոցով (ՀՀ կառավարության 23.04.2025թ. N491-Ն որոշում): Նկատի ունենալով, որ ՀՀ կառավարության 27.12.2024 թ. N 2060-Ն որոշման 12-րդ հավելվածով հաստատված կարգի 5-րդ կետով սահմանվել է, որ գլխավոր կարգադրիչները բյուջեի կատարման ընթացքում 2025թ.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 առաջարկում ենք զերծ մնալ հիշյալ միջոցառումից վերաբաշխում կատարելուց:</w:t>
            </w:r>
          </w:p>
          <w:p w14:paraId="78156B1E" w14:textId="3DE3B933" w:rsidR="00CE061F" w:rsidRPr="00896ED7" w:rsidRDefault="004B261A" w:rsidP="000E15BD">
            <w:pPr>
              <w:pStyle w:val="ListParagraph"/>
              <w:spacing w:line="312" w:lineRule="auto"/>
              <w:ind w:left="0" w:firstLine="567"/>
              <w:jc w:val="both"/>
              <w:rPr>
                <w:rFonts w:ascii="GHEA Grapalat" w:hAnsi="GHEA Grapalat"/>
                <w:sz w:val="24"/>
                <w:szCs w:val="24"/>
                <w:lang w:val="hy-AM"/>
              </w:rPr>
            </w:pPr>
            <w:r w:rsidRPr="007731BD">
              <w:rPr>
                <w:rFonts w:ascii="GHEA Grapalat" w:hAnsi="GHEA Grapalat"/>
                <w:sz w:val="24"/>
                <w:szCs w:val="24"/>
                <w:lang w:val="hy-AM"/>
              </w:rPr>
              <w:t>Ելնելով վերոգրյալից և</w:t>
            </w:r>
            <w:r w:rsidRPr="009A03BA">
              <w:rPr>
                <w:rFonts w:ascii="GHEA Grapalat" w:hAnsi="GHEA Grapalat"/>
                <w:sz w:val="24"/>
                <w:szCs w:val="24"/>
                <w:lang w:val="hy-AM"/>
              </w:rPr>
              <w:t xml:space="preserve"> </w:t>
            </w:r>
            <w:r w:rsidRPr="009A03BA">
              <w:rPr>
                <w:rFonts w:ascii="GHEA Grapalat" w:hAnsi="GHEA Grapalat" w:cs="Arial"/>
                <w:sz w:val="24"/>
                <w:szCs w:val="24"/>
                <w:lang w:val="hy-AM"/>
              </w:rPr>
              <w:t xml:space="preserve">հաշվի առնելով, որ առկա է </w:t>
            </w:r>
            <w:r w:rsidRPr="009A03BA">
              <w:rPr>
                <w:rFonts w:ascii="GHEA Grapalat" w:hAnsi="GHEA Grapalat" w:cs="Arial"/>
                <w:sz w:val="24"/>
                <w:szCs w:val="24"/>
                <w:lang w:val="hy-AM"/>
              </w:rPr>
              <w:lastRenderedPageBreak/>
              <w:t>բյուջետային համակարգի մասին օրենքի 23-րդ հոդվածի 3-րդ կետով սահմանված տարեկան առավելագույն 3</w:t>
            </w:r>
            <w:r w:rsidRPr="00B91E72">
              <w:rPr>
                <w:rFonts w:ascii="GHEA Grapalat" w:hAnsi="GHEA Grapalat"/>
                <w:color w:val="000000"/>
                <w:sz w:val="24"/>
                <w:szCs w:val="24"/>
                <w:lang w:val="hy-AM"/>
              </w:rPr>
              <w:t>%</w:t>
            </w:r>
            <w:r w:rsidRPr="009A03BA">
              <w:rPr>
                <w:rFonts w:ascii="GHEA Grapalat" w:hAnsi="GHEA Grapalat" w:cs="Arial"/>
                <w:sz w:val="24"/>
                <w:szCs w:val="24"/>
                <w:lang w:val="hy-AM"/>
              </w:rPr>
              <w:t xml:space="preserve"> սահմանաչափի մինչև տարեվերջ գերազանցելու ռիսկ, </w:t>
            </w:r>
            <w:r w:rsidRPr="009A03BA">
              <w:rPr>
                <w:rFonts w:ascii="GHEA Grapalat" w:hAnsi="GHEA Grapalat"/>
                <w:sz w:val="24"/>
                <w:szCs w:val="24"/>
                <w:lang w:val="hy-AM"/>
              </w:rPr>
              <w:t xml:space="preserve">առաջարկում ենք վերաբաշխմամբ դիտարկել միայն </w:t>
            </w:r>
            <w:r w:rsidRPr="009A03BA">
              <w:rPr>
                <w:rFonts w:ascii="GHEA Grapalat" w:eastAsia="GHEA Grapalat" w:hAnsi="GHEA Grapalat" w:cs="GHEA Grapalat"/>
                <w:sz w:val="24"/>
                <w:szCs w:val="24"/>
                <w:lang w:val="hy-AM"/>
              </w:rPr>
              <w:t xml:space="preserve">առաջնահերթ հատկացման ենթակա՝ </w:t>
            </w:r>
            <w:r w:rsidRPr="009A03BA">
              <w:rPr>
                <w:rFonts w:ascii="GHEA Grapalat" w:hAnsi="GHEA Grapalat" w:cs="Arial"/>
                <w:sz w:val="24"/>
                <w:szCs w:val="24"/>
                <w:lang w:val="hy-AM"/>
              </w:rPr>
              <w:t xml:space="preserve">փաստացի ստանձնված և մինչև տարեվերջ ֆինանսավորման ենթակա </w:t>
            </w:r>
            <w:r w:rsidRPr="009A03BA">
              <w:rPr>
                <w:rFonts w:ascii="GHEA Grapalat" w:hAnsi="GHEA Grapalat"/>
                <w:sz w:val="24"/>
                <w:szCs w:val="24"/>
                <w:lang w:val="hy-AM"/>
              </w:rPr>
              <w:t>պարտավորություններ</w:t>
            </w:r>
            <w:r>
              <w:rPr>
                <w:rFonts w:ascii="GHEA Grapalat" w:hAnsi="GHEA Grapalat"/>
                <w:sz w:val="24"/>
                <w:szCs w:val="24"/>
                <w:lang w:val="hy-AM"/>
              </w:rPr>
              <w:t>ը</w:t>
            </w:r>
            <w:r w:rsidRPr="004B261A">
              <w:rPr>
                <w:rFonts w:ascii="GHEA Grapalat" w:hAnsi="GHEA Grapalat"/>
                <w:sz w:val="24"/>
                <w:szCs w:val="24"/>
                <w:lang w:val="hy-AM"/>
              </w:rPr>
              <w:t xml:space="preserve">` </w:t>
            </w:r>
            <w:r>
              <w:rPr>
                <w:rFonts w:ascii="GHEA Grapalat" w:hAnsi="GHEA Grapalat"/>
                <w:sz w:val="24"/>
                <w:szCs w:val="24"/>
                <w:lang w:val="hy-AM"/>
              </w:rPr>
              <w:t>«</w:t>
            </w:r>
            <w:r w:rsidRPr="0035139B">
              <w:rPr>
                <w:rFonts w:ascii="GHEA Grapalat" w:hAnsi="GHEA Grapalat"/>
                <w:color w:val="000000"/>
                <w:sz w:val="24"/>
                <w:szCs w:val="24"/>
                <w:lang w:val="hy-AM"/>
              </w:rPr>
              <w:t>Սևանա լճում ձկան և խեցգետնի պաշարների հաշվառում</w:t>
            </w:r>
            <w:r>
              <w:rPr>
                <w:rFonts w:ascii="GHEA Grapalat" w:hAnsi="GHEA Grapalat"/>
                <w:color w:val="000000"/>
                <w:sz w:val="24"/>
                <w:szCs w:val="24"/>
                <w:lang w:val="hy-AM"/>
              </w:rPr>
              <w:t xml:space="preserve">» միջոցառմանը հատկացվելիք գումարը, </w:t>
            </w:r>
            <w:r w:rsidRPr="004B261A">
              <w:rPr>
                <w:rFonts w:ascii="GHEA Grapalat" w:hAnsi="GHEA Grapalat"/>
                <w:color w:val="000000"/>
                <w:sz w:val="24"/>
                <w:szCs w:val="24"/>
                <w:lang w:val="hy-AM"/>
              </w:rPr>
              <w:t xml:space="preserve">իսկ արտասահմանյան գործուղումների գծով ծախսերին </w:t>
            </w:r>
            <w:r>
              <w:rPr>
                <w:rFonts w:ascii="GHEA Grapalat" w:eastAsia="NSimSun" w:hAnsi="GHEA Grapalat" w:cs="Lucida Sans"/>
                <w:color w:val="000000"/>
                <w:kern w:val="2"/>
                <w:sz w:val="24"/>
                <w:szCs w:val="24"/>
                <w:lang w:val="hy-AM" w:eastAsia="zh-CN" w:bidi="hi-IN"/>
              </w:rPr>
              <w:t>առաջարկում են</w:t>
            </w:r>
            <w:r w:rsidRPr="004B261A">
              <w:rPr>
                <w:rFonts w:ascii="GHEA Grapalat" w:eastAsia="NSimSun" w:hAnsi="GHEA Grapalat" w:cs="Lucida Sans"/>
                <w:color w:val="000000"/>
                <w:kern w:val="2"/>
                <w:sz w:val="24"/>
                <w:szCs w:val="24"/>
                <w:lang w:val="hy-AM" w:eastAsia="zh-CN" w:bidi="hi-IN"/>
              </w:rPr>
              <w:t>ք</w:t>
            </w:r>
            <w:r>
              <w:rPr>
                <w:rFonts w:ascii="GHEA Grapalat" w:eastAsia="NSimSun" w:hAnsi="GHEA Grapalat" w:cs="Lucida Sans"/>
                <w:color w:val="000000"/>
                <w:kern w:val="2"/>
                <w:sz w:val="24"/>
                <w:szCs w:val="24"/>
                <w:lang w:val="hy-AM" w:eastAsia="zh-CN" w:bidi="hi-IN"/>
              </w:rPr>
              <w:t xml:space="preserve"> </w:t>
            </w:r>
            <w:r>
              <w:rPr>
                <w:rFonts w:ascii="GHEA Grapalat" w:hAnsi="GHEA Grapalat"/>
                <w:sz w:val="24"/>
                <w:szCs w:val="24"/>
                <w:lang w:val="hy-AM"/>
              </w:rPr>
              <w:t xml:space="preserve">անդրադառնալ </w:t>
            </w:r>
            <w:r w:rsidRPr="004B261A">
              <w:rPr>
                <w:rFonts w:ascii="GHEA Grapalat" w:hAnsi="GHEA Grapalat"/>
                <w:sz w:val="24"/>
                <w:szCs w:val="24"/>
                <w:lang w:val="hy-AM"/>
              </w:rPr>
              <w:t xml:space="preserve">վերջինների </w:t>
            </w:r>
            <w:r w:rsidRPr="007731BD">
              <w:rPr>
                <w:rFonts w:ascii="GHEA Grapalat" w:hAnsi="GHEA Grapalat"/>
                <w:sz w:val="24"/>
                <w:szCs w:val="24"/>
                <w:lang w:val="hy-AM"/>
              </w:rPr>
              <w:t>գնահատումների վերանայման</w:t>
            </w:r>
            <w:r>
              <w:rPr>
                <w:rFonts w:ascii="GHEA Grapalat" w:hAnsi="GHEA Grapalat"/>
                <w:sz w:val="24"/>
                <w:szCs w:val="24"/>
                <w:lang w:val="hy-AM"/>
              </w:rPr>
              <w:t xml:space="preserve"> և նոր ուղղությունների նպատակահարմարության հիմնավորումների առկայության պարագայում</w:t>
            </w:r>
            <w:r w:rsidRPr="009A03BA">
              <w:rPr>
                <w:rFonts w:ascii="GHEA Grapalat" w:hAnsi="GHEA Grapalat"/>
                <w:sz w:val="24"/>
                <w:szCs w:val="24"/>
                <w:lang w:val="hy-AM"/>
              </w:rPr>
              <w:t xml:space="preserve"> և ներկա փուլում ձեռնպահ մնալ տնտեսված կամ չծախսված միջոցները կառավարության պահուստային ֆոնդ վերաբաշխելուց</w:t>
            </w:r>
            <w:r>
              <w:rPr>
                <w:rFonts w:ascii="GHEA Grapalat" w:hAnsi="GHEA Grapalat"/>
                <w:sz w:val="24"/>
                <w:szCs w:val="24"/>
                <w:lang w:val="hy-AM"/>
              </w:rPr>
              <w:t xml:space="preserve">: Միաժամանակ բացառել </w:t>
            </w:r>
            <w:r w:rsidRPr="009A03BA">
              <w:rPr>
                <w:rFonts w:ascii="GHEA Grapalat" w:hAnsi="GHEA Grapalat"/>
                <w:sz w:val="24"/>
                <w:szCs w:val="24"/>
                <w:lang w:val="hy-AM"/>
              </w:rPr>
              <w:t>«1016» ծրագրի «11003» միջոցառում</w:t>
            </w:r>
            <w:r>
              <w:rPr>
                <w:rFonts w:ascii="GHEA Grapalat" w:hAnsi="GHEA Grapalat"/>
                <w:sz w:val="24"/>
                <w:szCs w:val="24"/>
                <w:lang w:val="hy-AM"/>
              </w:rPr>
              <w:t>ից վերաբաշ</w:t>
            </w:r>
            <w:r w:rsidRPr="007731BD">
              <w:rPr>
                <w:rFonts w:ascii="GHEA Grapalat" w:hAnsi="GHEA Grapalat"/>
                <w:sz w:val="24"/>
                <w:szCs w:val="24"/>
                <w:lang w:val="hy-AM"/>
              </w:rPr>
              <w:t>խումը</w:t>
            </w:r>
            <w:r>
              <w:rPr>
                <w:rFonts w:ascii="GHEA Grapalat" w:hAnsi="GHEA Grapalat"/>
                <w:sz w:val="24"/>
                <w:szCs w:val="24"/>
                <w:lang w:val="hy-AM"/>
              </w:rPr>
              <w:t>:</w:t>
            </w:r>
          </w:p>
        </w:tc>
        <w:tc>
          <w:tcPr>
            <w:tcW w:w="7290" w:type="dxa"/>
          </w:tcPr>
          <w:p w14:paraId="78C18A22" w14:textId="33DD42A6" w:rsidR="00896ED7" w:rsidRDefault="000E15BD" w:rsidP="00896ED7">
            <w:pPr>
              <w:spacing w:line="360" w:lineRule="auto"/>
              <w:jc w:val="center"/>
              <w:rPr>
                <w:rFonts w:ascii="GHEA Grapalat" w:hAnsi="GHEA Grapalat" w:cs="Sylfaen"/>
                <w:sz w:val="24"/>
                <w:szCs w:val="24"/>
                <w:lang w:val="hy-AM"/>
              </w:rPr>
            </w:pPr>
            <w:r w:rsidRPr="00061447">
              <w:rPr>
                <w:rFonts w:ascii="GHEA Grapalat" w:hAnsi="GHEA Grapalat" w:cs="Sylfaen"/>
                <w:b/>
                <w:bCs/>
                <w:sz w:val="24"/>
                <w:szCs w:val="24"/>
                <w:lang w:val="hy-AM"/>
              </w:rPr>
              <w:lastRenderedPageBreak/>
              <w:t>Չի ընդունվել</w:t>
            </w:r>
          </w:p>
          <w:p w14:paraId="595C989F" w14:textId="46DCA8E2" w:rsidR="00F13E03" w:rsidRPr="0052192B" w:rsidRDefault="00061447" w:rsidP="00061447">
            <w:pPr>
              <w:spacing w:line="360" w:lineRule="auto"/>
              <w:jc w:val="both"/>
              <w:rPr>
                <w:rFonts w:ascii="GHEA Grapalat" w:hAnsi="GHEA Grapalat"/>
                <w:sz w:val="24"/>
                <w:szCs w:val="24"/>
                <w:lang w:val="hy-AM"/>
              </w:rPr>
            </w:pPr>
            <w:r>
              <w:rPr>
                <w:rFonts w:ascii="GHEA Grapalat" w:hAnsi="GHEA Grapalat" w:cs="Sylfaen"/>
                <w:sz w:val="24"/>
                <w:szCs w:val="24"/>
                <w:lang w:val="hy-AM"/>
              </w:rPr>
              <w:t xml:space="preserve"> </w:t>
            </w:r>
            <w:r w:rsidR="00896ED7">
              <w:rPr>
                <w:rFonts w:ascii="GHEA Grapalat" w:hAnsi="GHEA Grapalat" w:cs="Sylfaen"/>
                <w:sz w:val="24"/>
                <w:szCs w:val="24"/>
                <w:lang w:val="hy-AM"/>
              </w:rPr>
              <w:t>Հաշվի առնելով,</w:t>
            </w:r>
            <w:r>
              <w:rPr>
                <w:rFonts w:ascii="GHEA Grapalat" w:hAnsi="GHEA Grapalat"/>
                <w:sz w:val="24"/>
                <w:szCs w:val="24"/>
                <w:lang w:val="hy-AM"/>
              </w:rPr>
              <w:t xml:space="preserve"> որ </w:t>
            </w:r>
            <w:r w:rsidR="0052192B" w:rsidRPr="004B261A">
              <w:rPr>
                <w:rFonts w:ascii="GHEA Grapalat" w:hAnsi="GHEA Grapalat"/>
                <w:sz w:val="24"/>
                <w:szCs w:val="24"/>
                <w:lang w:val="hy-AM"/>
              </w:rPr>
              <w:t>«1016»  ծրագրի «11003» միջոցառումը</w:t>
            </w:r>
            <w:r w:rsidR="0052192B">
              <w:rPr>
                <w:rFonts w:ascii="GHEA Grapalat" w:hAnsi="GHEA Grapalat"/>
                <w:sz w:val="24"/>
                <w:szCs w:val="24"/>
                <w:lang w:val="hy-AM"/>
              </w:rPr>
              <w:t xml:space="preserve"> ի սկզբանե չի հանդիսացել</w:t>
            </w:r>
            <w:r w:rsidRPr="004B261A">
              <w:rPr>
                <w:rFonts w:ascii="GHEA Grapalat" w:hAnsi="GHEA Grapalat"/>
                <w:sz w:val="24"/>
                <w:szCs w:val="24"/>
                <w:lang w:val="hy-AM"/>
              </w:rPr>
              <w:t xml:space="preserve"> ՀՀ 2025թ.</w:t>
            </w:r>
            <w:r>
              <w:rPr>
                <w:rFonts w:ascii="GHEA Grapalat" w:hAnsi="GHEA Grapalat"/>
                <w:sz w:val="24"/>
                <w:szCs w:val="24"/>
                <w:lang w:val="hy-AM"/>
              </w:rPr>
              <w:t xml:space="preserve"> պետական բյուջեո</w:t>
            </w:r>
            <w:r w:rsidR="0052192B">
              <w:rPr>
                <w:rFonts w:ascii="GHEA Grapalat" w:hAnsi="GHEA Grapalat"/>
                <w:sz w:val="24"/>
                <w:szCs w:val="24"/>
                <w:lang w:val="hy-AM"/>
              </w:rPr>
              <w:t>վ</w:t>
            </w:r>
            <w:r>
              <w:rPr>
                <w:rFonts w:ascii="GHEA Grapalat" w:hAnsi="GHEA Grapalat"/>
                <w:sz w:val="24"/>
                <w:szCs w:val="24"/>
                <w:lang w:val="hy-AM"/>
              </w:rPr>
              <w:t xml:space="preserve"> շրջակա միջավայրի նախարարության</w:t>
            </w:r>
            <w:r w:rsidR="0052192B">
              <w:rPr>
                <w:rFonts w:ascii="GHEA Grapalat" w:hAnsi="GHEA Grapalat"/>
                <w:sz w:val="24"/>
                <w:szCs w:val="24"/>
                <w:lang w:val="hy-AM"/>
              </w:rPr>
              <w:t xml:space="preserve"> կողմից իրականացվող միջոցառում, ուստի</w:t>
            </w:r>
            <w:r>
              <w:rPr>
                <w:rFonts w:ascii="GHEA Grapalat" w:hAnsi="GHEA Grapalat"/>
                <w:sz w:val="24"/>
                <w:szCs w:val="24"/>
                <w:lang w:val="hy-AM"/>
              </w:rPr>
              <w:t xml:space="preserve"> </w:t>
            </w:r>
            <w:r w:rsidR="0052192B" w:rsidRPr="004B261A">
              <w:rPr>
                <w:rFonts w:ascii="GHEA Grapalat" w:hAnsi="GHEA Grapalat"/>
                <w:sz w:val="24"/>
                <w:szCs w:val="24"/>
                <w:lang w:val="hy-AM"/>
              </w:rPr>
              <w:t>ՀՀ կառավարության 27.12.2024 թ. N 2060-Ն որոշման 12-րդ հավելվածով հաստատված կարգի 5-րդ կետ</w:t>
            </w:r>
            <w:r w:rsidR="0052192B">
              <w:rPr>
                <w:rFonts w:ascii="GHEA Grapalat" w:hAnsi="GHEA Grapalat"/>
                <w:sz w:val="24"/>
                <w:szCs w:val="24"/>
                <w:lang w:val="hy-AM"/>
              </w:rPr>
              <w:t xml:space="preserve">ը կիրառելի չէ </w:t>
            </w:r>
            <w:r>
              <w:rPr>
                <w:rFonts w:ascii="GHEA Grapalat" w:hAnsi="GHEA Grapalat"/>
                <w:sz w:val="24"/>
                <w:szCs w:val="24"/>
                <w:lang w:val="hy-AM"/>
              </w:rPr>
              <w:t xml:space="preserve">և </w:t>
            </w:r>
            <w:r w:rsidR="0052192B" w:rsidRPr="004B261A">
              <w:rPr>
                <w:rFonts w:ascii="GHEA Grapalat" w:hAnsi="GHEA Grapalat"/>
                <w:sz w:val="24"/>
                <w:szCs w:val="24"/>
                <w:lang w:val="hy-AM"/>
              </w:rPr>
              <w:t>«1016»  ծրագրի «11003» միջոցառմ</w:t>
            </w:r>
            <w:r w:rsidR="0052192B">
              <w:rPr>
                <w:rFonts w:ascii="GHEA Grapalat" w:hAnsi="GHEA Grapalat"/>
                <w:sz w:val="24"/>
                <w:szCs w:val="24"/>
                <w:lang w:val="hy-AM"/>
              </w:rPr>
              <w:t xml:space="preserve">ան համար </w:t>
            </w:r>
            <w:r w:rsidRPr="004B261A">
              <w:rPr>
                <w:rFonts w:ascii="GHEA Grapalat" w:hAnsi="GHEA Grapalat"/>
                <w:sz w:val="24"/>
                <w:szCs w:val="24"/>
                <w:lang w:val="hy-AM"/>
              </w:rPr>
              <w:t>ՀՀ կառավարության 23.04.2025թ. N491-Ն որոշ</w:t>
            </w:r>
            <w:r>
              <w:rPr>
                <w:rFonts w:ascii="GHEA Grapalat" w:hAnsi="GHEA Grapalat"/>
                <w:sz w:val="24"/>
                <w:szCs w:val="24"/>
                <w:lang w:val="hy-AM"/>
              </w:rPr>
              <w:t xml:space="preserve">մամբ հատկացված գումարը չի կարող դիտարկվել որպես </w:t>
            </w:r>
            <w:r w:rsidRPr="00061447">
              <w:rPr>
                <w:rFonts w:ascii="GHEA Grapalat" w:hAnsi="GHEA Grapalat"/>
                <w:b/>
                <w:bCs/>
                <w:sz w:val="24"/>
                <w:szCs w:val="24"/>
                <w:lang w:val="hy-AM"/>
              </w:rPr>
              <w:t xml:space="preserve">2025 թվականի պետական բյուջեով շրջակա միջավայրի նախարարության </w:t>
            </w:r>
            <w:r w:rsidRPr="00061447">
              <w:rPr>
                <w:rFonts w:ascii="GHEA Grapalat" w:hAnsi="GHEA Grapalat"/>
                <w:b/>
                <w:bCs/>
                <w:sz w:val="24"/>
                <w:szCs w:val="24"/>
                <w:lang w:val="hy-AM"/>
              </w:rPr>
              <w:lastRenderedPageBreak/>
              <w:t>կողմից իրականացվող ծրագրերի մասով հաստատված հատկացում</w:t>
            </w:r>
            <w:r>
              <w:rPr>
                <w:rFonts w:ascii="GHEA Grapalat" w:hAnsi="GHEA Grapalat"/>
                <w:sz w:val="24"/>
                <w:szCs w:val="24"/>
                <w:lang w:val="hy-AM"/>
              </w:rPr>
              <w:t xml:space="preserve"> </w:t>
            </w:r>
            <w:r w:rsidRPr="00061447">
              <w:rPr>
                <w:rFonts w:ascii="GHEA Grapalat" w:hAnsi="GHEA Grapalat"/>
                <w:sz w:val="24"/>
                <w:szCs w:val="24"/>
                <w:lang w:val="hy-AM"/>
              </w:rPr>
              <w:t>(</w:t>
            </w:r>
            <w:r w:rsidRPr="004B261A">
              <w:rPr>
                <w:rFonts w:ascii="GHEA Grapalat" w:hAnsi="GHEA Grapalat"/>
                <w:sz w:val="24"/>
                <w:szCs w:val="24"/>
                <w:lang w:val="hy-AM"/>
              </w:rPr>
              <w:t>ՀՀ կառավարության 27.12.2024 թ. N 2060-Ն որոշման 12-րդ հավելվածով հաստատված կարգի 5-րդ կետով</w:t>
            </w:r>
            <w:r w:rsidRPr="00061447">
              <w:rPr>
                <w:rFonts w:ascii="GHEA Grapalat" w:hAnsi="GHEA Grapalat"/>
                <w:sz w:val="24"/>
                <w:szCs w:val="24"/>
                <w:lang w:val="hy-AM"/>
              </w:rPr>
              <w:t>)</w:t>
            </w:r>
            <w:r>
              <w:rPr>
                <w:rFonts w:ascii="GHEA Grapalat" w:hAnsi="GHEA Grapalat"/>
                <w:sz w:val="24"/>
                <w:szCs w:val="24"/>
                <w:lang w:val="hy-AM"/>
              </w:rPr>
              <w:t>։</w:t>
            </w:r>
          </w:p>
        </w:tc>
      </w:tr>
      <w:tr w:rsidR="000E15BD" w:rsidRPr="000E15BD" w14:paraId="598F39E2" w14:textId="77777777" w:rsidTr="00365815">
        <w:trPr>
          <w:trHeight w:val="3320"/>
        </w:trPr>
        <w:tc>
          <w:tcPr>
            <w:tcW w:w="7668" w:type="dxa"/>
          </w:tcPr>
          <w:p w14:paraId="326D605B" w14:textId="515ED379" w:rsidR="000E15BD" w:rsidRPr="004B261A" w:rsidRDefault="000E15BD" w:rsidP="004B261A">
            <w:pPr>
              <w:pStyle w:val="ListParagraph"/>
              <w:numPr>
                <w:ilvl w:val="0"/>
                <w:numId w:val="16"/>
              </w:numPr>
              <w:spacing w:line="312" w:lineRule="auto"/>
              <w:ind w:left="0" w:firstLine="360"/>
              <w:jc w:val="both"/>
              <w:rPr>
                <w:rFonts w:ascii="GHEA Grapalat" w:hAnsi="GHEA Grapalat"/>
                <w:sz w:val="24"/>
                <w:szCs w:val="24"/>
                <w:lang w:val="hy-AM"/>
              </w:rPr>
            </w:pPr>
            <w:r w:rsidRPr="004B261A">
              <w:rPr>
                <w:rFonts w:ascii="GHEA Grapalat" w:hAnsi="GHEA Grapalat"/>
                <w:color w:val="000000"/>
                <w:sz w:val="24"/>
                <w:szCs w:val="24"/>
                <w:lang w:val="hy-AM"/>
              </w:rPr>
              <w:lastRenderedPageBreak/>
              <w:t xml:space="preserve">Ինչ վերաբերում է </w:t>
            </w:r>
            <w:r w:rsidRPr="0035139B">
              <w:rPr>
                <w:rFonts w:ascii="GHEA Grapalat" w:hAnsi="GHEA Grapalat"/>
                <w:color w:val="000000"/>
                <w:sz w:val="24"/>
                <w:szCs w:val="24"/>
                <w:lang w:val="hy-AM"/>
              </w:rPr>
              <w:t>Գերմանիայի զարգացման վարկերի բանկի (KFW) կողմից տրամադրվող դրամաշնորհային</w:t>
            </w:r>
            <w:r>
              <w:rPr>
                <w:rFonts w:ascii="GHEA Grapalat" w:hAnsi="GHEA Grapalat"/>
                <w:color w:val="000000"/>
                <w:sz w:val="24"/>
                <w:szCs w:val="24"/>
                <w:lang w:val="hy-AM"/>
              </w:rPr>
              <w:t xml:space="preserve"> միջոցների նվազեցումների</w:t>
            </w:r>
            <w:r w:rsidRPr="004B261A">
              <w:rPr>
                <w:rFonts w:ascii="GHEA Grapalat" w:hAnsi="GHEA Grapalat"/>
                <w:color w:val="000000"/>
                <w:sz w:val="24"/>
                <w:szCs w:val="24"/>
                <w:lang w:val="hy-AM"/>
              </w:rPr>
              <w:t xml:space="preserve">ն, </w:t>
            </w:r>
            <w:r>
              <w:rPr>
                <w:rFonts w:ascii="GHEA Grapalat" w:hAnsi="GHEA Grapalat"/>
                <w:color w:val="000000"/>
                <w:sz w:val="24"/>
                <w:szCs w:val="24"/>
                <w:lang w:val="hy-AM"/>
              </w:rPr>
              <w:t>ապա հաշվի առնելով, որ ներկա պահին</w:t>
            </w:r>
            <w:r w:rsidRPr="009A03BA">
              <w:rPr>
                <w:rFonts w:ascii="GHEA Grapalat" w:hAnsi="GHEA Grapalat"/>
                <w:sz w:val="24"/>
                <w:szCs w:val="24"/>
                <w:lang w:val="hy-AM"/>
              </w:rPr>
              <w:t xml:space="preserve"> վերաբաշխմամբ</w:t>
            </w:r>
            <w:r>
              <w:rPr>
                <w:rFonts w:ascii="GHEA Grapalat" w:hAnsi="GHEA Grapalat"/>
                <w:sz w:val="24"/>
                <w:szCs w:val="24"/>
                <w:lang w:val="hy-AM"/>
              </w:rPr>
              <w:t xml:space="preserve"> կամ նվազեցմամբ</w:t>
            </w:r>
            <w:r w:rsidRPr="009A03BA">
              <w:rPr>
                <w:rFonts w:ascii="GHEA Grapalat" w:hAnsi="GHEA Grapalat"/>
                <w:sz w:val="24"/>
                <w:szCs w:val="24"/>
                <w:lang w:val="hy-AM"/>
              </w:rPr>
              <w:t xml:space="preserve"> դիտարկ</w:t>
            </w:r>
            <w:r>
              <w:rPr>
                <w:rFonts w:ascii="GHEA Grapalat" w:hAnsi="GHEA Grapalat"/>
                <w:sz w:val="24"/>
                <w:szCs w:val="24"/>
                <w:lang w:val="hy-AM"/>
              </w:rPr>
              <w:t>վում են</w:t>
            </w:r>
            <w:r w:rsidRPr="009A03BA">
              <w:rPr>
                <w:rFonts w:ascii="GHEA Grapalat" w:hAnsi="GHEA Grapalat"/>
                <w:sz w:val="24"/>
                <w:szCs w:val="24"/>
                <w:lang w:val="hy-AM"/>
              </w:rPr>
              <w:t xml:space="preserve"> միայն </w:t>
            </w:r>
            <w:r w:rsidRPr="009A03BA">
              <w:rPr>
                <w:rFonts w:ascii="GHEA Grapalat" w:eastAsia="GHEA Grapalat" w:hAnsi="GHEA Grapalat" w:cs="GHEA Grapalat"/>
                <w:sz w:val="24"/>
                <w:szCs w:val="24"/>
                <w:lang w:val="hy-AM"/>
              </w:rPr>
              <w:t xml:space="preserve">առաջնահերթ հատկացման ենթակա՝ </w:t>
            </w:r>
            <w:r w:rsidRPr="009A03BA">
              <w:rPr>
                <w:rFonts w:ascii="GHEA Grapalat" w:hAnsi="GHEA Grapalat" w:cs="Arial"/>
                <w:sz w:val="24"/>
                <w:szCs w:val="24"/>
                <w:lang w:val="hy-AM"/>
              </w:rPr>
              <w:t xml:space="preserve">փաստացի ստանձնված և մինչև տարեվերջ ֆինանսավորման ենթակա </w:t>
            </w:r>
            <w:r w:rsidRPr="009A03BA">
              <w:rPr>
                <w:rFonts w:ascii="GHEA Grapalat" w:hAnsi="GHEA Grapalat"/>
                <w:sz w:val="24"/>
                <w:szCs w:val="24"/>
                <w:lang w:val="hy-AM"/>
              </w:rPr>
              <w:t>պարտավորություններ</w:t>
            </w:r>
            <w:r>
              <w:rPr>
                <w:rFonts w:ascii="GHEA Grapalat" w:hAnsi="GHEA Grapalat"/>
                <w:sz w:val="24"/>
                <w:szCs w:val="24"/>
                <w:lang w:val="hy-AM"/>
              </w:rPr>
              <w:t>ը,</w:t>
            </w:r>
            <w:r w:rsidRPr="004B261A">
              <w:rPr>
                <w:rFonts w:ascii="GHEA Grapalat" w:hAnsi="GHEA Grapalat"/>
                <w:color w:val="000000"/>
                <w:sz w:val="24"/>
                <w:szCs w:val="24"/>
                <w:lang w:val="hy-AM"/>
              </w:rPr>
              <w:t xml:space="preserve"> առաջարկում ենք «1155» ծրագրի «11001» և «32001» միջոցառումների</w:t>
            </w:r>
            <w:r>
              <w:rPr>
                <w:rFonts w:ascii="GHEA Grapalat" w:hAnsi="GHEA Grapalat"/>
                <w:color w:val="000000"/>
                <w:sz w:val="24"/>
                <w:szCs w:val="24"/>
                <w:lang w:val="hy-AM"/>
              </w:rPr>
              <w:t xml:space="preserve"> նվազեցումները չիրականացնել (առաջարկվող նվազեցումն ուղղված է միայն նախարարության 2025թ</w:t>
            </w:r>
            <w:r w:rsidRPr="00CC69A4">
              <w:rPr>
                <w:rFonts w:ascii="GHEA Grapalat" w:eastAsia="MS Mincho" w:hAnsi="GHEA Grapalat" w:cs="Sylfaen"/>
                <w:kern w:val="18"/>
                <w:sz w:val="24"/>
                <w:szCs w:val="24"/>
                <w:lang w:val="hy-AM"/>
              </w:rPr>
              <w:t>.</w:t>
            </w:r>
            <w:r>
              <w:rPr>
                <w:rFonts w:ascii="GHEA Grapalat" w:eastAsia="MS Mincho" w:hAnsi="GHEA Grapalat" w:cs="Sylfaen"/>
                <w:kern w:val="18"/>
                <w:sz w:val="24"/>
                <w:szCs w:val="24"/>
                <w:lang w:val="hy-AM"/>
              </w:rPr>
              <w:t xml:space="preserve"> պետական բյուջեի կատարողականի բարելավմանը)</w:t>
            </w:r>
            <w:r w:rsidRPr="004B261A">
              <w:rPr>
                <w:rFonts w:ascii="GHEA Grapalat" w:hAnsi="GHEA Grapalat"/>
                <w:color w:val="000000"/>
                <w:sz w:val="24"/>
                <w:szCs w:val="24"/>
                <w:lang w:val="hy-AM"/>
              </w:rPr>
              <w:t>:</w:t>
            </w:r>
          </w:p>
        </w:tc>
        <w:tc>
          <w:tcPr>
            <w:tcW w:w="7290" w:type="dxa"/>
          </w:tcPr>
          <w:p w14:paraId="773C8E18" w14:textId="77777777" w:rsidR="0052192B" w:rsidRDefault="0052192B" w:rsidP="0052192B">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p w14:paraId="29165A34" w14:textId="77777777" w:rsidR="000E15BD" w:rsidRDefault="000E15BD" w:rsidP="000E15BD">
            <w:pPr>
              <w:spacing w:line="360" w:lineRule="auto"/>
              <w:jc w:val="center"/>
              <w:rPr>
                <w:rFonts w:ascii="GHEA Grapalat" w:hAnsi="GHEA Grapalat" w:cs="Sylfaen"/>
                <w:sz w:val="24"/>
                <w:szCs w:val="24"/>
                <w:lang w:val="hy-AM"/>
              </w:rPr>
            </w:pPr>
          </w:p>
        </w:tc>
      </w:tr>
      <w:tr w:rsidR="00CE061F" w:rsidRPr="003637C7" w14:paraId="011BA586" w14:textId="77777777" w:rsidTr="00D95E9F">
        <w:trPr>
          <w:trHeight w:val="620"/>
        </w:trPr>
        <w:tc>
          <w:tcPr>
            <w:tcW w:w="7668" w:type="dxa"/>
          </w:tcPr>
          <w:p w14:paraId="75B3534D" w14:textId="207D58B0" w:rsidR="004B261A" w:rsidRPr="004B261A" w:rsidRDefault="004B261A" w:rsidP="004B261A">
            <w:pPr>
              <w:pStyle w:val="ListParagraph"/>
              <w:numPr>
                <w:ilvl w:val="0"/>
                <w:numId w:val="16"/>
              </w:numPr>
              <w:shd w:val="clear" w:color="auto" w:fill="FFFFFF"/>
              <w:spacing w:line="312" w:lineRule="auto"/>
              <w:ind w:left="0" w:firstLine="450"/>
              <w:jc w:val="both"/>
              <w:textAlignment w:val="baseline"/>
              <w:rPr>
                <w:rFonts w:ascii="GHEA Grapalat" w:eastAsia="MS Mincho" w:hAnsi="GHEA Grapalat" w:cs="Sylfaen"/>
                <w:kern w:val="18"/>
                <w:sz w:val="24"/>
                <w:szCs w:val="24"/>
                <w:lang w:val="hy-AM"/>
              </w:rPr>
            </w:pPr>
            <w:r w:rsidRPr="004B261A">
              <w:rPr>
                <w:rFonts w:ascii="GHEA Grapalat" w:eastAsia="MS Mincho" w:hAnsi="GHEA Grapalat" w:cs="Sylfaen"/>
                <w:kern w:val="18"/>
                <w:sz w:val="24"/>
                <w:szCs w:val="24"/>
                <w:lang w:val="hy-AM"/>
              </w:rPr>
              <w:lastRenderedPageBreak/>
              <w:t>Նախագծի խմբագրական բնույթի խնդիրների մասով հայտնում ենք հետևյալը.</w:t>
            </w:r>
          </w:p>
          <w:p w14:paraId="7B8F9E24" w14:textId="77777777" w:rsidR="004B261A" w:rsidRPr="00CC69A4" w:rsidRDefault="004B261A" w:rsidP="004B261A">
            <w:pPr>
              <w:shd w:val="clear" w:color="auto" w:fill="FFFFFF"/>
              <w:spacing w:line="312" w:lineRule="auto"/>
              <w:ind w:firstLine="567"/>
              <w:jc w:val="both"/>
              <w:textAlignment w:val="baseline"/>
              <w:rPr>
                <w:rFonts w:ascii="GHEA Grapalat" w:eastAsia="MS Mincho" w:hAnsi="GHEA Grapalat" w:cs="Sylfaen"/>
                <w:kern w:val="18"/>
                <w:sz w:val="24"/>
                <w:szCs w:val="24"/>
                <w:lang w:val="hy-AM"/>
              </w:rPr>
            </w:pPr>
            <w:r>
              <w:rPr>
                <w:rFonts w:ascii="GHEA Grapalat" w:eastAsia="MS Mincho" w:hAnsi="GHEA Grapalat" w:cs="Sylfaen"/>
                <w:kern w:val="18"/>
                <w:sz w:val="24"/>
                <w:szCs w:val="24"/>
                <w:lang w:val="hy-AM"/>
              </w:rPr>
              <w:t xml:space="preserve">ա/ </w:t>
            </w:r>
            <w:r w:rsidRPr="00CC69A4">
              <w:rPr>
                <w:rFonts w:ascii="GHEA Grapalat" w:eastAsia="MS Mincho" w:hAnsi="GHEA Grapalat" w:cs="Sylfaen"/>
                <w:kern w:val="18"/>
                <w:sz w:val="24"/>
                <w:szCs w:val="24"/>
                <w:lang w:val="hy-AM"/>
              </w:rPr>
              <w:t>Նախագծով առաջարկվող վերաբաշխումը կհանգեցնի 1155 ծրագրի «32001» միջոցառման տնտեսագիտական դասակարգման «5129» «Այլ մեքենաներ և սարքավորումներ» հոդվածի համաֆինանսավորման միջոցների տարեկան ճշտված չափաքանակի գերազանցմանը:</w:t>
            </w:r>
          </w:p>
          <w:p w14:paraId="4FB2BDF1" w14:textId="77777777" w:rsidR="004B261A" w:rsidRPr="00CC69A4" w:rsidRDefault="004B261A" w:rsidP="004B261A">
            <w:pPr>
              <w:shd w:val="clear" w:color="auto" w:fill="FFFFFF"/>
              <w:spacing w:line="312" w:lineRule="auto"/>
              <w:ind w:firstLine="567"/>
              <w:jc w:val="both"/>
              <w:textAlignment w:val="baseline"/>
              <w:rPr>
                <w:rFonts w:ascii="GHEA Grapalat" w:eastAsia="MS Mincho" w:hAnsi="GHEA Grapalat" w:cs="Sylfaen"/>
                <w:kern w:val="18"/>
                <w:sz w:val="24"/>
                <w:szCs w:val="24"/>
                <w:lang w:val="hy-AM"/>
              </w:rPr>
            </w:pPr>
            <w:r>
              <w:rPr>
                <w:rFonts w:ascii="GHEA Grapalat" w:eastAsia="MS Mincho" w:hAnsi="GHEA Grapalat" w:cs="Sylfaen"/>
                <w:kern w:val="18"/>
                <w:sz w:val="24"/>
                <w:szCs w:val="24"/>
                <w:lang w:val="hy-AM"/>
              </w:rPr>
              <w:t xml:space="preserve">բ/ </w:t>
            </w:r>
            <w:r w:rsidRPr="00CC69A4">
              <w:rPr>
                <w:rFonts w:ascii="GHEA Grapalat" w:eastAsia="MS Mincho" w:hAnsi="GHEA Grapalat" w:cs="Sylfaen"/>
                <w:kern w:val="18"/>
                <w:sz w:val="24"/>
                <w:szCs w:val="24"/>
                <w:lang w:val="hy-AM"/>
              </w:rPr>
              <w:t>Նախագծի 3-րդ հավելվածում «469,000.0» թիվ</w:t>
            </w:r>
            <w:r>
              <w:rPr>
                <w:rFonts w:ascii="GHEA Grapalat" w:eastAsia="MS Mincho" w:hAnsi="GHEA Grapalat" w:cs="Sylfaen"/>
                <w:kern w:val="18"/>
                <w:sz w:val="24"/>
                <w:szCs w:val="24"/>
                <w:lang w:val="hy-AM"/>
              </w:rPr>
              <w:t xml:space="preserve">ն անհրաժեշտ է </w:t>
            </w:r>
            <w:r w:rsidRPr="00CC69A4">
              <w:rPr>
                <w:rFonts w:ascii="GHEA Grapalat" w:eastAsia="MS Mincho" w:hAnsi="GHEA Grapalat" w:cs="Sylfaen"/>
                <w:kern w:val="18"/>
                <w:sz w:val="24"/>
                <w:szCs w:val="24"/>
                <w:lang w:val="hy-AM"/>
              </w:rPr>
              <w:t>փոխարինել «459,728.7» թվով, ինչպես նաև հավելվածում արտացոլել նաև մյուս ծրագրերի գծով նախատեսվող փոփոխությունները:</w:t>
            </w:r>
          </w:p>
          <w:p w14:paraId="172DB1ED" w14:textId="77777777" w:rsidR="004B261A" w:rsidRPr="00CC69A4" w:rsidRDefault="004B261A" w:rsidP="004B261A">
            <w:pPr>
              <w:spacing w:line="312" w:lineRule="auto"/>
              <w:ind w:firstLine="567"/>
              <w:jc w:val="both"/>
              <w:rPr>
                <w:rFonts w:ascii="GHEA Grapalat" w:eastAsia="MS Mincho" w:hAnsi="GHEA Grapalat" w:cs="Sylfaen"/>
                <w:kern w:val="18"/>
                <w:sz w:val="24"/>
                <w:szCs w:val="24"/>
                <w:lang w:val="hy-AM"/>
              </w:rPr>
            </w:pPr>
            <w:r>
              <w:rPr>
                <w:rFonts w:ascii="GHEA Grapalat" w:eastAsia="MS Mincho" w:hAnsi="GHEA Grapalat" w:cs="Sylfaen"/>
                <w:kern w:val="18"/>
                <w:sz w:val="24"/>
                <w:szCs w:val="24"/>
                <w:lang w:val="hy-AM"/>
              </w:rPr>
              <w:t xml:space="preserve">գ/ </w:t>
            </w:r>
            <w:r w:rsidRPr="00CC69A4">
              <w:rPr>
                <w:rFonts w:ascii="GHEA Grapalat" w:eastAsia="MS Mincho" w:hAnsi="GHEA Grapalat" w:cs="Sylfaen"/>
                <w:kern w:val="18"/>
                <w:sz w:val="24"/>
                <w:szCs w:val="24"/>
                <w:lang w:val="hy-AM"/>
              </w:rPr>
              <w:t xml:space="preserve">Նախագծի 5-րդ  հավելվածում անհրաժեշտ է ուղղել «1155» ծրագրի «11001» և «32001» միջոցառումների գործառական դասակարգումները: </w:t>
            </w:r>
          </w:p>
          <w:p w14:paraId="055C2831" w14:textId="4F0F8FBD" w:rsidR="00C245B2" w:rsidRPr="00965313" w:rsidRDefault="004B261A" w:rsidP="004B261A">
            <w:pPr>
              <w:suppressAutoHyphens/>
              <w:spacing w:line="360" w:lineRule="auto"/>
              <w:ind w:firstLine="567"/>
              <w:jc w:val="both"/>
              <w:rPr>
                <w:rFonts w:ascii="GHEA Grapalat" w:eastAsia="Times New Roman" w:hAnsi="GHEA Grapalat" w:cs="Times New Roman"/>
                <w:color w:val="00000A"/>
                <w:sz w:val="24"/>
                <w:szCs w:val="24"/>
                <w:lang w:val="hy-AM"/>
              </w:rPr>
            </w:pPr>
            <w:r>
              <w:rPr>
                <w:rFonts w:ascii="GHEA Grapalat" w:hAnsi="GHEA Grapalat" w:cs="Sylfaen"/>
                <w:sz w:val="24"/>
                <w:szCs w:val="24"/>
                <w:lang w:val="hy-AM"/>
              </w:rPr>
              <w:t xml:space="preserve">դ/ </w:t>
            </w:r>
            <w:r w:rsidRPr="003B7B11">
              <w:rPr>
                <w:rFonts w:ascii="GHEA Grapalat" w:hAnsi="GHEA Grapalat" w:cs="Sylfaen"/>
                <w:sz w:val="24"/>
                <w:szCs w:val="24"/>
                <w:lang w:val="hy-AM"/>
              </w:rPr>
              <w:t>Նախագծի 8-րդ հավելվածում գնումների պլանի «1016» ծրագրի «11003» միջոցառմամբ 45261161/501 «շրջակա միջավայրի բարելավման աշխատանքներ» գնման առարկայի տողից նախատեսվում է 42,311.40 հազ. դրամի նվազեցում, այնինչ էլեկտրոնային գնումների համակարգում առկա տեղեկատվության համաձայն՝ հիշյալ գնման առարկայի ձեռք բերման մրցույթի հրավերով ամրագրված է 21,332.84 հազ. դրամ և վերջինիս տողի մնացորդը կազմում է «0» դրամ:</w:t>
            </w:r>
          </w:p>
        </w:tc>
        <w:tc>
          <w:tcPr>
            <w:tcW w:w="7290" w:type="dxa"/>
          </w:tcPr>
          <w:p w14:paraId="005EE859" w14:textId="77777777" w:rsidR="00F37378" w:rsidRDefault="00C3385C" w:rsidP="004D2DD4">
            <w:pPr>
              <w:suppressAutoHyphen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p w14:paraId="0E9A8930" w14:textId="77777777" w:rsidR="00EC0A96" w:rsidRDefault="00EC0A96" w:rsidP="004D2DD4">
            <w:pPr>
              <w:suppressAutoHyphens/>
              <w:spacing w:line="360" w:lineRule="auto"/>
              <w:jc w:val="center"/>
              <w:rPr>
                <w:rFonts w:ascii="GHEA Grapalat" w:hAnsi="GHEA Grapalat" w:cs="Sylfaen"/>
                <w:sz w:val="24"/>
                <w:szCs w:val="24"/>
                <w:lang w:val="hy-AM"/>
              </w:rPr>
            </w:pPr>
          </w:p>
          <w:p w14:paraId="2B3AC1FE" w14:textId="77777777" w:rsidR="00C90C30" w:rsidRDefault="00C90C30" w:rsidP="004D2DD4">
            <w:pPr>
              <w:suppressAutoHyphens/>
              <w:spacing w:line="360" w:lineRule="auto"/>
              <w:jc w:val="center"/>
              <w:rPr>
                <w:rFonts w:ascii="GHEA Grapalat" w:hAnsi="GHEA Grapalat" w:cs="Sylfaen"/>
                <w:sz w:val="24"/>
                <w:szCs w:val="24"/>
                <w:lang w:val="hy-AM"/>
              </w:rPr>
            </w:pPr>
          </w:p>
          <w:p w14:paraId="57AC2617" w14:textId="77777777" w:rsidR="00C90C30" w:rsidRDefault="00C90C30" w:rsidP="004D2DD4">
            <w:pPr>
              <w:suppressAutoHyphens/>
              <w:spacing w:line="360" w:lineRule="auto"/>
              <w:jc w:val="center"/>
              <w:rPr>
                <w:rFonts w:ascii="GHEA Grapalat" w:hAnsi="GHEA Grapalat" w:cs="Sylfaen"/>
                <w:sz w:val="24"/>
                <w:szCs w:val="24"/>
                <w:lang w:val="hy-AM"/>
              </w:rPr>
            </w:pPr>
          </w:p>
          <w:p w14:paraId="26E99A86" w14:textId="77777777" w:rsidR="00C90C30" w:rsidRDefault="00C90C30" w:rsidP="004D2DD4">
            <w:pPr>
              <w:suppressAutoHyphens/>
              <w:spacing w:line="360" w:lineRule="auto"/>
              <w:jc w:val="center"/>
              <w:rPr>
                <w:rFonts w:ascii="GHEA Grapalat" w:hAnsi="GHEA Grapalat" w:cs="Sylfaen"/>
                <w:sz w:val="24"/>
                <w:szCs w:val="24"/>
                <w:lang w:val="hy-AM"/>
              </w:rPr>
            </w:pPr>
          </w:p>
          <w:p w14:paraId="3FB02339" w14:textId="77777777" w:rsidR="00C90C30" w:rsidRDefault="00C90C30" w:rsidP="004D2DD4">
            <w:pPr>
              <w:suppressAutoHyphens/>
              <w:spacing w:line="360" w:lineRule="auto"/>
              <w:jc w:val="center"/>
              <w:rPr>
                <w:rFonts w:ascii="GHEA Grapalat" w:hAnsi="GHEA Grapalat" w:cs="Sylfaen"/>
                <w:sz w:val="24"/>
                <w:szCs w:val="24"/>
                <w:lang w:val="hy-AM"/>
              </w:rPr>
            </w:pPr>
          </w:p>
          <w:p w14:paraId="43F63D28" w14:textId="77777777" w:rsidR="00C90C30" w:rsidRDefault="00C90C30" w:rsidP="004D2DD4">
            <w:pPr>
              <w:suppressAutoHyphens/>
              <w:spacing w:line="360" w:lineRule="auto"/>
              <w:jc w:val="center"/>
              <w:rPr>
                <w:rFonts w:ascii="GHEA Grapalat" w:hAnsi="GHEA Grapalat" w:cs="Sylfaen"/>
                <w:sz w:val="24"/>
                <w:szCs w:val="24"/>
                <w:lang w:val="hy-AM"/>
              </w:rPr>
            </w:pPr>
          </w:p>
          <w:p w14:paraId="66E9B09D" w14:textId="77777777" w:rsidR="00C90C30" w:rsidRDefault="00C90C30" w:rsidP="004D2DD4">
            <w:pPr>
              <w:suppressAutoHyphens/>
              <w:spacing w:line="360" w:lineRule="auto"/>
              <w:jc w:val="center"/>
              <w:rPr>
                <w:rFonts w:ascii="GHEA Grapalat" w:hAnsi="GHEA Grapalat" w:cs="Sylfaen"/>
                <w:sz w:val="24"/>
                <w:szCs w:val="24"/>
                <w:lang w:val="hy-AM"/>
              </w:rPr>
            </w:pPr>
          </w:p>
          <w:p w14:paraId="04F051F1" w14:textId="77777777" w:rsidR="00C90C30" w:rsidRDefault="00C90C30" w:rsidP="004D2DD4">
            <w:pPr>
              <w:suppressAutoHyphens/>
              <w:spacing w:line="360" w:lineRule="auto"/>
              <w:jc w:val="center"/>
              <w:rPr>
                <w:rFonts w:ascii="GHEA Grapalat" w:hAnsi="GHEA Grapalat" w:cs="Sylfaen"/>
                <w:sz w:val="24"/>
                <w:szCs w:val="24"/>
                <w:lang w:val="hy-AM"/>
              </w:rPr>
            </w:pPr>
          </w:p>
          <w:p w14:paraId="791B03E1" w14:textId="77777777" w:rsidR="00C90C30" w:rsidRDefault="00C90C30" w:rsidP="004D2DD4">
            <w:pPr>
              <w:suppressAutoHyphens/>
              <w:spacing w:line="360" w:lineRule="auto"/>
              <w:jc w:val="center"/>
              <w:rPr>
                <w:rFonts w:ascii="GHEA Grapalat" w:hAnsi="GHEA Grapalat" w:cs="Sylfaen"/>
                <w:sz w:val="24"/>
                <w:szCs w:val="24"/>
                <w:lang w:val="hy-AM"/>
              </w:rPr>
            </w:pPr>
          </w:p>
          <w:p w14:paraId="2F833C81" w14:textId="77777777" w:rsidR="00C90C30" w:rsidRDefault="00C90C30" w:rsidP="004D2DD4">
            <w:pPr>
              <w:suppressAutoHyphens/>
              <w:spacing w:line="360" w:lineRule="auto"/>
              <w:jc w:val="center"/>
              <w:rPr>
                <w:rFonts w:ascii="GHEA Grapalat" w:hAnsi="GHEA Grapalat" w:cs="Sylfaen"/>
                <w:sz w:val="24"/>
                <w:szCs w:val="24"/>
                <w:lang w:val="hy-AM"/>
              </w:rPr>
            </w:pPr>
          </w:p>
          <w:p w14:paraId="313C45FD" w14:textId="77777777" w:rsidR="00C90C30" w:rsidRDefault="00C90C30" w:rsidP="004D2DD4">
            <w:pPr>
              <w:suppressAutoHyphens/>
              <w:spacing w:line="360" w:lineRule="auto"/>
              <w:jc w:val="center"/>
              <w:rPr>
                <w:rFonts w:ascii="GHEA Grapalat" w:hAnsi="GHEA Grapalat" w:cs="Sylfaen"/>
                <w:sz w:val="24"/>
                <w:szCs w:val="24"/>
                <w:lang w:val="hy-AM"/>
              </w:rPr>
            </w:pPr>
          </w:p>
          <w:p w14:paraId="245D2320" w14:textId="77777777" w:rsidR="00C90C30" w:rsidRDefault="00C90C30" w:rsidP="004D2DD4">
            <w:pPr>
              <w:suppressAutoHyphens/>
              <w:spacing w:line="360" w:lineRule="auto"/>
              <w:jc w:val="center"/>
              <w:rPr>
                <w:rFonts w:ascii="GHEA Grapalat" w:hAnsi="GHEA Grapalat" w:cs="Sylfaen"/>
                <w:sz w:val="24"/>
                <w:szCs w:val="24"/>
                <w:lang w:val="hy-AM"/>
              </w:rPr>
            </w:pPr>
          </w:p>
          <w:p w14:paraId="3B7E8E08" w14:textId="0231686C" w:rsidR="00C90C30" w:rsidRPr="00A26C04" w:rsidRDefault="00C90C30" w:rsidP="004D2DD4">
            <w:pPr>
              <w:suppressAutoHyphens/>
              <w:spacing w:line="360" w:lineRule="auto"/>
              <w:jc w:val="center"/>
              <w:rPr>
                <w:rFonts w:ascii="GHEA Grapalat" w:hAnsi="GHEA Grapalat" w:cs="Sylfaen"/>
                <w:sz w:val="24"/>
                <w:szCs w:val="24"/>
                <w:lang w:val="hy-AM"/>
              </w:rPr>
            </w:pPr>
            <w:r w:rsidRPr="00C90C30">
              <w:rPr>
                <w:rFonts w:ascii="GHEA Grapalat" w:hAnsi="GHEA Grapalat" w:cs="Sylfaen"/>
                <w:sz w:val="24"/>
                <w:szCs w:val="24"/>
                <w:lang w:val="hy-AM"/>
              </w:rPr>
              <w:t>Կատարվել են համապատասխան շտկումներ։</w:t>
            </w:r>
          </w:p>
        </w:tc>
      </w:tr>
    </w:tbl>
    <w:p w14:paraId="5AD17448" w14:textId="77777777" w:rsidR="00844E55" w:rsidRPr="00A26C04" w:rsidRDefault="00844E55" w:rsidP="00A26C04">
      <w:pPr>
        <w:spacing w:after="0" w:line="360" w:lineRule="auto"/>
        <w:jc w:val="both"/>
        <w:rPr>
          <w:rFonts w:ascii="GHEA Grapalat" w:hAnsi="GHEA Grapalat"/>
          <w:sz w:val="24"/>
          <w:szCs w:val="24"/>
          <w:lang w:val="hy-AM"/>
        </w:rPr>
      </w:pPr>
    </w:p>
    <w:p w14:paraId="7AB4C70A" w14:textId="2DB045D2" w:rsidR="00E1316C" w:rsidRPr="00A26C04" w:rsidRDefault="00E1316C" w:rsidP="00A26C04">
      <w:pPr>
        <w:spacing w:after="0" w:line="360" w:lineRule="auto"/>
        <w:rPr>
          <w:rFonts w:ascii="GHEA Grapalat" w:hAnsi="GHEA Grapalat" w:cs="Sylfaen"/>
          <w:sz w:val="24"/>
          <w:szCs w:val="24"/>
          <w:lang w:val="hy-AM"/>
        </w:rPr>
      </w:pPr>
    </w:p>
    <w:sectPr w:rsidR="00E1316C" w:rsidRPr="00A26C04" w:rsidSect="00921D07">
      <w:pgSz w:w="15840" w:h="12240" w:orient="landscape"/>
      <w:pgMar w:top="72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00562" w14:textId="77777777" w:rsidR="006619C2" w:rsidRDefault="006619C2" w:rsidP="00D44734">
      <w:pPr>
        <w:spacing w:after="0" w:line="240" w:lineRule="auto"/>
      </w:pPr>
      <w:r>
        <w:separator/>
      </w:r>
    </w:p>
  </w:endnote>
  <w:endnote w:type="continuationSeparator" w:id="0">
    <w:p w14:paraId="4958484E" w14:textId="77777777" w:rsidR="006619C2" w:rsidRDefault="006619C2"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Malgun Gothic Semilight"/>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C2958" w14:textId="77777777" w:rsidR="006619C2" w:rsidRDefault="006619C2" w:rsidP="00D44734">
      <w:pPr>
        <w:spacing w:after="0" w:line="240" w:lineRule="auto"/>
      </w:pPr>
      <w:r>
        <w:separator/>
      </w:r>
    </w:p>
  </w:footnote>
  <w:footnote w:type="continuationSeparator" w:id="0">
    <w:p w14:paraId="252BB386" w14:textId="77777777" w:rsidR="006619C2" w:rsidRDefault="006619C2"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E50D5"/>
    <w:multiLevelType w:val="hybridMultilevel"/>
    <w:tmpl w:val="5F7A2588"/>
    <w:lvl w:ilvl="0" w:tplc="D0E20710">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5489534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4566777">
    <w:abstractNumId w:val="0"/>
  </w:num>
  <w:num w:numId="3" w16cid:durableId="170728475">
    <w:abstractNumId w:val="14"/>
  </w:num>
  <w:num w:numId="4" w16cid:durableId="1614939427">
    <w:abstractNumId w:val="6"/>
  </w:num>
  <w:num w:numId="5" w16cid:durableId="950279762">
    <w:abstractNumId w:val="1"/>
  </w:num>
  <w:num w:numId="6" w16cid:durableId="328600395">
    <w:abstractNumId w:val="15"/>
  </w:num>
  <w:num w:numId="7" w16cid:durableId="1051491814">
    <w:abstractNumId w:val="2"/>
  </w:num>
  <w:num w:numId="8" w16cid:durableId="793717238">
    <w:abstractNumId w:val="9"/>
  </w:num>
  <w:num w:numId="9" w16cid:durableId="19479984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9633003">
    <w:abstractNumId w:val="11"/>
  </w:num>
  <w:num w:numId="11" w16cid:durableId="1981839758">
    <w:abstractNumId w:val="4"/>
  </w:num>
  <w:num w:numId="12" w16cid:durableId="863788264">
    <w:abstractNumId w:val="7"/>
  </w:num>
  <w:num w:numId="13" w16cid:durableId="1251618831">
    <w:abstractNumId w:val="8"/>
  </w:num>
  <w:num w:numId="14" w16cid:durableId="1929459439">
    <w:abstractNumId w:val="13"/>
  </w:num>
  <w:num w:numId="15" w16cid:durableId="18980544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427239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1E05"/>
    <w:rsid w:val="00001B61"/>
    <w:rsid w:val="000046F6"/>
    <w:rsid w:val="00015455"/>
    <w:rsid w:val="000178BB"/>
    <w:rsid w:val="00017FED"/>
    <w:rsid w:val="00027842"/>
    <w:rsid w:val="00027DB4"/>
    <w:rsid w:val="00031E72"/>
    <w:rsid w:val="0003203F"/>
    <w:rsid w:val="0004105C"/>
    <w:rsid w:val="000418A7"/>
    <w:rsid w:val="00043C1C"/>
    <w:rsid w:val="000453EE"/>
    <w:rsid w:val="000576E9"/>
    <w:rsid w:val="00061447"/>
    <w:rsid w:val="00063B53"/>
    <w:rsid w:val="00064905"/>
    <w:rsid w:val="000765E4"/>
    <w:rsid w:val="000776DB"/>
    <w:rsid w:val="00081B04"/>
    <w:rsid w:val="0008277A"/>
    <w:rsid w:val="00093ECF"/>
    <w:rsid w:val="00094037"/>
    <w:rsid w:val="000A1D53"/>
    <w:rsid w:val="000A2959"/>
    <w:rsid w:val="000A3011"/>
    <w:rsid w:val="000A3FD0"/>
    <w:rsid w:val="000A52EC"/>
    <w:rsid w:val="000B5EC5"/>
    <w:rsid w:val="000B6FD2"/>
    <w:rsid w:val="000B7C3E"/>
    <w:rsid w:val="000D2C60"/>
    <w:rsid w:val="000D3B36"/>
    <w:rsid w:val="000E1291"/>
    <w:rsid w:val="000E15BD"/>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2408"/>
    <w:rsid w:val="00123742"/>
    <w:rsid w:val="0012456A"/>
    <w:rsid w:val="00125EE7"/>
    <w:rsid w:val="00130598"/>
    <w:rsid w:val="00132828"/>
    <w:rsid w:val="00133AA8"/>
    <w:rsid w:val="001346CF"/>
    <w:rsid w:val="00135FEF"/>
    <w:rsid w:val="00136A16"/>
    <w:rsid w:val="00151904"/>
    <w:rsid w:val="001536E7"/>
    <w:rsid w:val="00156BDD"/>
    <w:rsid w:val="00157BB6"/>
    <w:rsid w:val="0016032A"/>
    <w:rsid w:val="00162CD1"/>
    <w:rsid w:val="00162CD9"/>
    <w:rsid w:val="0016367A"/>
    <w:rsid w:val="00164A70"/>
    <w:rsid w:val="00170515"/>
    <w:rsid w:val="00171193"/>
    <w:rsid w:val="00176B74"/>
    <w:rsid w:val="00177B34"/>
    <w:rsid w:val="00177D52"/>
    <w:rsid w:val="001900AF"/>
    <w:rsid w:val="001965A3"/>
    <w:rsid w:val="00196E4F"/>
    <w:rsid w:val="001A199F"/>
    <w:rsid w:val="001A1A77"/>
    <w:rsid w:val="001A1D3B"/>
    <w:rsid w:val="001A260A"/>
    <w:rsid w:val="001A37B7"/>
    <w:rsid w:val="001B19F3"/>
    <w:rsid w:val="001B6A7B"/>
    <w:rsid w:val="001B6CD6"/>
    <w:rsid w:val="001B6F00"/>
    <w:rsid w:val="001D03F4"/>
    <w:rsid w:val="001D653D"/>
    <w:rsid w:val="001E0294"/>
    <w:rsid w:val="001E18E3"/>
    <w:rsid w:val="001E7957"/>
    <w:rsid w:val="001F79FC"/>
    <w:rsid w:val="00201322"/>
    <w:rsid w:val="00203242"/>
    <w:rsid w:val="0020396A"/>
    <w:rsid w:val="00205FA6"/>
    <w:rsid w:val="00213300"/>
    <w:rsid w:val="00215327"/>
    <w:rsid w:val="0021754D"/>
    <w:rsid w:val="00217C68"/>
    <w:rsid w:val="00222C55"/>
    <w:rsid w:val="00224421"/>
    <w:rsid w:val="00225A82"/>
    <w:rsid w:val="00231CBB"/>
    <w:rsid w:val="00232460"/>
    <w:rsid w:val="00233140"/>
    <w:rsid w:val="00233F32"/>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3294"/>
    <w:rsid w:val="003171AA"/>
    <w:rsid w:val="003208D7"/>
    <w:rsid w:val="003214CB"/>
    <w:rsid w:val="003271D6"/>
    <w:rsid w:val="00327251"/>
    <w:rsid w:val="00331EAC"/>
    <w:rsid w:val="00333A2E"/>
    <w:rsid w:val="003370AC"/>
    <w:rsid w:val="003379AE"/>
    <w:rsid w:val="003435C8"/>
    <w:rsid w:val="003465E2"/>
    <w:rsid w:val="00347238"/>
    <w:rsid w:val="00351A2E"/>
    <w:rsid w:val="00351F3A"/>
    <w:rsid w:val="00352B66"/>
    <w:rsid w:val="00356F78"/>
    <w:rsid w:val="003637C7"/>
    <w:rsid w:val="00365815"/>
    <w:rsid w:val="00366CDE"/>
    <w:rsid w:val="003704BA"/>
    <w:rsid w:val="0038293D"/>
    <w:rsid w:val="00384484"/>
    <w:rsid w:val="00384FEF"/>
    <w:rsid w:val="003850F6"/>
    <w:rsid w:val="00394C0B"/>
    <w:rsid w:val="00395B92"/>
    <w:rsid w:val="003A2C41"/>
    <w:rsid w:val="003A2E40"/>
    <w:rsid w:val="003A42D0"/>
    <w:rsid w:val="003A5433"/>
    <w:rsid w:val="003A6716"/>
    <w:rsid w:val="003B20CD"/>
    <w:rsid w:val="003C08F7"/>
    <w:rsid w:val="003D00BA"/>
    <w:rsid w:val="003D04E6"/>
    <w:rsid w:val="003D2DB2"/>
    <w:rsid w:val="003D3C12"/>
    <w:rsid w:val="003D5B5E"/>
    <w:rsid w:val="003D5CC1"/>
    <w:rsid w:val="003D5CC9"/>
    <w:rsid w:val="003D6EDD"/>
    <w:rsid w:val="003E1667"/>
    <w:rsid w:val="003F0C33"/>
    <w:rsid w:val="003F623E"/>
    <w:rsid w:val="003F6D15"/>
    <w:rsid w:val="003F71C5"/>
    <w:rsid w:val="004037BE"/>
    <w:rsid w:val="004052F6"/>
    <w:rsid w:val="004064E1"/>
    <w:rsid w:val="00411E05"/>
    <w:rsid w:val="00412BB3"/>
    <w:rsid w:val="00414DF7"/>
    <w:rsid w:val="004168DC"/>
    <w:rsid w:val="004174C0"/>
    <w:rsid w:val="0042388F"/>
    <w:rsid w:val="0042699B"/>
    <w:rsid w:val="004275B2"/>
    <w:rsid w:val="00427F5E"/>
    <w:rsid w:val="004312C4"/>
    <w:rsid w:val="004341A0"/>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8253F"/>
    <w:rsid w:val="004862C1"/>
    <w:rsid w:val="00487633"/>
    <w:rsid w:val="00492B85"/>
    <w:rsid w:val="00493C8E"/>
    <w:rsid w:val="00494D7C"/>
    <w:rsid w:val="00494DF1"/>
    <w:rsid w:val="00497BF6"/>
    <w:rsid w:val="004A2773"/>
    <w:rsid w:val="004A2E82"/>
    <w:rsid w:val="004A50B4"/>
    <w:rsid w:val="004B261A"/>
    <w:rsid w:val="004B5A0E"/>
    <w:rsid w:val="004B5AE9"/>
    <w:rsid w:val="004B6959"/>
    <w:rsid w:val="004B7B5F"/>
    <w:rsid w:val="004C1C3F"/>
    <w:rsid w:val="004C1D66"/>
    <w:rsid w:val="004C3061"/>
    <w:rsid w:val="004C52F1"/>
    <w:rsid w:val="004C6197"/>
    <w:rsid w:val="004D2DD4"/>
    <w:rsid w:val="004D3139"/>
    <w:rsid w:val="004E6495"/>
    <w:rsid w:val="004E7D1E"/>
    <w:rsid w:val="004F0C2E"/>
    <w:rsid w:val="004F1442"/>
    <w:rsid w:val="004F5A99"/>
    <w:rsid w:val="004F6C95"/>
    <w:rsid w:val="004F7699"/>
    <w:rsid w:val="005022C2"/>
    <w:rsid w:val="00506165"/>
    <w:rsid w:val="0051572A"/>
    <w:rsid w:val="0051578D"/>
    <w:rsid w:val="005173CA"/>
    <w:rsid w:val="0052192B"/>
    <w:rsid w:val="00523448"/>
    <w:rsid w:val="005350A0"/>
    <w:rsid w:val="00544255"/>
    <w:rsid w:val="005505BD"/>
    <w:rsid w:val="00551359"/>
    <w:rsid w:val="00551E70"/>
    <w:rsid w:val="005532B1"/>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C0EEB"/>
    <w:rsid w:val="005C63BC"/>
    <w:rsid w:val="005C731C"/>
    <w:rsid w:val="005C7D74"/>
    <w:rsid w:val="005D1622"/>
    <w:rsid w:val="005D2EB1"/>
    <w:rsid w:val="005D4CDA"/>
    <w:rsid w:val="005D6860"/>
    <w:rsid w:val="005D75FC"/>
    <w:rsid w:val="005E55DC"/>
    <w:rsid w:val="005E61AE"/>
    <w:rsid w:val="005F5921"/>
    <w:rsid w:val="005F7A6D"/>
    <w:rsid w:val="00615EE6"/>
    <w:rsid w:val="0061716B"/>
    <w:rsid w:val="00626733"/>
    <w:rsid w:val="00627C23"/>
    <w:rsid w:val="00633CF9"/>
    <w:rsid w:val="00635F77"/>
    <w:rsid w:val="0063628C"/>
    <w:rsid w:val="006416E3"/>
    <w:rsid w:val="00647ECD"/>
    <w:rsid w:val="006514D3"/>
    <w:rsid w:val="00654233"/>
    <w:rsid w:val="006567C0"/>
    <w:rsid w:val="006619C2"/>
    <w:rsid w:val="00662862"/>
    <w:rsid w:val="00670B21"/>
    <w:rsid w:val="0067646C"/>
    <w:rsid w:val="00683E15"/>
    <w:rsid w:val="00687660"/>
    <w:rsid w:val="00690080"/>
    <w:rsid w:val="00690E75"/>
    <w:rsid w:val="00695B3B"/>
    <w:rsid w:val="006A0C5E"/>
    <w:rsid w:val="006A0EFB"/>
    <w:rsid w:val="006A14C1"/>
    <w:rsid w:val="006A3346"/>
    <w:rsid w:val="006A46FA"/>
    <w:rsid w:val="006A55E4"/>
    <w:rsid w:val="006A6CDA"/>
    <w:rsid w:val="006A7D39"/>
    <w:rsid w:val="006B3C46"/>
    <w:rsid w:val="006B7793"/>
    <w:rsid w:val="006C37E6"/>
    <w:rsid w:val="006D4867"/>
    <w:rsid w:val="006E4D9F"/>
    <w:rsid w:val="006E551E"/>
    <w:rsid w:val="006E59BC"/>
    <w:rsid w:val="006F0466"/>
    <w:rsid w:val="006F23E0"/>
    <w:rsid w:val="006F3058"/>
    <w:rsid w:val="006F360A"/>
    <w:rsid w:val="006F547B"/>
    <w:rsid w:val="00703DCD"/>
    <w:rsid w:val="007049A0"/>
    <w:rsid w:val="007158F9"/>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6FD"/>
    <w:rsid w:val="00761ADF"/>
    <w:rsid w:val="007710F9"/>
    <w:rsid w:val="00773DED"/>
    <w:rsid w:val="00776ACD"/>
    <w:rsid w:val="00781396"/>
    <w:rsid w:val="0078494E"/>
    <w:rsid w:val="00785D21"/>
    <w:rsid w:val="00787332"/>
    <w:rsid w:val="007901C7"/>
    <w:rsid w:val="007923AE"/>
    <w:rsid w:val="007935A4"/>
    <w:rsid w:val="00794E1D"/>
    <w:rsid w:val="007960C4"/>
    <w:rsid w:val="007A2E0D"/>
    <w:rsid w:val="007A3867"/>
    <w:rsid w:val="007A3915"/>
    <w:rsid w:val="007A3AD5"/>
    <w:rsid w:val="007A4EDE"/>
    <w:rsid w:val="007A7233"/>
    <w:rsid w:val="007B2B6C"/>
    <w:rsid w:val="007B6F1D"/>
    <w:rsid w:val="007B7C1A"/>
    <w:rsid w:val="007C37FA"/>
    <w:rsid w:val="007C5A16"/>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7450"/>
    <w:rsid w:val="008854F5"/>
    <w:rsid w:val="00890F44"/>
    <w:rsid w:val="00896ED7"/>
    <w:rsid w:val="008A3FF9"/>
    <w:rsid w:val="008B18E4"/>
    <w:rsid w:val="008B4BD6"/>
    <w:rsid w:val="008B590F"/>
    <w:rsid w:val="008C36C3"/>
    <w:rsid w:val="008D2387"/>
    <w:rsid w:val="008E25CE"/>
    <w:rsid w:val="008E5FBE"/>
    <w:rsid w:val="008E6430"/>
    <w:rsid w:val="008F73EC"/>
    <w:rsid w:val="008F7EA4"/>
    <w:rsid w:val="009012A7"/>
    <w:rsid w:val="00903891"/>
    <w:rsid w:val="0090504F"/>
    <w:rsid w:val="00905F7C"/>
    <w:rsid w:val="009117CF"/>
    <w:rsid w:val="00911C16"/>
    <w:rsid w:val="009155BC"/>
    <w:rsid w:val="00921D07"/>
    <w:rsid w:val="00925705"/>
    <w:rsid w:val="00925CA6"/>
    <w:rsid w:val="00926CBA"/>
    <w:rsid w:val="00930589"/>
    <w:rsid w:val="009306D0"/>
    <w:rsid w:val="00930886"/>
    <w:rsid w:val="009317BD"/>
    <w:rsid w:val="009328CA"/>
    <w:rsid w:val="0093526A"/>
    <w:rsid w:val="009427D1"/>
    <w:rsid w:val="009442CC"/>
    <w:rsid w:val="009472F9"/>
    <w:rsid w:val="009475F5"/>
    <w:rsid w:val="00953C29"/>
    <w:rsid w:val="00955D19"/>
    <w:rsid w:val="009566AD"/>
    <w:rsid w:val="009566F3"/>
    <w:rsid w:val="00956BF4"/>
    <w:rsid w:val="00962946"/>
    <w:rsid w:val="009645AE"/>
    <w:rsid w:val="00965313"/>
    <w:rsid w:val="00967CF4"/>
    <w:rsid w:val="0097408C"/>
    <w:rsid w:val="00977E2B"/>
    <w:rsid w:val="00980626"/>
    <w:rsid w:val="00980684"/>
    <w:rsid w:val="00984D74"/>
    <w:rsid w:val="009872DC"/>
    <w:rsid w:val="00987D29"/>
    <w:rsid w:val="00990212"/>
    <w:rsid w:val="00994B96"/>
    <w:rsid w:val="00997F2B"/>
    <w:rsid w:val="009A22EA"/>
    <w:rsid w:val="009A5930"/>
    <w:rsid w:val="009A62D6"/>
    <w:rsid w:val="009B18AF"/>
    <w:rsid w:val="009B2EDB"/>
    <w:rsid w:val="009B3FEF"/>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592D"/>
    <w:rsid w:val="00A26C04"/>
    <w:rsid w:val="00A27092"/>
    <w:rsid w:val="00A35A21"/>
    <w:rsid w:val="00A43999"/>
    <w:rsid w:val="00A43C66"/>
    <w:rsid w:val="00A44B90"/>
    <w:rsid w:val="00A51EEC"/>
    <w:rsid w:val="00A55A94"/>
    <w:rsid w:val="00A63DD2"/>
    <w:rsid w:val="00A6523C"/>
    <w:rsid w:val="00A67471"/>
    <w:rsid w:val="00A72CAC"/>
    <w:rsid w:val="00A74197"/>
    <w:rsid w:val="00A77643"/>
    <w:rsid w:val="00A826B0"/>
    <w:rsid w:val="00A8485D"/>
    <w:rsid w:val="00A84ACD"/>
    <w:rsid w:val="00A8745C"/>
    <w:rsid w:val="00A9398C"/>
    <w:rsid w:val="00A96E2A"/>
    <w:rsid w:val="00A97372"/>
    <w:rsid w:val="00AA52F9"/>
    <w:rsid w:val="00AA557A"/>
    <w:rsid w:val="00AB0FD5"/>
    <w:rsid w:val="00AB1EF0"/>
    <w:rsid w:val="00AB20BC"/>
    <w:rsid w:val="00AB2EB2"/>
    <w:rsid w:val="00AB55FB"/>
    <w:rsid w:val="00AB5A58"/>
    <w:rsid w:val="00AB7928"/>
    <w:rsid w:val="00AD2F7E"/>
    <w:rsid w:val="00AE20AA"/>
    <w:rsid w:val="00AE4769"/>
    <w:rsid w:val="00AE6978"/>
    <w:rsid w:val="00AE7CCD"/>
    <w:rsid w:val="00AE7F23"/>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23C47"/>
    <w:rsid w:val="00B30009"/>
    <w:rsid w:val="00B313ED"/>
    <w:rsid w:val="00B32F2A"/>
    <w:rsid w:val="00B32F78"/>
    <w:rsid w:val="00B358CE"/>
    <w:rsid w:val="00B37F2D"/>
    <w:rsid w:val="00B43044"/>
    <w:rsid w:val="00B47E50"/>
    <w:rsid w:val="00B50DB3"/>
    <w:rsid w:val="00B63865"/>
    <w:rsid w:val="00B67602"/>
    <w:rsid w:val="00B67719"/>
    <w:rsid w:val="00B67BCA"/>
    <w:rsid w:val="00B70F73"/>
    <w:rsid w:val="00B722C0"/>
    <w:rsid w:val="00B73F81"/>
    <w:rsid w:val="00B74E6A"/>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21A5"/>
    <w:rsid w:val="00C07523"/>
    <w:rsid w:val="00C12E8C"/>
    <w:rsid w:val="00C245B2"/>
    <w:rsid w:val="00C27426"/>
    <w:rsid w:val="00C3385C"/>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0C30"/>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3434"/>
    <w:rsid w:val="00CE433C"/>
    <w:rsid w:val="00CE55C7"/>
    <w:rsid w:val="00CE6B2A"/>
    <w:rsid w:val="00CF25FC"/>
    <w:rsid w:val="00CF703A"/>
    <w:rsid w:val="00CF79F1"/>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30BB"/>
    <w:rsid w:val="00D751DC"/>
    <w:rsid w:val="00D75C0E"/>
    <w:rsid w:val="00D76E96"/>
    <w:rsid w:val="00D8251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D1019"/>
    <w:rsid w:val="00DD2CF9"/>
    <w:rsid w:val="00DD6F13"/>
    <w:rsid w:val="00DE20AD"/>
    <w:rsid w:val="00DE23E4"/>
    <w:rsid w:val="00DE32E8"/>
    <w:rsid w:val="00DE3F37"/>
    <w:rsid w:val="00DE51A8"/>
    <w:rsid w:val="00DE6205"/>
    <w:rsid w:val="00DF2995"/>
    <w:rsid w:val="00DF2AC3"/>
    <w:rsid w:val="00DF323E"/>
    <w:rsid w:val="00DF64AA"/>
    <w:rsid w:val="00E00634"/>
    <w:rsid w:val="00E013C9"/>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7316"/>
    <w:rsid w:val="00EC0A96"/>
    <w:rsid w:val="00EC16D1"/>
    <w:rsid w:val="00EC1A90"/>
    <w:rsid w:val="00EC55B3"/>
    <w:rsid w:val="00EC5C72"/>
    <w:rsid w:val="00ED2F93"/>
    <w:rsid w:val="00ED34E8"/>
    <w:rsid w:val="00EE0361"/>
    <w:rsid w:val="00EE06F7"/>
    <w:rsid w:val="00EF7012"/>
    <w:rsid w:val="00EF7D15"/>
    <w:rsid w:val="00F005A7"/>
    <w:rsid w:val="00F02BE9"/>
    <w:rsid w:val="00F11922"/>
    <w:rsid w:val="00F13122"/>
    <w:rsid w:val="00F13E03"/>
    <w:rsid w:val="00F320AB"/>
    <w:rsid w:val="00F331D0"/>
    <w:rsid w:val="00F33BA6"/>
    <w:rsid w:val="00F35D13"/>
    <w:rsid w:val="00F366A4"/>
    <w:rsid w:val="00F37378"/>
    <w:rsid w:val="00F42E94"/>
    <w:rsid w:val="00F43C03"/>
    <w:rsid w:val="00F47B03"/>
    <w:rsid w:val="00F50B80"/>
    <w:rsid w:val="00F50E49"/>
    <w:rsid w:val="00F550F8"/>
    <w:rsid w:val="00F55C33"/>
    <w:rsid w:val="00F56893"/>
    <w:rsid w:val="00F60C50"/>
    <w:rsid w:val="00F63B32"/>
    <w:rsid w:val="00F71710"/>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BC4DA-1E70-4C55-A79E-8A227715A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5</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Atom Mkhitaryan</cp:lastModifiedBy>
  <cp:revision>158</cp:revision>
  <cp:lastPrinted>2024-03-22T12:52:00Z</cp:lastPrinted>
  <dcterms:created xsi:type="dcterms:W3CDTF">2022-07-11T11:57:00Z</dcterms:created>
  <dcterms:modified xsi:type="dcterms:W3CDTF">2025-11-17T09:05:00Z</dcterms:modified>
</cp:coreProperties>
</file>