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2FF4FDD0" w:rsidR="00914853" w:rsidRPr="00327C70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8A504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ԱՐՍԵՆԱԼ ԼՏԴ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166A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788089E" w:rsidR="0077537C" w:rsidRPr="00327C70" w:rsidRDefault="004B1D3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30A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8DFFB8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A504E" w:rsidRPr="008A504E">
              <w:rPr>
                <w:rFonts w:ascii="GHEA Grapalat" w:eastAsia="Times New Roman" w:hAnsi="GHEA Grapalat" w:cs="Times New Roman"/>
                <w:sz w:val="24"/>
                <w:szCs w:val="24"/>
              </w:rPr>
              <w:t>01/2-1/26143-2025</w:t>
            </w:r>
          </w:p>
        </w:tc>
      </w:tr>
      <w:tr w:rsidR="0077537C" w:rsidRPr="00327C70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B35E9C" w14:textId="77F36385" w:rsidR="00E55174" w:rsidRPr="00327C70" w:rsidRDefault="00195239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55174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55174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8415F89" w:rsidR="0016145A" w:rsidRPr="00327C70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7B1F41E" w:rsidR="0077537C" w:rsidRPr="00327C70" w:rsidRDefault="008A50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30A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7332F0E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A504E" w:rsidRPr="008A504E">
              <w:rPr>
                <w:rFonts w:ascii="GHEA Grapalat" w:eastAsia="Times New Roman" w:hAnsi="GHEA Grapalat" w:cs="Times New Roman"/>
                <w:sz w:val="24"/>
                <w:szCs w:val="24"/>
              </w:rPr>
              <w:t>01/3-2/69875-2025</w:t>
            </w:r>
          </w:p>
        </w:tc>
      </w:tr>
      <w:tr w:rsidR="0077537C" w:rsidRPr="00327C7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B5E02F" w14:textId="77777777" w:rsidR="008A504E" w:rsidRPr="008A504E" w:rsidRDefault="00CB56B0" w:rsidP="008A504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277D28"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77D28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8A504E" w:rsidRPr="008A504E">
              <w:rPr>
                <w:rFonts w:ascii="GHEA Grapalat" w:hAnsi="GHEA Grapalat" w:cs="Sylfae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«Արսենալ Լտդ»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առաջարկություններ չունենք։</w:t>
            </w:r>
          </w:p>
          <w:p w14:paraId="73660B24" w14:textId="77777777" w:rsidR="008A504E" w:rsidRPr="008A504E" w:rsidRDefault="008A504E" w:rsidP="008A504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50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 նաև, որ «Արսենալ Լտդ» սահմանափակ պատասխանատվությամբ ընկերությունը (ՀՎՀՀ </w:t>
            </w:r>
            <w:r w:rsidRPr="008A504E">
              <w:rPr>
                <w:rFonts w:ascii="GHEA Grapalat" w:hAnsi="GHEA Grapalat" w:cs="Sylfaen"/>
                <w:sz w:val="24"/>
                <w:szCs w:val="24"/>
                <w:lang w:val="af-ZA"/>
              </w:rPr>
              <w:t>00907104</w:t>
            </w:r>
            <w:r w:rsidRPr="008A504E">
              <w:rPr>
                <w:rFonts w:ascii="GHEA Grapalat" w:hAnsi="GHEA Grapalat" w:cs="Sylfaen"/>
                <w:sz w:val="24"/>
                <w:szCs w:val="24"/>
                <w:lang w:val="hy-AM"/>
              </w:rPr>
              <w:t>, գրանցված 05.10.2017թ</w:t>
            </w:r>
            <w:r w:rsidRPr="008A504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A504E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8A504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A50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սեպտեմբեր ամսվա եկամտային հարկի և սոցիալական վճարի ամսական հաշվարկի ունի 339 հարկման </w:t>
            </w:r>
            <w:r w:rsidRPr="008A504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բազա ունեցող վարձու աշխատողներ</w:t>
            </w:r>
            <w:r w:rsidRPr="008A504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։ Ընկերության 2023 թվականի հարկման բազա ունեցող վարձու աշխատողների միջին ամսական թվաքանակը կազմել է </w:t>
            </w:r>
            <w:r w:rsidRPr="008A504E">
              <w:rPr>
                <w:rFonts w:ascii="GHEA Grapalat" w:hAnsi="GHEA Grapalat" w:cs="Sylfaen"/>
                <w:sz w:val="24"/>
                <w:szCs w:val="24"/>
                <w:lang w:val="hy-AM"/>
              </w:rPr>
              <w:t>237</w:t>
            </w:r>
            <w:r w:rsidRPr="008A504E">
              <w:rPr>
                <w:rFonts w:ascii="GHEA Grapalat" w:hAnsi="GHEA Grapalat" w:cs="Sylfaen"/>
                <w:sz w:val="24"/>
                <w:szCs w:val="24"/>
                <w:lang w:val="af-ZA"/>
              </w:rPr>
              <w:t>, իսկ 2024 թվականինը` 303։</w:t>
            </w:r>
            <w:r w:rsidRPr="008A50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63ED152C" w14:textId="25820362" w:rsidR="00EE0123" w:rsidRPr="008A504E" w:rsidRDefault="008A504E" w:rsidP="004B1D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8A504E">
              <w:rPr>
                <w:rFonts w:ascii="GHEA Grapalat" w:hAnsi="GHEA Grapalat" w:cs="Sylfaen"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ներկայացված տեղեկատվությունը չի համընկնում հարկային մարմնի տեղեկատվական բազայում առկա տվյալների հետ</w:t>
            </w:r>
            <w:r w:rsidRPr="008A504E">
              <w:rPr>
                <w:rFonts w:ascii="GHEA Grapalat" w:hAnsi="GHEA Grapalat" w:cs="Sylfaen"/>
                <w:sz w:val="24"/>
                <w:szCs w:val="24"/>
                <w:lang w:val="hy-AM"/>
              </w:rPr>
              <w:t>, իսկ 12.11.2025թ</w:t>
            </w:r>
            <w:r w:rsidRPr="008A504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A50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200D610" w:rsidR="005B08DC" w:rsidRPr="00327C70" w:rsidRDefault="008A504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30A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35A43ED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8A504E" w:rsidRPr="008A504E">
              <w:rPr>
                <w:rFonts w:ascii="GHEA Grapalat" w:eastAsia="Times New Roman" w:hAnsi="GHEA Grapalat" w:cs="Times New Roman"/>
                <w:sz w:val="24"/>
                <w:szCs w:val="24"/>
              </w:rPr>
              <w:t>/27.1/52794-2025</w:t>
            </w:r>
          </w:p>
        </w:tc>
      </w:tr>
      <w:tr w:rsidR="005B08DC" w:rsidRPr="009A7E95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7D0641" w14:textId="77777777" w:rsidR="004B1D3E" w:rsidRPr="004B1D3E" w:rsidRDefault="00E90058" w:rsidP="004B1D3E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7C7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327C70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4B1D3E" w:rsidRPr="004B1D3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4B1D3E" w:rsidRPr="004B1D3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առաջարկություններ չկան:</w:t>
            </w:r>
          </w:p>
          <w:p w14:paraId="7FEF3C22" w14:textId="0A65D3EB" w:rsidR="005B08DC" w:rsidRPr="00327C70" w:rsidRDefault="005B08DC" w:rsidP="0017760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A7669C1" w:rsidR="00642E4F" w:rsidRPr="00327C70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352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7760A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4B1D3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A504E"/>
    <w:rsid w:val="008B3C8F"/>
    <w:rsid w:val="008C5178"/>
    <w:rsid w:val="008D4CDF"/>
    <w:rsid w:val="008F5AFA"/>
    <w:rsid w:val="00914853"/>
    <w:rsid w:val="009352A0"/>
    <w:rsid w:val="009A0051"/>
    <w:rsid w:val="009A7E95"/>
    <w:rsid w:val="009D6B52"/>
    <w:rsid w:val="00A06EA2"/>
    <w:rsid w:val="00A30A61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85</cp:revision>
  <dcterms:created xsi:type="dcterms:W3CDTF">2021-11-10T11:33:00Z</dcterms:created>
  <dcterms:modified xsi:type="dcterms:W3CDTF">2025-11-25T11:28:00Z</dcterms:modified>
</cp:coreProperties>
</file>