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96267" w14:textId="77777777" w:rsidR="00C56193" w:rsidRPr="004E5574" w:rsidRDefault="00C56193" w:rsidP="00C56193">
      <w:pPr>
        <w:spacing w:line="360" w:lineRule="auto"/>
        <w:jc w:val="center"/>
        <w:rPr>
          <w:rFonts w:ascii="GHEA Grapalat" w:hAnsi="GHEA Grapalat" w:cs="Arial"/>
          <w:b/>
          <w:bCs/>
          <w:kern w:val="16"/>
          <w:lang w:val="af-ZA"/>
        </w:rPr>
      </w:pPr>
      <w:r w:rsidRPr="004E5574">
        <w:rPr>
          <w:rFonts w:ascii="GHEA Grapalat" w:hAnsi="GHEA Grapalat" w:cs="Arial"/>
          <w:b/>
          <w:bCs/>
          <w:kern w:val="16"/>
          <w:lang w:val="hy-AM"/>
        </w:rPr>
        <w:t>ՀԻՄՆԱՎՈՐՈՒՄ</w:t>
      </w:r>
    </w:p>
    <w:p w14:paraId="6540F0BE" w14:textId="77777777" w:rsidR="00C56193" w:rsidRPr="004E5574" w:rsidRDefault="00C56193" w:rsidP="00C56193">
      <w:pPr>
        <w:tabs>
          <w:tab w:val="left" w:pos="1260"/>
        </w:tabs>
        <w:spacing w:line="360" w:lineRule="auto"/>
        <w:ind w:right="-7"/>
        <w:jc w:val="center"/>
        <w:rPr>
          <w:rFonts w:ascii="GHEA Grapalat" w:hAnsi="GHEA Grapalat"/>
          <w:b/>
          <w:bCs/>
          <w:lang w:val="af-ZA"/>
        </w:rPr>
      </w:pPr>
      <w:r w:rsidRPr="004E5574">
        <w:rPr>
          <w:rFonts w:ascii="GHEA Grapalat" w:hAnsi="GHEA Grapalat"/>
          <w:b/>
          <w:bCs/>
          <w:lang w:val="hy-AM"/>
        </w:rPr>
        <w:t>«ՀԱՅԱՍՏԱՆԻ</w:t>
      </w:r>
      <w:r w:rsidRPr="004E5574">
        <w:rPr>
          <w:rFonts w:ascii="GHEA Grapalat" w:hAnsi="GHEA Grapalat"/>
          <w:b/>
          <w:bCs/>
          <w:lang w:val="af-ZA"/>
        </w:rPr>
        <w:t xml:space="preserve"> </w:t>
      </w:r>
      <w:r w:rsidRPr="004E5574">
        <w:rPr>
          <w:rFonts w:ascii="GHEA Grapalat" w:hAnsi="GHEA Grapalat"/>
          <w:b/>
          <w:bCs/>
          <w:lang w:val="hy-AM"/>
        </w:rPr>
        <w:t>ՀԱՆՐԱՊԵՏՈՒԹՅԱՆ</w:t>
      </w:r>
      <w:r w:rsidRPr="004E5574">
        <w:rPr>
          <w:rFonts w:ascii="GHEA Grapalat" w:hAnsi="GHEA Grapalat"/>
          <w:b/>
          <w:bCs/>
          <w:lang w:val="af-ZA"/>
        </w:rPr>
        <w:t xml:space="preserve"> </w:t>
      </w:r>
      <w:r w:rsidRPr="004E5574">
        <w:rPr>
          <w:rFonts w:ascii="GHEA Grapalat" w:hAnsi="GHEA Grapalat"/>
          <w:b/>
          <w:bCs/>
          <w:lang w:val="hy-AM"/>
        </w:rPr>
        <w:t>ԿԱՌԱՎԱՐՈՒԹՅԱՆ</w:t>
      </w:r>
      <w:r w:rsidRPr="004E5574">
        <w:rPr>
          <w:rFonts w:ascii="GHEA Grapalat" w:hAnsi="GHEA Grapalat"/>
          <w:b/>
          <w:bCs/>
          <w:lang w:val="af-ZA"/>
        </w:rPr>
        <w:t xml:space="preserve"> </w:t>
      </w:r>
      <w:r w:rsidRPr="004E5574">
        <w:rPr>
          <w:rFonts w:ascii="GHEA Grapalat" w:hAnsi="GHEA Grapalat" w:cs="Sylfaen"/>
          <w:b/>
          <w:lang w:val="hy-AM"/>
        </w:rPr>
        <w:t>2021 ԹՎԱԿԱՆԻ ԱՊՐԻԼԻ 15-Ի N 587-</w:t>
      </w:r>
      <w:r w:rsidRPr="004E5574">
        <w:rPr>
          <w:rFonts w:ascii="GHEA Grapalat" w:hAnsi="GHEA Grapalat" w:cs="Sylfaen"/>
          <w:b/>
          <w:bCs/>
          <w:lang w:val="hy-AM"/>
        </w:rPr>
        <w:t>Ն</w:t>
      </w:r>
      <w:r w:rsidRPr="004E5574">
        <w:rPr>
          <w:rFonts w:ascii="GHEA Grapalat" w:hAnsi="GHEA Grapalat"/>
          <w:b/>
          <w:bCs/>
          <w:lang w:val="hy-AM"/>
        </w:rPr>
        <w:t xml:space="preserve"> ՈՐՈՇՄԱՆ ՄԵՋ ՓՈՓՈԽՈՒԹՅՈՒՆՆԵՐ ԵՎ ԼՐԱՑՈՒՄ</w:t>
      </w:r>
      <w:r w:rsidR="00003F9F" w:rsidRPr="004E5574">
        <w:rPr>
          <w:rFonts w:ascii="GHEA Grapalat" w:hAnsi="GHEA Grapalat"/>
          <w:b/>
          <w:bCs/>
          <w:lang w:val="en-US"/>
        </w:rPr>
        <w:t>ՆԵՐ</w:t>
      </w:r>
      <w:r w:rsidRPr="004E5574">
        <w:rPr>
          <w:rFonts w:ascii="GHEA Grapalat" w:hAnsi="GHEA Grapalat"/>
          <w:b/>
          <w:bCs/>
          <w:lang w:val="hy-AM"/>
        </w:rPr>
        <w:t xml:space="preserve"> ԿԱՏԱՐԵԼՈՒ</w:t>
      </w:r>
      <w:r w:rsidRPr="004E5574">
        <w:rPr>
          <w:rFonts w:ascii="GHEA Grapalat" w:hAnsi="GHEA Grapalat"/>
          <w:b/>
          <w:bCs/>
          <w:lang w:val="af-ZA"/>
        </w:rPr>
        <w:t xml:space="preserve"> </w:t>
      </w:r>
      <w:r w:rsidRPr="004E5574">
        <w:rPr>
          <w:rFonts w:ascii="GHEA Grapalat" w:hAnsi="GHEA Grapalat"/>
          <w:b/>
          <w:bCs/>
          <w:lang w:val="hy-AM"/>
        </w:rPr>
        <w:t xml:space="preserve">ՄԱՍԻՆ» </w:t>
      </w:r>
      <w:r w:rsidRPr="004E5574">
        <w:rPr>
          <w:rFonts w:ascii="GHEA Grapalat" w:hAnsi="GHEA Grapalat" w:cs="Arial"/>
          <w:b/>
          <w:bCs/>
          <w:kern w:val="16"/>
          <w:lang w:val="hy-AM"/>
        </w:rPr>
        <w:t>ՀՀ ԿԱՌԱՎԱՐՈՒԹՅԱՆ ՈՐՈՇՄԱՆ ՆԱԽԱԳԾԻ</w:t>
      </w:r>
      <w:r w:rsidRPr="004E5574">
        <w:rPr>
          <w:rFonts w:ascii="GHEA Grapalat" w:hAnsi="GHEA Grapalat"/>
          <w:b/>
          <w:lang w:val="af-ZA"/>
        </w:rPr>
        <w:t xml:space="preserve"> </w:t>
      </w:r>
      <w:r w:rsidRPr="004E5574">
        <w:rPr>
          <w:rFonts w:ascii="GHEA Grapalat" w:hAnsi="GHEA Grapalat"/>
          <w:b/>
          <w:lang w:val="hy-AM"/>
        </w:rPr>
        <w:t>ԸՆԴՈՒՆՄԱՆ</w:t>
      </w:r>
    </w:p>
    <w:p w14:paraId="07609560" w14:textId="77777777" w:rsidR="00C56193" w:rsidRPr="004E5574" w:rsidRDefault="00C56193" w:rsidP="00C56193">
      <w:pPr>
        <w:tabs>
          <w:tab w:val="left" w:pos="1260"/>
        </w:tabs>
        <w:spacing w:line="360" w:lineRule="auto"/>
        <w:ind w:right="-7"/>
        <w:jc w:val="center"/>
        <w:rPr>
          <w:rFonts w:ascii="GHEA Grapalat" w:hAnsi="GHEA Grapalat"/>
          <w:b/>
          <w:bCs/>
          <w:lang w:val="af-ZA"/>
        </w:rPr>
      </w:pPr>
    </w:p>
    <w:p w14:paraId="1F4F2A04" w14:textId="77777777" w:rsidR="00C56193" w:rsidRPr="004E5574" w:rsidRDefault="00C56193" w:rsidP="00C56193">
      <w:pPr>
        <w:spacing w:line="360" w:lineRule="auto"/>
        <w:ind w:firstLine="562"/>
        <w:jc w:val="both"/>
        <w:rPr>
          <w:rFonts w:ascii="GHEA Grapalat" w:hAnsi="GHEA Grapalat"/>
          <w:b/>
          <w:lang w:val="hy-AM"/>
        </w:rPr>
      </w:pPr>
      <w:r w:rsidRPr="004E5574">
        <w:rPr>
          <w:rFonts w:ascii="GHEA Grapalat" w:hAnsi="GHEA Grapalat"/>
          <w:b/>
          <w:lang w:val="af-ZA"/>
        </w:rPr>
        <w:t xml:space="preserve">1. </w:t>
      </w:r>
      <w:r w:rsidRPr="004E5574">
        <w:rPr>
          <w:rFonts w:ascii="GHEA Grapalat" w:hAnsi="GHEA Grapalat"/>
          <w:b/>
          <w:lang w:val="hy-AM"/>
        </w:rPr>
        <w:t>Իրավական</w:t>
      </w:r>
      <w:r w:rsidRPr="004E5574">
        <w:rPr>
          <w:rFonts w:ascii="GHEA Grapalat" w:hAnsi="GHEA Grapalat"/>
          <w:b/>
          <w:lang w:val="af-ZA"/>
        </w:rPr>
        <w:t xml:space="preserve"> </w:t>
      </w:r>
      <w:r w:rsidRPr="004E5574">
        <w:rPr>
          <w:rFonts w:ascii="GHEA Grapalat" w:hAnsi="GHEA Grapalat"/>
          <w:b/>
          <w:lang w:val="hy-AM"/>
        </w:rPr>
        <w:t>ակտի</w:t>
      </w:r>
      <w:r w:rsidRPr="004E5574">
        <w:rPr>
          <w:rFonts w:ascii="GHEA Grapalat" w:hAnsi="GHEA Grapalat"/>
          <w:b/>
          <w:lang w:val="af-ZA"/>
        </w:rPr>
        <w:t xml:space="preserve"> </w:t>
      </w:r>
      <w:r w:rsidRPr="004E5574">
        <w:rPr>
          <w:rFonts w:ascii="GHEA Grapalat" w:hAnsi="GHEA Grapalat"/>
          <w:b/>
          <w:lang w:val="hy-AM"/>
        </w:rPr>
        <w:t>անհրաժեշտությունը</w:t>
      </w:r>
      <w:r w:rsidRPr="004E5574">
        <w:rPr>
          <w:rFonts w:ascii="GHEA Grapalat" w:hAnsi="GHEA Grapalat"/>
          <w:b/>
          <w:lang w:val="af-ZA"/>
        </w:rPr>
        <w:t xml:space="preserve"> </w:t>
      </w:r>
      <w:r w:rsidRPr="004E5574">
        <w:rPr>
          <w:rFonts w:ascii="GHEA Grapalat" w:hAnsi="GHEA Grapalat"/>
          <w:b/>
          <w:lang w:val="hy-AM"/>
        </w:rPr>
        <w:t>և նպատակը</w:t>
      </w:r>
    </w:p>
    <w:p w14:paraId="3B0BA063" w14:textId="77777777" w:rsidR="00C56193" w:rsidRPr="004E5574" w:rsidRDefault="00C56193" w:rsidP="00C56193">
      <w:pPr>
        <w:tabs>
          <w:tab w:val="left" w:pos="858"/>
          <w:tab w:val="left" w:pos="1080"/>
        </w:tabs>
        <w:spacing w:line="360" w:lineRule="auto"/>
        <w:ind w:firstLine="562"/>
        <w:jc w:val="both"/>
        <w:rPr>
          <w:rFonts w:ascii="GHEA Grapalat" w:hAnsi="GHEA Grapalat"/>
          <w:bCs/>
          <w:lang w:val="hy-AM"/>
        </w:rPr>
      </w:pPr>
      <w:r w:rsidRPr="004E5574">
        <w:rPr>
          <w:rFonts w:ascii="GHEA Grapalat" w:hAnsi="GHEA Grapalat"/>
          <w:bCs/>
          <w:lang w:val="hy-AM"/>
        </w:rPr>
        <w:t>Գործող որոշման մեջ փոփոխություններ և լրացում</w:t>
      </w:r>
      <w:r w:rsidR="004E2EC2" w:rsidRPr="004E5574">
        <w:rPr>
          <w:rFonts w:ascii="GHEA Grapalat" w:hAnsi="GHEA Grapalat"/>
          <w:bCs/>
          <w:lang w:val="hy-AM"/>
        </w:rPr>
        <w:t>ներ</w:t>
      </w:r>
      <w:r w:rsidRPr="004E5574">
        <w:rPr>
          <w:rFonts w:ascii="GHEA Grapalat" w:hAnsi="GHEA Grapalat"/>
          <w:bCs/>
          <w:lang w:val="hy-AM"/>
        </w:rPr>
        <w:t xml:space="preserve"> կատարելը պայմանավորված է Ֆինանսատնտեսական նախարարական կոմիտեի 2025 թվականի հուլիսի 4-ի արձանագրության 3-րդ կետի հանձնարարականի համաձայն՝ պետական սեփականություն հանդիսացող գույքը</w:t>
      </w:r>
      <w:r w:rsidRPr="004E5574">
        <w:rPr>
          <w:rFonts w:ascii="GHEA Grapalat" w:hAnsi="GHEA Grapalat"/>
          <w:lang w:val="hy-AM"/>
        </w:rPr>
        <w:t xml:space="preserve"> աճուրդներով և/կամ մրցույթներով օտարելու ժամանակ գույքի մեկնարկային գինը տվյալ գույքի շուկայական գնահատված արժեքի որոշակի տոկոսի չափով սահմանելու</w:t>
      </w:r>
      <w:r w:rsidRPr="004E5574">
        <w:rPr>
          <w:rFonts w:ascii="GHEA Grapalat" w:hAnsi="GHEA Grapalat"/>
          <w:bCs/>
          <w:lang w:val="hy-AM"/>
        </w:rPr>
        <w:t xml:space="preserve">, ինչպես նաև գործող որոշմամբ սահմանված կարգի հավելված N 3-ի 29-րդ կետում ամրագրված նորմերը Սահմանադրական դատարանի 2025 թվականի հուլիսի 1-ի թիվ </w:t>
      </w:r>
      <w:r w:rsidRPr="004E5574">
        <w:rPr>
          <w:rFonts w:ascii="GHEA Grapalat" w:hAnsi="GHEA Grapalat"/>
          <w:lang w:val="hy-AM"/>
        </w:rPr>
        <w:t>1790 որոշմ</w:t>
      </w:r>
      <w:r w:rsidR="00400F04" w:rsidRPr="004E5574">
        <w:rPr>
          <w:rFonts w:ascii="GHEA Grapalat" w:hAnsi="GHEA Grapalat"/>
          <w:lang w:val="hy-AM"/>
        </w:rPr>
        <w:t>անը</w:t>
      </w:r>
      <w:r w:rsidRPr="004E5574">
        <w:rPr>
          <w:rFonts w:ascii="GHEA Grapalat" w:hAnsi="GHEA Grapalat"/>
          <w:lang w:val="hy-AM"/>
        </w:rPr>
        <w:t xml:space="preserve"> համապատասխանեցնելու անհրաժեշտությամբ:</w:t>
      </w:r>
    </w:p>
    <w:p w14:paraId="4814D400" w14:textId="77777777" w:rsidR="00C56193" w:rsidRPr="004E5574" w:rsidRDefault="00C56193" w:rsidP="00C56193">
      <w:pPr>
        <w:tabs>
          <w:tab w:val="left" w:pos="858"/>
          <w:tab w:val="left" w:pos="1080"/>
        </w:tabs>
        <w:spacing w:line="360" w:lineRule="auto"/>
        <w:ind w:firstLine="562"/>
        <w:jc w:val="both"/>
        <w:rPr>
          <w:rFonts w:ascii="GHEA Grapalat" w:hAnsi="GHEA Grapalat"/>
          <w:b/>
          <w:lang w:val="af-ZA"/>
        </w:rPr>
      </w:pPr>
      <w:r w:rsidRPr="004E5574">
        <w:rPr>
          <w:rFonts w:ascii="GHEA Grapalat" w:hAnsi="GHEA Grapalat"/>
          <w:b/>
          <w:lang w:val="hy-AM"/>
        </w:rPr>
        <w:t>1.1.Կարգավորման</w:t>
      </w:r>
      <w:r w:rsidRPr="004E5574">
        <w:rPr>
          <w:rFonts w:ascii="GHEA Grapalat" w:hAnsi="GHEA Grapalat"/>
          <w:b/>
          <w:lang w:val="af-ZA"/>
        </w:rPr>
        <w:t xml:space="preserve"> </w:t>
      </w:r>
      <w:r w:rsidRPr="004E5574">
        <w:rPr>
          <w:rFonts w:ascii="GHEA Grapalat" w:hAnsi="GHEA Grapalat"/>
          <w:b/>
          <w:lang w:val="hy-AM"/>
        </w:rPr>
        <w:t>հարաբերությունների</w:t>
      </w:r>
      <w:r w:rsidRPr="004E5574">
        <w:rPr>
          <w:rFonts w:ascii="GHEA Grapalat" w:hAnsi="GHEA Grapalat"/>
          <w:b/>
          <w:lang w:val="af-ZA"/>
        </w:rPr>
        <w:t xml:space="preserve"> </w:t>
      </w:r>
      <w:r w:rsidRPr="004E5574">
        <w:rPr>
          <w:rFonts w:ascii="GHEA Grapalat" w:hAnsi="GHEA Grapalat"/>
          <w:b/>
          <w:lang w:val="hy-AM"/>
        </w:rPr>
        <w:t>ներկա</w:t>
      </w:r>
      <w:r w:rsidRPr="004E5574">
        <w:rPr>
          <w:rFonts w:ascii="GHEA Grapalat" w:hAnsi="GHEA Grapalat"/>
          <w:b/>
          <w:lang w:val="af-ZA"/>
        </w:rPr>
        <w:t xml:space="preserve"> </w:t>
      </w:r>
      <w:r w:rsidRPr="004E5574">
        <w:rPr>
          <w:rFonts w:ascii="GHEA Grapalat" w:hAnsi="GHEA Grapalat"/>
          <w:b/>
          <w:lang w:val="hy-AM"/>
        </w:rPr>
        <w:t>վիճակը</w:t>
      </w:r>
      <w:r w:rsidRPr="004E5574">
        <w:rPr>
          <w:rFonts w:ascii="GHEA Grapalat" w:hAnsi="GHEA Grapalat"/>
          <w:b/>
          <w:lang w:val="af-ZA"/>
        </w:rPr>
        <w:t xml:space="preserve"> </w:t>
      </w:r>
      <w:r w:rsidRPr="004E5574">
        <w:rPr>
          <w:rFonts w:ascii="GHEA Grapalat" w:hAnsi="GHEA Grapalat"/>
          <w:b/>
          <w:lang w:val="hy-AM"/>
        </w:rPr>
        <w:t>և</w:t>
      </w:r>
      <w:r w:rsidRPr="004E5574">
        <w:rPr>
          <w:rFonts w:ascii="GHEA Grapalat" w:hAnsi="GHEA Grapalat"/>
          <w:b/>
          <w:lang w:val="af-ZA"/>
        </w:rPr>
        <w:t xml:space="preserve"> </w:t>
      </w:r>
      <w:r w:rsidRPr="004E5574">
        <w:rPr>
          <w:rFonts w:ascii="GHEA Grapalat" w:hAnsi="GHEA Grapalat"/>
          <w:b/>
          <w:lang w:val="hy-AM"/>
        </w:rPr>
        <w:t>առկա</w:t>
      </w:r>
      <w:r w:rsidRPr="004E5574">
        <w:rPr>
          <w:rFonts w:ascii="GHEA Grapalat" w:hAnsi="GHEA Grapalat"/>
          <w:b/>
          <w:lang w:val="af-ZA"/>
        </w:rPr>
        <w:t xml:space="preserve"> </w:t>
      </w:r>
      <w:r w:rsidRPr="004E5574">
        <w:rPr>
          <w:rFonts w:ascii="GHEA Grapalat" w:hAnsi="GHEA Grapalat"/>
          <w:b/>
          <w:lang w:val="hy-AM"/>
        </w:rPr>
        <w:t>խնդիրները</w:t>
      </w:r>
    </w:p>
    <w:p w14:paraId="4BD497B8" w14:textId="6216C4BA" w:rsidR="00FD650A" w:rsidRDefault="00C56193" w:rsidP="00FD650A">
      <w:pPr>
        <w:shd w:val="clear" w:color="auto" w:fill="FFFFFF"/>
        <w:spacing w:line="360" w:lineRule="auto"/>
        <w:ind w:firstLine="562"/>
        <w:jc w:val="both"/>
        <w:rPr>
          <w:rFonts w:ascii="GHEA Grapalat" w:eastAsia="Calibri" w:hAnsi="GHEA Grapalat" w:cs="Arial"/>
          <w:bCs/>
          <w:kern w:val="16"/>
          <w:lang w:val="hy-AM"/>
        </w:rPr>
      </w:pPr>
      <w:r w:rsidRPr="004E5574">
        <w:rPr>
          <w:rFonts w:ascii="GHEA Grapalat" w:eastAsia="Calibri" w:hAnsi="GHEA Grapalat" w:cs="Arial"/>
          <w:bCs/>
          <w:kern w:val="16"/>
          <w:lang w:val="hy-AM"/>
        </w:rPr>
        <w:t>Գործող որոշման մեջ տարանջատված չեն շարժական և անշարժ գույքերի վաճառքի կազմակերպման, մեկնարկային գնի որոշման և դրանք չվաճառվելու դեպքում համապատասխան տոկոսային հարաբերակցությամբ իջեցնելու հետ կապված իրավահարաբերությունները, որը սույն նախագծով կարգավորվել է, այն</w:t>
      </w:r>
      <w:r w:rsidR="00A90477" w:rsidRPr="004E5574">
        <w:rPr>
          <w:rFonts w:ascii="GHEA Grapalat" w:eastAsia="Calibri" w:hAnsi="GHEA Grapalat" w:cs="Arial"/>
          <w:bCs/>
          <w:kern w:val="16"/>
          <w:lang w:val="hy-AM"/>
        </w:rPr>
        <w:t xml:space="preserve"> է</w:t>
      </w:r>
      <w:r w:rsidRPr="004E5574">
        <w:rPr>
          <w:rFonts w:ascii="GHEA Grapalat" w:eastAsia="Calibri" w:hAnsi="GHEA Grapalat" w:cs="Arial"/>
          <w:bCs/>
          <w:kern w:val="16"/>
          <w:lang w:val="hy-AM"/>
        </w:rPr>
        <w:t xml:space="preserve">՝ կարգավորվել է, թե շարժական գույքը քանի տոկոսով է վաճառքի դրվում, ինչպես նաև՝ անշարժ գույքը քանի տոկոսով է մեկնարկային վաճառքի դրվում, իսկ չվաճառվելու դեպքում հետագա աճուրդներին և/կամ մրցույթների ժամանակ կոնկրետ քանի տոկոսով է նվազում վաճառքի հանված գույքի արժեքը: </w:t>
      </w:r>
    </w:p>
    <w:p w14:paraId="1E85FEF2" w14:textId="58BB1D38" w:rsidR="00F93EA9" w:rsidRPr="00F93EA9" w:rsidRDefault="00F93EA9" w:rsidP="00FD650A">
      <w:pPr>
        <w:shd w:val="clear" w:color="auto" w:fill="FFFFFF"/>
        <w:spacing w:line="360" w:lineRule="auto"/>
        <w:ind w:firstLine="562"/>
        <w:jc w:val="both"/>
        <w:rPr>
          <w:rFonts w:ascii="GHEA Grapalat" w:eastAsia="Calibri" w:hAnsi="GHEA Grapalat" w:cs="Arial"/>
          <w:bCs/>
          <w:kern w:val="16"/>
          <w:lang w:val="hy-AM"/>
        </w:rPr>
      </w:pPr>
      <w:r>
        <w:rPr>
          <w:rFonts w:ascii="GHEA Grapalat" w:eastAsia="Calibri" w:hAnsi="GHEA Grapalat" w:cs="Arial"/>
          <w:bCs/>
          <w:kern w:val="16"/>
          <w:lang w:val="hy-AM"/>
        </w:rPr>
        <w:t xml:space="preserve">Գործող որոշմամբ նախատեսված է </w:t>
      </w:r>
      <w:r w:rsidRPr="00F93EA9">
        <w:rPr>
          <w:rFonts w:ascii="GHEA Grapalat" w:eastAsia="Calibri" w:hAnsi="GHEA Grapalat" w:cs="Arial"/>
          <w:bCs/>
          <w:kern w:val="16"/>
          <w:lang w:val="hy-AM"/>
        </w:rPr>
        <w:t>բացառությ</w:t>
      </w:r>
      <w:r w:rsidRPr="00F93EA9">
        <w:rPr>
          <w:rFonts w:ascii="GHEA Grapalat" w:eastAsia="Calibri" w:hAnsi="GHEA Grapalat" w:cs="Arial"/>
          <w:bCs/>
          <w:kern w:val="16"/>
          <w:lang w:val="hy-AM"/>
        </w:rPr>
        <w:t xml:space="preserve">ուն </w:t>
      </w:r>
      <w:r w:rsidRPr="00F93EA9">
        <w:rPr>
          <w:rFonts w:ascii="GHEA Grapalat" w:eastAsia="Calibri" w:hAnsi="GHEA Grapalat" w:cs="Arial"/>
          <w:bCs/>
          <w:kern w:val="16"/>
          <w:lang w:val="hy-AM"/>
        </w:rPr>
        <w:t>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չկառուցապատած հողամասերի (այսուհետ` չկառուցապատած հողամասեր)</w:t>
      </w:r>
      <w:r w:rsidRPr="00F93EA9">
        <w:rPr>
          <w:rFonts w:ascii="GHEA Grapalat" w:eastAsia="Calibri" w:hAnsi="GHEA Grapalat" w:cs="Arial"/>
          <w:bCs/>
          <w:kern w:val="16"/>
          <w:lang w:val="hy-AM"/>
        </w:rPr>
        <w:t xml:space="preserve"> վա</w:t>
      </w:r>
      <w:r w:rsidRPr="00F93EA9">
        <w:rPr>
          <w:rFonts w:ascii="GHEA Grapalat" w:eastAsia="Calibri" w:hAnsi="GHEA Grapalat" w:cs="Arial"/>
          <w:bCs/>
          <w:kern w:val="16"/>
          <w:lang w:val="hy-AM"/>
        </w:rPr>
        <w:t>ճառքի դեպքում վաճառքի գնի սահմանման</w:t>
      </w:r>
      <w:r w:rsidRPr="00F93EA9">
        <w:rPr>
          <w:rFonts w:ascii="GHEA Grapalat" w:eastAsia="Calibri" w:hAnsi="GHEA Grapalat" w:cs="Arial"/>
          <w:bCs/>
          <w:kern w:val="16"/>
          <w:lang w:val="hy-AM"/>
        </w:rPr>
        <w:t xml:space="preserve"> մասով, համաձայն որի չկառուցապատված հողամասերի վաճառքի գնի սահմանման </w:t>
      </w:r>
      <w:r w:rsidRPr="00F93EA9">
        <w:rPr>
          <w:rFonts w:ascii="GHEA Grapalat" w:eastAsia="Calibri" w:hAnsi="GHEA Grapalat" w:cs="Arial"/>
          <w:bCs/>
          <w:kern w:val="16"/>
          <w:lang w:val="hy-AM"/>
        </w:rPr>
        <w:t>հիմքում դրվում է տվյալ պահին գործող շուկայական արժեքին մոտարկված կադաստրային արժեքը:</w:t>
      </w:r>
      <w:r w:rsidRPr="00F93EA9">
        <w:rPr>
          <w:rFonts w:ascii="GHEA Grapalat" w:eastAsia="Calibri" w:hAnsi="GHEA Grapalat" w:cs="Arial"/>
          <w:bCs/>
          <w:kern w:val="16"/>
          <w:lang w:val="hy-AM"/>
        </w:rPr>
        <w:t xml:space="preserve"> Համաձայն ներկայացված </w:t>
      </w:r>
      <w:r w:rsidRPr="00F93EA9">
        <w:rPr>
          <w:rFonts w:ascii="GHEA Grapalat" w:eastAsia="Calibri" w:hAnsi="GHEA Grapalat" w:cs="Arial"/>
          <w:bCs/>
          <w:kern w:val="16"/>
          <w:lang w:val="hy-AM"/>
        </w:rPr>
        <w:lastRenderedPageBreak/>
        <w:t>նախագծի</w:t>
      </w:r>
      <w:r>
        <w:rPr>
          <w:rFonts w:ascii="GHEA Grapalat" w:eastAsia="Calibri" w:hAnsi="GHEA Grapalat" w:cs="Arial"/>
          <w:bCs/>
          <w:kern w:val="16"/>
          <w:lang w:val="hy-AM"/>
        </w:rPr>
        <w:t>՝</w:t>
      </w:r>
      <w:r w:rsidRPr="00F93EA9">
        <w:rPr>
          <w:rFonts w:ascii="GHEA Grapalat" w:eastAsia="Calibri" w:hAnsi="GHEA Grapalat" w:cs="Arial"/>
          <w:bCs/>
          <w:kern w:val="16"/>
          <w:lang w:val="hy-AM"/>
        </w:rPr>
        <w:t xml:space="preserve"> չկառուցապատված հողամասերի վաճառքի գ</w:t>
      </w:r>
      <w:r>
        <w:rPr>
          <w:rFonts w:ascii="GHEA Grapalat" w:eastAsia="Calibri" w:hAnsi="GHEA Grapalat" w:cs="Arial"/>
          <w:bCs/>
          <w:kern w:val="16"/>
          <w:lang w:val="hy-AM"/>
        </w:rPr>
        <w:t>ի</w:t>
      </w:r>
      <w:bookmarkStart w:id="0" w:name="_GoBack"/>
      <w:bookmarkEnd w:id="0"/>
      <w:r w:rsidRPr="00F93EA9">
        <w:rPr>
          <w:rFonts w:ascii="GHEA Grapalat" w:eastAsia="Calibri" w:hAnsi="GHEA Grapalat" w:cs="Arial"/>
          <w:bCs/>
          <w:kern w:val="16"/>
          <w:lang w:val="hy-AM"/>
        </w:rPr>
        <w:t>նը նույնպես որոշվելու է  շուկայական գնահատմամբ։</w:t>
      </w:r>
    </w:p>
    <w:p w14:paraId="7BAFF57D" w14:textId="77777777" w:rsidR="00C56193" w:rsidRPr="004E5574" w:rsidRDefault="00C56193" w:rsidP="00C56193">
      <w:pPr>
        <w:shd w:val="clear" w:color="auto" w:fill="FFFFFF"/>
        <w:spacing w:line="360" w:lineRule="auto"/>
        <w:ind w:firstLine="426"/>
        <w:jc w:val="both"/>
        <w:rPr>
          <w:rFonts w:ascii="GHEA Grapalat" w:hAnsi="GHEA Grapalat"/>
          <w:lang w:val="hy-AM"/>
        </w:rPr>
      </w:pPr>
      <w:r w:rsidRPr="004E5574">
        <w:rPr>
          <w:rFonts w:ascii="GHEA Grapalat" w:eastAsia="Calibri" w:hAnsi="GHEA Grapalat" w:cs="Arial"/>
          <w:bCs/>
          <w:kern w:val="16"/>
          <w:lang w:val="hy-AM"/>
        </w:rPr>
        <w:t xml:space="preserve">Գործող որոշմամբ </w:t>
      </w:r>
      <w:r w:rsidRPr="004E5574">
        <w:rPr>
          <w:rFonts w:ascii="GHEA Grapalat" w:hAnsi="GHEA Grapalat"/>
          <w:bCs/>
          <w:lang w:val="hy-AM"/>
        </w:rPr>
        <w:t xml:space="preserve">սահմանված կարգի հավելված N 3-ի 29-րդ կետում ամրագրված նորմերը, որոնք Սահմանադրական դատարանի 2025 թվականի հուլիսի 1-ի թիվ </w:t>
      </w:r>
      <w:r w:rsidRPr="004E5574">
        <w:rPr>
          <w:rFonts w:ascii="GHEA Grapalat" w:hAnsi="GHEA Grapalat"/>
          <w:lang w:val="hy-AM"/>
        </w:rPr>
        <w:t>1790 որոշմամբ ճանաչվել են Սահմանադրության</w:t>
      </w:r>
      <w:r w:rsidRPr="004E5574">
        <w:rPr>
          <w:rFonts w:ascii="GHEA Grapalat" w:hAnsi="GHEA Grapalat"/>
          <w:b/>
          <w:bCs/>
          <w:shd w:val="clear" w:color="auto" w:fill="FFFFFF"/>
          <w:lang w:val="hy-AM"/>
        </w:rPr>
        <w:t xml:space="preserve"> </w:t>
      </w:r>
      <w:r w:rsidRPr="004E5574">
        <w:rPr>
          <w:rStyle w:val="Emphasis"/>
          <w:rFonts w:ascii="GHEA Grapalat" w:hAnsi="GHEA Grapalat"/>
          <w:bCs/>
          <w:i w:val="0"/>
          <w:shd w:val="clear" w:color="auto" w:fill="FFFFFF"/>
          <w:lang w:val="hy-AM"/>
        </w:rPr>
        <w:t>59 և 75-րդ հոդվածներին հակասող</w:t>
      </w:r>
      <w:r w:rsidRPr="004E5574">
        <w:rPr>
          <w:rStyle w:val="Emphasis"/>
          <w:rFonts w:ascii="GHEA Grapalat" w:hAnsi="GHEA Grapalat" w:cs="Calibri"/>
          <w:bCs/>
          <w:i w:val="0"/>
          <w:shd w:val="clear" w:color="auto" w:fill="FFFFFF"/>
          <w:lang w:val="hy-AM"/>
        </w:rPr>
        <w:t>, սույն</w:t>
      </w:r>
      <w:r w:rsidRPr="004E5574">
        <w:rPr>
          <w:rFonts w:ascii="GHEA Grapalat" w:hAnsi="GHEA Grapalat"/>
          <w:lang w:val="hy-AM"/>
        </w:rPr>
        <w:t xml:space="preserve"> նախագծով համապատասխանեց</w:t>
      </w:r>
      <w:r w:rsidR="0084502F" w:rsidRPr="004E5574">
        <w:rPr>
          <w:rFonts w:ascii="GHEA Grapalat" w:hAnsi="GHEA Grapalat"/>
          <w:lang w:val="hy-AM"/>
        </w:rPr>
        <w:t>վ</w:t>
      </w:r>
      <w:r w:rsidRPr="004E5574">
        <w:rPr>
          <w:rFonts w:ascii="GHEA Grapalat" w:hAnsi="GHEA Grapalat"/>
          <w:lang w:val="hy-AM"/>
        </w:rPr>
        <w:t xml:space="preserve">ել են </w:t>
      </w:r>
      <w:r w:rsidRPr="004E5574">
        <w:rPr>
          <w:rFonts w:ascii="GHEA Grapalat" w:hAnsi="GHEA Grapalat"/>
          <w:bCs/>
          <w:lang w:val="hy-AM"/>
        </w:rPr>
        <w:t xml:space="preserve">Սահմանադրական դատարանի </w:t>
      </w:r>
      <w:r w:rsidRPr="004E5574">
        <w:rPr>
          <w:rFonts w:ascii="GHEA Grapalat" w:hAnsi="GHEA Grapalat"/>
          <w:lang w:val="hy-AM"/>
        </w:rPr>
        <w:t>նշված</w:t>
      </w:r>
      <w:r w:rsidRPr="004E5574">
        <w:rPr>
          <w:rFonts w:ascii="GHEA Grapalat" w:hAnsi="GHEA Grapalat"/>
          <w:bCs/>
          <w:lang w:val="hy-AM"/>
        </w:rPr>
        <w:t xml:space="preserve"> որոշման պահանջներին՝ հաշվի առնելով Սահմանադրական դատարանի նույն որոշմամբ ամրագրված իրավական դիրքորոշումները</w:t>
      </w:r>
      <w:r w:rsidRPr="004E5574">
        <w:rPr>
          <w:rFonts w:ascii="GHEA Grapalat" w:hAnsi="GHEA Grapalat"/>
          <w:lang w:val="hy-AM"/>
        </w:rPr>
        <w:t>:</w:t>
      </w:r>
    </w:p>
    <w:p w14:paraId="036B94DC" w14:textId="319E1969" w:rsidR="00E4387E" w:rsidRPr="004E5574" w:rsidRDefault="00C56193" w:rsidP="00E4387E">
      <w:pPr>
        <w:shd w:val="clear" w:color="auto" w:fill="FFFFFF"/>
        <w:spacing w:line="360" w:lineRule="auto"/>
        <w:ind w:firstLine="432"/>
        <w:jc w:val="both"/>
        <w:rPr>
          <w:rFonts w:ascii="GHEA Grapalat" w:eastAsia="Microsoft JhengHei" w:hAnsi="GHEA Grapalat" w:cs="Microsoft JhengHei"/>
          <w:bCs/>
          <w:kern w:val="16"/>
          <w:lang w:val="hy-AM"/>
        </w:rPr>
      </w:pPr>
      <w:r w:rsidRPr="004E5574">
        <w:rPr>
          <w:rFonts w:ascii="GHEA Grapalat" w:eastAsia="Calibri" w:hAnsi="GHEA Grapalat" w:cs="Arial"/>
          <w:bCs/>
          <w:kern w:val="16"/>
          <w:lang w:val="hy-AM"/>
        </w:rPr>
        <w:t>Գործող որոշման մեջ փոփոխություններ և լրացում</w:t>
      </w:r>
      <w:r w:rsidR="004E2EC2" w:rsidRPr="004E5574">
        <w:rPr>
          <w:rFonts w:ascii="GHEA Grapalat" w:eastAsia="Calibri" w:hAnsi="GHEA Grapalat" w:cs="Arial"/>
          <w:bCs/>
          <w:kern w:val="16"/>
          <w:lang w:val="hy-AM"/>
        </w:rPr>
        <w:t>ներ</w:t>
      </w:r>
      <w:r w:rsidRPr="004E5574">
        <w:rPr>
          <w:rFonts w:ascii="GHEA Grapalat" w:eastAsia="Calibri" w:hAnsi="GHEA Grapalat" w:cs="Arial"/>
          <w:bCs/>
          <w:kern w:val="16"/>
          <w:lang w:val="hy-AM"/>
        </w:rPr>
        <w:t xml:space="preserve"> կատարելու անհրաժեշտությամբ պայմանավորված՝ ուսումնասիրվել է նաև պետական գույքի վաճառքի մեկնարկային գնի սահմանման, ինչպես նաև </w:t>
      </w:r>
      <w:r w:rsidRPr="004E5574">
        <w:rPr>
          <w:rFonts w:ascii="GHEA Grapalat" w:hAnsi="GHEA Grapalat" w:cs="Sylfaen"/>
          <w:bCs/>
          <w:lang w:val="hy-AM" w:eastAsia="sv-SE"/>
        </w:rPr>
        <w:t>չպահանջված</w:t>
      </w:r>
      <w:r w:rsidRPr="004E5574">
        <w:rPr>
          <w:rFonts w:ascii="GHEA Grapalat" w:hAnsi="GHEA Grapalat"/>
          <w:bCs/>
          <w:lang w:val="hy-AM" w:eastAsia="sv-SE"/>
        </w:rPr>
        <w:t xml:space="preserve"> </w:t>
      </w:r>
      <w:r w:rsidRPr="004E5574">
        <w:rPr>
          <w:rFonts w:ascii="GHEA Grapalat" w:hAnsi="GHEA Grapalat" w:cs="Sylfaen"/>
          <w:bCs/>
          <w:lang w:val="hy-AM" w:eastAsia="sv-SE"/>
        </w:rPr>
        <w:t>պետական</w:t>
      </w:r>
      <w:r w:rsidRPr="004E5574">
        <w:rPr>
          <w:rFonts w:ascii="GHEA Grapalat" w:hAnsi="GHEA Grapalat"/>
          <w:bCs/>
          <w:lang w:val="hy-AM" w:eastAsia="sv-SE"/>
        </w:rPr>
        <w:t xml:space="preserve"> </w:t>
      </w:r>
      <w:r w:rsidRPr="004E5574">
        <w:rPr>
          <w:rFonts w:ascii="GHEA Grapalat" w:hAnsi="GHEA Grapalat" w:cs="Sylfaen"/>
          <w:bCs/>
          <w:lang w:val="hy-AM" w:eastAsia="sv-SE"/>
        </w:rPr>
        <w:t>գույքի</w:t>
      </w:r>
      <w:r w:rsidRPr="004E5574">
        <w:rPr>
          <w:rFonts w:ascii="GHEA Grapalat" w:hAnsi="GHEA Grapalat"/>
          <w:bCs/>
          <w:lang w:val="hy-AM" w:eastAsia="sv-SE"/>
        </w:rPr>
        <w:t xml:space="preserve"> </w:t>
      </w:r>
      <w:r w:rsidRPr="004E5574">
        <w:rPr>
          <w:rFonts w:ascii="GHEA Grapalat" w:hAnsi="GHEA Grapalat" w:cs="Sylfaen"/>
          <w:bCs/>
          <w:lang w:val="hy-AM" w:eastAsia="sv-SE"/>
        </w:rPr>
        <w:t>վաճառքի</w:t>
      </w:r>
      <w:r w:rsidRPr="004E5574">
        <w:rPr>
          <w:rFonts w:ascii="GHEA Grapalat" w:hAnsi="GHEA Grapalat"/>
          <w:bCs/>
          <w:lang w:val="hy-AM" w:eastAsia="sv-SE"/>
        </w:rPr>
        <w:t xml:space="preserve"> </w:t>
      </w:r>
      <w:r w:rsidRPr="004E5574">
        <w:rPr>
          <w:rFonts w:ascii="GHEA Grapalat" w:hAnsi="GHEA Grapalat" w:cs="Sylfaen"/>
          <w:bCs/>
          <w:lang w:val="hy-AM" w:eastAsia="sv-SE"/>
        </w:rPr>
        <w:t>մեկնարկային</w:t>
      </w:r>
      <w:r w:rsidRPr="004E5574">
        <w:rPr>
          <w:rFonts w:ascii="GHEA Grapalat" w:eastAsia="Calibri" w:hAnsi="GHEA Grapalat" w:cs="Arial"/>
          <w:bCs/>
          <w:kern w:val="16"/>
          <w:lang w:val="hy-AM"/>
        </w:rPr>
        <w:t xml:space="preserve"> գնի իջեցման հետ կապված միջազգային փորձը, մասնավորապես՝ ԱՄՆ-ի, Գերմանիայի</w:t>
      </w:r>
      <w:r w:rsidR="00E974F4" w:rsidRPr="004E5574">
        <w:rPr>
          <w:rFonts w:ascii="GHEA Grapalat" w:eastAsia="Calibri" w:hAnsi="GHEA Grapalat" w:cs="Arial"/>
          <w:bCs/>
          <w:kern w:val="16"/>
          <w:lang w:val="hy-AM"/>
        </w:rPr>
        <w:t xml:space="preserve">, </w:t>
      </w:r>
      <w:r w:rsidRPr="004E5574">
        <w:rPr>
          <w:rFonts w:ascii="GHEA Grapalat" w:eastAsia="Calibri" w:hAnsi="GHEA Grapalat" w:cs="Arial"/>
          <w:bCs/>
          <w:kern w:val="16"/>
          <w:lang w:val="hy-AM"/>
        </w:rPr>
        <w:t>ՌԴ-ի</w:t>
      </w:r>
      <w:r w:rsidR="00E974F4" w:rsidRPr="004E5574">
        <w:rPr>
          <w:rFonts w:ascii="GHEA Grapalat" w:eastAsia="Calibri" w:hAnsi="GHEA Grapalat" w:cs="Arial"/>
          <w:bCs/>
          <w:kern w:val="16"/>
          <w:lang w:val="hy-AM"/>
        </w:rPr>
        <w:t>, Հունաստանի</w:t>
      </w:r>
      <w:r w:rsidR="00627532" w:rsidRPr="004E5574">
        <w:rPr>
          <w:rFonts w:ascii="GHEA Grapalat" w:eastAsia="Calibri" w:hAnsi="GHEA Grapalat" w:cs="Arial"/>
          <w:bCs/>
          <w:kern w:val="16"/>
          <w:lang w:val="hy-AM"/>
        </w:rPr>
        <w:t xml:space="preserve"> և Չինաստանի </w:t>
      </w:r>
      <w:r w:rsidRPr="004E5574">
        <w:rPr>
          <w:rFonts w:ascii="GHEA Grapalat" w:eastAsia="Calibri" w:hAnsi="GHEA Grapalat" w:cs="Arial"/>
          <w:bCs/>
          <w:kern w:val="16"/>
          <w:lang w:val="hy-AM"/>
        </w:rPr>
        <w:t xml:space="preserve">փորձը, որոնցում դրանք ունեն նմանություններ և յուրաքանչյուր երկրի առանձնահատկություններին համապատասխան տարբերություններ: </w:t>
      </w:r>
      <w:r w:rsidR="00E974F4" w:rsidRPr="004E5574">
        <w:rPr>
          <w:rFonts w:ascii="GHEA Grapalat" w:eastAsia="Calibri" w:hAnsi="GHEA Grapalat" w:cs="Arial"/>
          <w:bCs/>
          <w:kern w:val="16"/>
          <w:lang w:val="hy-AM"/>
        </w:rPr>
        <w:t>Ն</w:t>
      </w:r>
      <w:r w:rsidRPr="004E5574">
        <w:rPr>
          <w:rFonts w:ascii="GHEA Grapalat" w:eastAsia="Calibri" w:hAnsi="GHEA Grapalat" w:cs="Arial"/>
          <w:bCs/>
          <w:kern w:val="16"/>
          <w:lang w:val="hy-AM"/>
        </w:rPr>
        <w:t xml:space="preserve">ախագիծը </w:t>
      </w:r>
      <w:r w:rsidR="00E4387E" w:rsidRPr="004E5574">
        <w:rPr>
          <w:rFonts w:ascii="GHEA Grapalat" w:eastAsia="Calibri" w:hAnsi="GHEA Grapalat" w:cs="Arial"/>
          <w:bCs/>
          <w:kern w:val="16"/>
          <w:lang w:val="hy-AM"/>
        </w:rPr>
        <w:t xml:space="preserve">նախապատրաստելիս </w:t>
      </w:r>
      <w:r w:rsidRPr="004E5574">
        <w:rPr>
          <w:rFonts w:ascii="GHEA Grapalat" w:eastAsia="Calibri" w:hAnsi="GHEA Grapalat" w:cs="Arial"/>
          <w:bCs/>
          <w:kern w:val="16"/>
          <w:lang w:val="hy-AM"/>
        </w:rPr>
        <w:t>հաշվի է առնվել նաև այդ երկրների փորձը</w:t>
      </w:r>
      <w:r w:rsidR="00744754" w:rsidRPr="004E5574">
        <w:rPr>
          <w:rFonts w:ascii="GHEA Grapalat" w:eastAsia="Calibri" w:hAnsi="GHEA Grapalat" w:cs="Arial"/>
          <w:bCs/>
          <w:kern w:val="16"/>
          <w:lang w:val="hy-AM"/>
        </w:rPr>
        <w:t>։</w:t>
      </w:r>
      <w:r w:rsidR="00A90477" w:rsidRPr="004E5574">
        <w:rPr>
          <w:rFonts w:ascii="GHEA Grapalat" w:eastAsia="Calibri" w:hAnsi="GHEA Grapalat" w:cs="Arial"/>
          <w:bCs/>
          <w:kern w:val="16"/>
          <w:lang w:val="hy-AM"/>
        </w:rPr>
        <w:t xml:space="preserve"> </w:t>
      </w:r>
      <w:r w:rsidR="00E4387E" w:rsidRPr="004E5574">
        <w:rPr>
          <w:rFonts w:ascii="GHEA Grapalat" w:eastAsia="Calibri" w:hAnsi="GHEA Grapalat" w:cs="Arial"/>
          <w:bCs/>
          <w:kern w:val="16"/>
          <w:lang w:val="hy-AM"/>
        </w:rPr>
        <w:t>Մասնավորապես</w:t>
      </w:r>
      <w:r w:rsidR="00E4387E" w:rsidRPr="004E5574">
        <w:rPr>
          <w:rFonts w:ascii="Cambria Math" w:eastAsia="Microsoft JhengHei" w:hAnsi="Cambria Math" w:cs="Cambria Math"/>
          <w:bCs/>
          <w:kern w:val="16"/>
          <w:lang w:val="hy-AM"/>
        </w:rPr>
        <w:t>․</w:t>
      </w:r>
    </w:p>
    <w:p w14:paraId="6DD8EF80" w14:textId="76284EFF" w:rsidR="00E4387E" w:rsidRPr="004E5574" w:rsidRDefault="00E4387E" w:rsidP="00E4387E">
      <w:pPr>
        <w:shd w:val="clear" w:color="auto" w:fill="FFFFFF"/>
        <w:spacing w:line="360" w:lineRule="auto"/>
        <w:ind w:firstLine="432"/>
        <w:jc w:val="both"/>
        <w:rPr>
          <w:rFonts w:ascii="GHEA Grapalat" w:eastAsia="Calibri" w:hAnsi="GHEA Grapalat" w:cs="Arial"/>
          <w:bCs/>
          <w:kern w:val="16"/>
          <w:lang w:val="hy-AM"/>
        </w:rPr>
      </w:pPr>
      <w:r w:rsidRPr="004E5574">
        <w:rPr>
          <w:rFonts w:ascii="GHEA Grapalat" w:eastAsia="Calibri" w:hAnsi="GHEA Grapalat" w:cs="Arial"/>
          <w:bCs/>
          <w:kern w:val="16"/>
          <w:lang w:val="hy-AM"/>
        </w:rPr>
        <w:t xml:space="preserve"> </w:t>
      </w:r>
      <w:r w:rsidR="00A90477" w:rsidRPr="004E5574">
        <w:rPr>
          <w:rFonts w:ascii="GHEA Grapalat" w:eastAsia="Calibri" w:hAnsi="GHEA Grapalat" w:cs="Arial"/>
          <w:bCs/>
          <w:kern w:val="16"/>
          <w:lang w:val="hy-AM"/>
        </w:rPr>
        <w:t>ՌԴ-</w:t>
      </w:r>
      <w:r w:rsidR="000066AE" w:rsidRPr="004E5574">
        <w:rPr>
          <w:rFonts w:ascii="GHEA Grapalat" w:eastAsia="Calibri" w:hAnsi="GHEA Grapalat" w:cs="Arial"/>
          <w:bCs/>
          <w:kern w:val="16"/>
          <w:lang w:val="hy-AM"/>
        </w:rPr>
        <w:t xml:space="preserve">ում գործող կարգավորումների համաձայն՝ եթե պետական կամ քաղաքային սեփականություն հանդիսացող գույքի վաճառքի աճուրդը համարվում է չկայացած, ապա կիրառվում են գնի իջեցման հետևյալ կանոնները՝ եթե աճուրդը համարվում է չկայացած, ապա անցկացվում են երկրորդ և հետագա աճուրդներ, որի ժամանակ </w:t>
      </w:r>
      <w:r w:rsidR="009A326D" w:rsidRPr="004E5574">
        <w:rPr>
          <w:rFonts w:ascii="GHEA Grapalat" w:eastAsia="Calibri" w:hAnsi="GHEA Grapalat" w:cs="Arial"/>
          <w:bCs/>
          <w:kern w:val="16"/>
          <w:lang w:val="hy-AM"/>
        </w:rPr>
        <w:t>գույքի արժեքի մեկնարկային գինը կարող է սահմանվել 10%-ով ավելի ցածր նախորդ աճուրդի մեկնարկային գնից։</w:t>
      </w:r>
      <w:r w:rsidR="00744754" w:rsidRPr="004E5574">
        <w:rPr>
          <w:rFonts w:ascii="GHEA Grapalat" w:eastAsia="Calibri" w:hAnsi="GHEA Grapalat" w:cs="Arial"/>
          <w:bCs/>
          <w:kern w:val="16"/>
          <w:lang w:val="hy-AM"/>
        </w:rPr>
        <w:t xml:space="preserve"> Գործող իրավական ակտով գույքը չվաճառվելու դեպքում նախատեսվում է մեկնարկային (վաճառքի նվազագույն) գնի մինչև 20 %-ի չափով իջեցում</w:t>
      </w:r>
      <w:r w:rsidRPr="004E5574">
        <w:rPr>
          <w:rFonts w:ascii="GHEA Grapalat" w:eastAsia="Calibri" w:hAnsi="GHEA Grapalat" w:cs="Arial"/>
          <w:bCs/>
          <w:kern w:val="16"/>
          <w:lang w:val="hy-AM"/>
        </w:rPr>
        <w:t>։</w:t>
      </w:r>
    </w:p>
    <w:p w14:paraId="73E679FB" w14:textId="32FD6BF7" w:rsidR="00E4387E" w:rsidRPr="004E5574" w:rsidRDefault="00E4387E" w:rsidP="00A832D1">
      <w:pPr>
        <w:spacing w:line="360" w:lineRule="auto"/>
        <w:ind w:firstLine="426"/>
        <w:jc w:val="both"/>
        <w:rPr>
          <w:rFonts w:ascii="GHEA Grapalat" w:eastAsia="Calibri" w:hAnsi="GHEA Grapalat" w:cs="Arial"/>
          <w:bCs/>
          <w:kern w:val="16"/>
          <w:lang w:val="hy-AM"/>
        </w:rPr>
      </w:pPr>
      <w:r w:rsidRPr="004E5574">
        <w:rPr>
          <w:rFonts w:ascii="GHEA Grapalat" w:eastAsia="Calibri" w:hAnsi="GHEA Grapalat" w:cs="Arial"/>
          <w:bCs/>
          <w:kern w:val="16"/>
          <w:lang w:val="hy-AM"/>
        </w:rPr>
        <w:t>Հունաստան</w:t>
      </w:r>
      <w:r w:rsidR="002F5EE5" w:rsidRPr="004E5574">
        <w:rPr>
          <w:rFonts w:ascii="GHEA Grapalat" w:eastAsia="Calibri" w:hAnsi="GHEA Grapalat" w:cs="Arial"/>
          <w:bCs/>
          <w:kern w:val="16"/>
          <w:lang w:val="hy-AM"/>
        </w:rPr>
        <w:t xml:space="preserve">ի օրենսդրությունը ևս թույլ է տալիս </w:t>
      </w:r>
      <w:r w:rsidRPr="004E5574">
        <w:rPr>
          <w:rFonts w:ascii="GHEA Grapalat" w:eastAsia="Calibri" w:hAnsi="GHEA Grapalat" w:cs="Arial"/>
          <w:bCs/>
          <w:kern w:val="16"/>
          <w:lang w:val="hy-AM"/>
        </w:rPr>
        <w:t>պետական գույք</w:t>
      </w:r>
      <w:r w:rsidR="00D631E6" w:rsidRPr="004E5574">
        <w:rPr>
          <w:rFonts w:ascii="GHEA Grapalat" w:eastAsia="Calibri" w:hAnsi="GHEA Grapalat" w:cs="Arial"/>
          <w:bCs/>
          <w:kern w:val="16"/>
          <w:lang w:val="hy-AM"/>
        </w:rPr>
        <w:t>ն</w:t>
      </w:r>
      <w:r w:rsidRPr="004E5574">
        <w:rPr>
          <w:rFonts w:ascii="GHEA Grapalat" w:eastAsia="Calibri" w:hAnsi="GHEA Grapalat" w:cs="Arial"/>
          <w:bCs/>
          <w:kern w:val="16"/>
          <w:lang w:val="hy-AM"/>
        </w:rPr>
        <w:t xml:space="preserve"> օտար</w:t>
      </w:r>
      <w:r w:rsidR="002F5EE5" w:rsidRPr="004E5574">
        <w:rPr>
          <w:rFonts w:ascii="GHEA Grapalat" w:eastAsia="Calibri" w:hAnsi="GHEA Grapalat" w:cs="Arial"/>
          <w:bCs/>
          <w:kern w:val="16"/>
          <w:lang w:val="hy-AM"/>
        </w:rPr>
        <w:t>ման</w:t>
      </w:r>
      <w:r w:rsidRPr="004E5574">
        <w:rPr>
          <w:rFonts w:ascii="GHEA Grapalat" w:eastAsia="Calibri" w:hAnsi="GHEA Grapalat" w:cs="Arial"/>
          <w:bCs/>
          <w:kern w:val="16"/>
          <w:lang w:val="hy-AM"/>
        </w:rPr>
        <w:t xml:space="preserve"> ներկայաց</w:t>
      </w:r>
      <w:r w:rsidR="002F5EE5" w:rsidRPr="004E5574">
        <w:rPr>
          <w:rFonts w:ascii="GHEA Grapalat" w:eastAsia="Calibri" w:hAnsi="GHEA Grapalat" w:cs="Arial"/>
          <w:bCs/>
          <w:kern w:val="16"/>
          <w:lang w:val="hy-AM"/>
        </w:rPr>
        <w:t>ն</w:t>
      </w:r>
      <w:r w:rsidRPr="004E5574">
        <w:rPr>
          <w:rFonts w:ascii="GHEA Grapalat" w:eastAsia="Calibri" w:hAnsi="GHEA Grapalat" w:cs="Arial"/>
          <w:bCs/>
          <w:kern w:val="16"/>
          <w:lang w:val="hy-AM"/>
        </w:rPr>
        <w:t xml:space="preserve">ել </w:t>
      </w:r>
      <w:r w:rsidR="004E0DFD" w:rsidRPr="004E5574">
        <w:rPr>
          <w:rFonts w:ascii="GHEA Grapalat" w:eastAsia="Calibri" w:hAnsi="GHEA Grapalat" w:cs="Arial"/>
          <w:bCs/>
          <w:kern w:val="16"/>
          <w:lang w:val="hy-AM"/>
        </w:rPr>
        <w:t>շուկայական արժեքից ցածր գներո</w:t>
      </w:r>
      <w:r w:rsidR="002F5EE5" w:rsidRPr="004E5574">
        <w:rPr>
          <w:rFonts w:ascii="GHEA Grapalat" w:eastAsia="Calibri" w:hAnsi="GHEA Grapalat" w:cs="Arial"/>
          <w:bCs/>
          <w:kern w:val="16"/>
          <w:lang w:val="hy-AM"/>
        </w:rPr>
        <w:t xml:space="preserve">վ։ Հունաստանի օրենսդրությամբ գնիջեցումների չափերը, կախված ոլորտներից, տարբեր են։ </w:t>
      </w:r>
      <w:r w:rsidR="00C378C3" w:rsidRPr="004E5574">
        <w:rPr>
          <w:rFonts w:ascii="GHEA Grapalat" w:eastAsia="Calibri" w:hAnsi="GHEA Grapalat" w:cs="Arial"/>
          <w:bCs/>
          <w:kern w:val="16"/>
          <w:lang w:val="hy-AM"/>
        </w:rPr>
        <w:t>Պետական ո</w:t>
      </w:r>
      <w:r w:rsidR="002F5EE5" w:rsidRPr="004E5574">
        <w:rPr>
          <w:rFonts w:ascii="GHEA Grapalat" w:eastAsia="Calibri" w:hAnsi="GHEA Grapalat" w:cs="Arial"/>
          <w:bCs/>
          <w:kern w:val="16"/>
          <w:lang w:val="hy-AM"/>
        </w:rPr>
        <w:t>չ բնակելի տարածքների օտարման ժամանակ</w:t>
      </w:r>
      <w:r w:rsidR="00C378C3" w:rsidRPr="004E5574">
        <w:rPr>
          <w:rFonts w:ascii="GHEA Grapalat" w:eastAsia="Calibri" w:hAnsi="GHEA Grapalat" w:cs="Arial"/>
          <w:bCs/>
          <w:kern w:val="16"/>
          <w:lang w:val="hy-AM"/>
        </w:rPr>
        <w:t xml:space="preserve">, եթե </w:t>
      </w:r>
      <w:r w:rsidR="004B5982" w:rsidRPr="004E5574">
        <w:rPr>
          <w:rFonts w:ascii="GHEA Grapalat" w:eastAsia="Calibri" w:hAnsi="GHEA Grapalat" w:cs="Arial"/>
          <w:bCs/>
          <w:kern w:val="16"/>
          <w:lang w:val="hy-AM"/>
        </w:rPr>
        <w:t xml:space="preserve">գույքը </w:t>
      </w:r>
      <w:r w:rsidR="00C378C3" w:rsidRPr="004E5574">
        <w:rPr>
          <w:rFonts w:ascii="GHEA Grapalat" w:eastAsia="Calibri" w:hAnsi="GHEA Grapalat" w:cs="Arial"/>
          <w:bCs/>
          <w:kern w:val="16"/>
          <w:lang w:val="hy-AM"/>
        </w:rPr>
        <w:t>չի օգտագործվում արդյունավետ, կամ պահանջում է ներդրումներ, վերանորոգում, կամ ունի տնտեսական, սոցիալական նշանակություն կամ վաճառքը նպաստում է ներդրումային ծրագրի իրականացմանը</w:t>
      </w:r>
      <w:r w:rsidR="004B5982" w:rsidRPr="004E5574">
        <w:rPr>
          <w:rFonts w:ascii="GHEA Grapalat" w:eastAsia="Calibri" w:hAnsi="GHEA Grapalat" w:cs="Arial"/>
          <w:bCs/>
          <w:kern w:val="16"/>
          <w:lang w:val="hy-AM"/>
        </w:rPr>
        <w:t>՝ գույքը կարող է օտարվել շուկայականից ցածր արժեքով։ Մասնավորապես</w:t>
      </w:r>
      <w:r w:rsidR="002F5EE5" w:rsidRPr="004E5574">
        <w:rPr>
          <w:rFonts w:ascii="GHEA Grapalat" w:eastAsia="Calibri" w:hAnsi="GHEA Grapalat" w:cs="Arial"/>
          <w:bCs/>
          <w:kern w:val="16"/>
          <w:lang w:val="hy-AM"/>
        </w:rPr>
        <w:t xml:space="preserve"> եթե աճուրդը համարվում է չկայացած, ապա երկրորդ աճուրդի ժամանակ գույքի արժեքի մեկնարկային </w:t>
      </w:r>
      <w:r w:rsidR="002F5EE5" w:rsidRPr="004E5574">
        <w:rPr>
          <w:rFonts w:ascii="GHEA Grapalat" w:eastAsia="Calibri" w:hAnsi="GHEA Grapalat" w:cs="Arial"/>
          <w:bCs/>
          <w:kern w:val="16"/>
          <w:lang w:val="hy-AM"/>
        </w:rPr>
        <w:lastRenderedPageBreak/>
        <w:t xml:space="preserve">գինը կարող է սահմանվել </w:t>
      </w:r>
      <w:r w:rsidR="00D631E6" w:rsidRPr="004E5574">
        <w:rPr>
          <w:rFonts w:ascii="GHEA Grapalat" w:eastAsia="Calibri" w:hAnsi="GHEA Grapalat" w:cs="Arial"/>
          <w:bCs/>
          <w:kern w:val="16"/>
          <w:lang w:val="hy-AM"/>
        </w:rPr>
        <w:t>20</w:t>
      </w:r>
      <w:r w:rsidR="002F5EE5" w:rsidRPr="004E5574">
        <w:rPr>
          <w:rFonts w:ascii="GHEA Grapalat" w:eastAsia="Calibri" w:hAnsi="GHEA Grapalat" w:cs="Arial"/>
          <w:bCs/>
          <w:kern w:val="16"/>
          <w:lang w:val="hy-AM"/>
        </w:rPr>
        <w:t>%-ով ավելի ցածր նախորդ աճուրդի մեկնարկային գնից</w:t>
      </w:r>
      <w:r w:rsidR="00D631E6" w:rsidRPr="004E5574">
        <w:rPr>
          <w:rFonts w:ascii="GHEA Grapalat" w:eastAsia="Calibri" w:hAnsi="GHEA Grapalat" w:cs="Arial"/>
          <w:bCs/>
          <w:kern w:val="16"/>
          <w:lang w:val="hy-AM"/>
        </w:rPr>
        <w:t>, հաջորդ աճուրդի ժամանակ՝ գույքի արժեքի մեկնարկային գնի մինչև 30%-ով չափով</w:t>
      </w:r>
      <w:r w:rsidR="002F5EE5" w:rsidRPr="004E5574">
        <w:rPr>
          <w:rFonts w:ascii="GHEA Grapalat" w:eastAsia="Calibri" w:hAnsi="GHEA Grapalat" w:cs="Arial"/>
          <w:bCs/>
          <w:kern w:val="16"/>
          <w:lang w:val="hy-AM"/>
        </w:rPr>
        <w:t xml:space="preserve">։ </w:t>
      </w:r>
      <w:r w:rsidR="00D631E6" w:rsidRPr="004E5574">
        <w:rPr>
          <w:rFonts w:ascii="GHEA Grapalat" w:eastAsia="Calibri" w:hAnsi="GHEA Grapalat" w:cs="Arial"/>
          <w:bCs/>
          <w:kern w:val="16"/>
          <w:lang w:val="hy-AM"/>
        </w:rPr>
        <w:t>2011-2023</w:t>
      </w:r>
      <w:r w:rsidR="00EC0E17" w:rsidRPr="004E5574">
        <w:rPr>
          <w:rFonts w:ascii="GHEA Grapalat" w:eastAsia="Calibri" w:hAnsi="GHEA Grapalat" w:cs="Arial"/>
          <w:bCs/>
          <w:kern w:val="16"/>
          <w:lang w:val="hy-AM"/>
        </w:rPr>
        <w:t xml:space="preserve"> </w:t>
      </w:r>
      <w:r w:rsidR="00D631E6" w:rsidRPr="004E5574">
        <w:rPr>
          <w:rFonts w:ascii="GHEA Grapalat" w:eastAsia="Calibri" w:hAnsi="GHEA Grapalat" w:cs="Arial"/>
          <w:bCs/>
          <w:kern w:val="16"/>
          <w:lang w:val="hy-AM"/>
        </w:rPr>
        <w:t>թթ</w:t>
      </w:r>
      <w:r w:rsidR="00D631E6" w:rsidRPr="004E5574">
        <w:rPr>
          <w:rFonts w:ascii="Cambria Math" w:eastAsia="Microsoft JhengHei" w:hAnsi="Cambria Math" w:cs="Cambria Math"/>
          <w:bCs/>
          <w:kern w:val="16"/>
          <w:lang w:val="hy-AM"/>
        </w:rPr>
        <w:t>․</w:t>
      </w:r>
      <w:r w:rsidR="00D631E6" w:rsidRPr="004E5574">
        <w:rPr>
          <w:rFonts w:ascii="GHEA Grapalat" w:eastAsia="Calibri" w:hAnsi="GHEA Grapalat" w:cs="Arial"/>
          <w:bCs/>
          <w:kern w:val="16"/>
          <w:lang w:val="hy-AM"/>
        </w:rPr>
        <w:t xml:space="preserve"> ընթացքում Հունաստանը վաճառել է շուրջ 50 մլրդ եվրո արժողությամբ պետական գույք, որի մի մասը՝ գնիջեցմամբ</w:t>
      </w:r>
      <w:r w:rsidR="004815E7" w:rsidRPr="004E5574">
        <w:rPr>
          <w:rFonts w:ascii="GHEA Grapalat" w:eastAsia="Calibri" w:hAnsi="GHEA Grapalat" w:cs="Arial"/>
          <w:bCs/>
          <w:kern w:val="16"/>
          <w:lang w:val="hy-AM"/>
        </w:rPr>
        <w:t>, որի արդյունքում գ</w:t>
      </w:r>
      <w:r w:rsidR="00D631E6" w:rsidRPr="004E5574">
        <w:rPr>
          <w:rFonts w:ascii="GHEA Grapalat" w:eastAsia="Calibri" w:hAnsi="GHEA Grapalat" w:cs="Arial"/>
          <w:bCs/>
          <w:kern w:val="16"/>
          <w:lang w:val="hy-AM"/>
        </w:rPr>
        <w:t>ումարների զգալի մասն ուղղվել է պարտքերի վճարմանը և բյուջեի կայունացմանը։</w:t>
      </w:r>
    </w:p>
    <w:p w14:paraId="211F89AE" w14:textId="670BBA6A" w:rsidR="00A832D1" w:rsidRPr="004E5574" w:rsidRDefault="00627532" w:rsidP="00E337A6">
      <w:pPr>
        <w:pStyle w:val="NormalWeb"/>
        <w:spacing w:before="0" w:beforeAutospacing="0" w:after="0" w:afterAutospacing="0" w:line="360" w:lineRule="auto"/>
        <w:ind w:firstLine="426"/>
        <w:jc w:val="both"/>
        <w:rPr>
          <w:rFonts w:ascii="GHEA Grapalat" w:eastAsia="Calibri" w:hAnsi="GHEA Grapalat" w:cs="Arial"/>
          <w:kern w:val="16"/>
          <w:lang w:val="hy-AM"/>
        </w:rPr>
      </w:pPr>
      <w:r w:rsidRPr="004E5574">
        <w:rPr>
          <w:rFonts w:ascii="GHEA Grapalat" w:eastAsia="Calibri" w:hAnsi="GHEA Grapalat" w:cs="Arial"/>
          <w:bCs/>
          <w:kern w:val="16"/>
          <w:lang w:val="hy-AM"/>
        </w:rPr>
        <w:t>ԱՄՆ-ում յուրաքանչյուր նահանգ ունի իր տեղական կարգավորումները, առկա են տարբերություններ, սակայն բոլորն ունեն նման տրամաբանություն</w:t>
      </w:r>
      <w:r w:rsidR="00EC0E17" w:rsidRPr="004E5574">
        <w:rPr>
          <w:rFonts w:ascii="GHEA Grapalat" w:eastAsia="Calibri" w:hAnsi="GHEA Grapalat" w:cs="Arial"/>
          <w:bCs/>
          <w:kern w:val="16"/>
          <w:lang w:val="hy-AM"/>
        </w:rPr>
        <w:t>.</w:t>
      </w:r>
      <w:r w:rsidRPr="004E5574">
        <w:rPr>
          <w:rFonts w:ascii="GHEA Grapalat" w:eastAsia="Calibri" w:hAnsi="GHEA Grapalat" w:cs="Arial"/>
          <w:bCs/>
          <w:kern w:val="16"/>
          <w:lang w:val="hy-AM"/>
        </w:rPr>
        <w:t xml:space="preserve"> չվաճառվելու դեպքում նվազեցում հնարավոր է, բայց միայն որոշակի սահմաններում։ Օրինակ՝ Կալիֆորնիայում</w:t>
      </w:r>
      <w:r w:rsidR="00A832D1" w:rsidRPr="004E5574">
        <w:rPr>
          <w:rFonts w:ascii="GHEA Grapalat" w:eastAsia="Calibri" w:hAnsi="GHEA Grapalat" w:cs="Arial"/>
          <w:bCs/>
          <w:kern w:val="16"/>
          <w:lang w:val="hy-AM"/>
        </w:rPr>
        <w:t>՝</w:t>
      </w:r>
      <w:r w:rsidRPr="004E5574">
        <w:rPr>
          <w:rFonts w:ascii="GHEA Grapalat" w:eastAsia="Calibri" w:hAnsi="GHEA Grapalat" w:cs="Arial"/>
          <w:bCs/>
          <w:kern w:val="16"/>
          <w:lang w:val="hy-AM"/>
        </w:rPr>
        <w:t xml:space="preserve"> եթե </w:t>
      </w:r>
      <w:r w:rsidR="0030179A" w:rsidRPr="004E5574">
        <w:rPr>
          <w:rFonts w:ascii="GHEA Grapalat" w:eastAsia="Calibri" w:hAnsi="GHEA Grapalat" w:cs="Arial"/>
          <w:bCs/>
          <w:kern w:val="16"/>
          <w:lang w:val="hy-AM"/>
        </w:rPr>
        <w:t xml:space="preserve">գույքը չի վաճառվում </w:t>
      </w:r>
      <w:r w:rsidR="00A832D1" w:rsidRPr="004E5574">
        <w:rPr>
          <w:rFonts w:ascii="GHEA Grapalat" w:eastAsia="Calibri" w:hAnsi="GHEA Grapalat" w:cs="Arial"/>
          <w:bCs/>
          <w:kern w:val="16"/>
          <w:lang w:val="hy-AM"/>
        </w:rPr>
        <w:t xml:space="preserve">առաջին </w:t>
      </w:r>
      <w:r w:rsidR="0030179A" w:rsidRPr="004E5574">
        <w:rPr>
          <w:rFonts w:ascii="GHEA Grapalat" w:eastAsia="Calibri" w:hAnsi="GHEA Grapalat" w:cs="Arial"/>
          <w:bCs/>
          <w:kern w:val="16"/>
          <w:lang w:val="hy-AM"/>
        </w:rPr>
        <w:t>աճուրդում, ապա գինը կարող է իջեցվել մինչև 10-20% և հայտարարվել նոր աճուրդ, իսկ երկրորդ անհաջող փորձից հետո վաճառքը կարող է իրականացվել ոչ պակաս, քան գնահատված աժեքի 60</w:t>
      </w:r>
      <w:r w:rsidR="00A832D1" w:rsidRPr="004E5574">
        <w:rPr>
          <w:rFonts w:ascii="GHEA Grapalat" w:eastAsia="Calibri" w:hAnsi="GHEA Grapalat" w:cs="Arial"/>
          <w:bCs/>
          <w:kern w:val="16"/>
          <w:lang w:val="hy-AM"/>
        </w:rPr>
        <w:t>%-ը։ Տեխասում՝ եթե առաջին աճուրդում չեն ներկայացվում ընդունելի հայտեր,</w:t>
      </w:r>
      <w:r w:rsidR="00A832D1" w:rsidRPr="004E5574">
        <w:rPr>
          <w:rFonts w:ascii="GHEA Grapalat" w:eastAsia="Calibri" w:hAnsi="GHEA Grapalat" w:cs="Arial"/>
          <w:bCs/>
          <w:kern w:val="16"/>
          <w:lang w:val="hy-AM"/>
        </w:rPr>
        <w:br/>
        <w:t xml:space="preserve">գույքը կարող է նորից վաճառքի դրվել՝ </w:t>
      </w:r>
      <w:r w:rsidR="00A832D1" w:rsidRPr="004E5574">
        <w:rPr>
          <w:rFonts w:ascii="GHEA Grapalat" w:eastAsia="Calibri" w:hAnsi="GHEA Grapalat" w:cs="Arial"/>
          <w:kern w:val="16"/>
          <w:lang w:val="hy-AM"/>
        </w:rPr>
        <w:t>ցածր մեկնարկային գներով</w:t>
      </w:r>
      <w:r w:rsidR="00A832D1" w:rsidRPr="004E5574">
        <w:rPr>
          <w:rFonts w:ascii="GHEA Grapalat" w:eastAsia="Calibri" w:hAnsi="GHEA Grapalat" w:cs="Arial"/>
          <w:bCs/>
          <w:kern w:val="16"/>
          <w:lang w:val="hy-AM"/>
        </w:rPr>
        <w:t>,</w:t>
      </w:r>
      <w:r w:rsidR="00A832D1" w:rsidRPr="004E5574">
        <w:rPr>
          <w:rFonts w:ascii="GHEA Grapalat" w:eastAsia="Calibri" w:hAnsi="GHEA Grapalat" w:cs="Arial"/>
          <w:bCs/>
          <w:kern w:val="16"/>
          <w:lang w:val="hy-AM"/>
        </w:rPr>
        <w:br/>
      </w:r>
      <w:r w:rsidR="00A832D1" w:rsidRPr="004E5574">
        <w:rPr>
          <w:rFonts w:ascii="GHEA Grapalat" w:eastAsia="Calibri" w:hAnsi="GHEA Grapalat" w:cs="Arial"/>
          <w:kern w:val="16"/>
          <w:lang w:val="hy-AM"/>
        </w:rPr>
        <w:t xml:space="preserve">բայց ոչ պակաս, քան գնահատված շուկայական արժեքի 70 %-ը։ Նյու Յորքում՝   </w:t>
      </w:r>
      <w:r w:rsidR="0012134D" w:rsidRPr="004E5574">
        <w:rPr>
          <w:rFonts w:ascii="GHEA Grapalat" w:eastAsia="Calibri" w:hAnsi="GHEA Grapalat" w:cs="Arial"/>
          <w:kern w:val="16"/>
          <w:lang w:val="hy-AM"/>
        </w:rPr>
        <w:t>ք</w:t>
      </w:r>
      <w:r w:rsidR="00A832D1" w:rsidRPr="004E5574">
        <w:rPr>
          <w:rFonts w:ascii="GHEA Grapalat" w:eastAsia="Calibri" w:hAnsi="GHEA Grapalat" w:cs="Arial"/>
          <w:kern w:val="16"/>
          <w:lang w:val="hy-AM"/>
        </w:rPr>
        <w:t xml:space="preserve">աղաքային մարմինը կարող է </w:t>
      </w:r>
      <w:r w:rsidR="0012134D" w:rsidRPr="004E5574">
        <w:rPr>
          <w:rFonts w:ascii="GHEA Grapalat" w:eastAsia="Calibri" w:hAnsi="GHEA Grapalat" w:cs="Arial"/>
          <w:kern w:val="16"/>
          <w:lang w:val="hy-AM"/>
        </w:rPr>
        <w:t xml:space="preserve">որոշում </w:t>
      </w:r>
      <w:r w:rsidR="00A832D1" w:rsidRPr="004E5574">
        <w:rPr>
          <w:rFonts w:ascii="GHEA Grapalat" w:eastAsia="Calibri" w:hAnsi="GHEA Grapalat" w:cs="Arial"/>
          <w:kern w:val="16"/>
          <w:lang w:val="hy-AM"/>
        </w:rPr>
        <w:t>ընդունել նվազագույն գինը մինչև գնահատված արժեքի 80 %-ը</w:t>
      </w:r>
      <w:r w:rsidR="0012134D" w:rsidRPr="004E5574">
        <w:rPr>
          <w:rFonts w:ascii="GHEA Grapalat" w:eastAsia="Calibri" w:hAnsi="GHEA Grapalat" w:cs="Arial"/>
          <w:kern w:val="16"/>
          <w:lang w:val="hy-AM"/>
        </w:rPr>
        <w:t xml:space="preserve"> իջեցնելու վերաբերյալ,</w:t>
      </w:r>
      <w:r w:rsidR="00A832D1" w:rsidRPr="004E5574">
        <w:rPr>
          <w:rFonts w:ascii="GHEA Grapalat" w:eastAsia="Calibri" w:hAnsi="GHEA Grapalat" w:cs="Arial"/>
          <w:kern w:val="16"/>
          <w:lang w:val="hy-AM"/>
        </w:rPr>
        <w:t xml:space="preserve"> եթե նախորդ աճուրդը ձախողվել է, իսկ ավելի մեծ իջեցում</w:t>
      </w:r>
      <w:r w:rsidR="00EC0E17" w:rsidRPr="004E5574">
        <w:rPr>
          <w:rFonts w:ascii="GHEA Grapalat" w:eastAsia="Calibri" w:hAnsi="GHEA Grapalat" w:cs="Arial"/>
          <w:kern w:val="16"/>
          <w:lang w:val="hy-AM"/>
        </w:rPr>
        <w:t xml:space="preserve"> կարող է նախատեսվել</w:t>
      </w:r>
      <w:r w:rsidR="00A832D1" w:rsidRPr="004E5574">
        <w:rPr>
          <w:rFonts w:ascii="GHEA Grapalat" w:eastAsia="Calibri" w:hAnsi="GHEA Grapalat" w:cs="Arial"/>
          <w:kern w:val="16"/>
          <w:lang w:val="hy-AM"/>
        </w:rPr>
        <w:t xml:space="preserve"> միայն քաղաքապետի կամ խորհրդի հատուկ որոշմամբ։</w:t>
      </w:r>
    </w:p>
    <w:p w14:paraId="36BB7AC1" w14:textId="4369392E" w:rsidR="00E337A6" w:rsidRPr="004E5574" w:rsidRDefault="005F4675" w:rsidP="009C0133">
      <w:pPr>
        <w:pStyle w:val="NormalWeb"/>
        <w:spacing w:before="0" w:beforeAutospacing="0" w:after="0" w:afterAutospacing="0" w:line="360" w:lineRule="auto"/>
        <w:ind w:firstLine="432"/>
        <w:jc w:val="both"/>
        <w:rPr>
          <w:rFonts w:ascii="GHEA Grapalat" w:eastAsia="Calibri" w:hAnsi="GHEA Grapalat" w:cs="Arial"/>
          <w:kern w:val="16"/>
          <w:lang w:val="hy-AM"/>
        </w:rPr>
      </w:pPr>
      <w:r w:rsidRPr="004E5574">
        <w:rPr>
          <w:rFonts w:ascii="GHEA Grapalat" w:eastAsia="Calibri" w:hAnsi="GHEA Grapalat" w:cs="Arial"/>
          <w:kern w:val="16"/>
          <w:lang w:val="hy-AM"/>
        </w:rPr>
        <w:t xml:space="preserve">Չինաստանում պետական կամ համայնքային </w:t>
      </w:r>
      <w:r w:rsidRPr="004E5574">
        <w:rPr>
          <w:rFonts w:ascii="GHEA Grapalat" w:eastAsia="Calibri" w:hAnsi="GHEA Grapalat" w:cs="Arial"/>
          <w:bCs/>
          <w:kern w:val="16"/>
          <w:lang w:val="hy-AM"/>
        </w:rPr>
        <w:t xml:space="preserve">ոչ բնակելի անշարժ գույքի </w:t>
      </w:r>
      <w:r w:rsidRPr="004E5574">
        <w:rPr>
          <w:rFonts w:ascii="GHEA Grapalat" w:eastAsia="Calibri" w:hAnsi="GHEA Grapalat" w:cs="Arial"/>
          <w:kern w:val="16"/>
          <w:lang w:val="hy-AM"/>
        </w:rPr>
        <w:t xml:space="preserve">աճուրդային վաճառքը խիստ կարգավորվում է պետական մակարդակով, քանի որ գրեթե ամբողջ հողը և շենք, շինությունների զգալի մասը պետական կամ կոլեկտիվ սեփականություն են։ </w:t>
      </w:r>
      <w:r w:rsidR="009C0133" w:rsidRPr="004E5574">
        <w:rPr>
          <w:rFonts w:ascii="GHEA Grapalat" w:eastAsia="Calibri" w:hAnsi="GHEA Grapalat" w:cs="Arial"/>
          <w:kern w:val="16"/>
          <w:lang w:val="hy-AM"/>
        </w:rPr>
        <w:t>Պ</w:t>
      </w:r>
      <w:r w:rsidRPr="004E5574">
        <w:rPr>
          <w:rFonts w:ascii="GHEA Grapalat" w:eastAsia="Calibri" w:hAnsi="GHEA Grapalat" w:cs="Arial"/>
          <w:kern w:val="16"/>
          <w:lang w:val="hy-AM"/>
        </w:rPr>
        <w:t>րակտիկայում՝ առաջին աճուրդում գույքը չվաճառվելու դեպքում կարող է նախատեսվել մինչև 10% իջեցում, երկրորդ անգամ էլ չվաճառվ</w:t>
      </w:r>
      <w:r w:rsidR="009C0133" w:rsidRPr="004E5574">
        <w:rPr>
          <w:rFonts w:ascii="GHEA Grapalat" w:eastAsia="Calibri" w:hAnsi="GHEA Grapalat" w:cs="Arial"/>
          <w:kern w:val="16"/>
          <w:lang w:val="hy-AM"/>
        </w:rPr>
        <w:t>ելու դեպքում</w:t>
      </w:r>
      <w:r w:rsidRPr="004E5574">
        <w:rPr>
          <w:rFonts w:ascii="GHEA Grapalat" w:eastAsia="Calibri" w:hAnsi="GHEA Grapalat" w:cs="Arial"/>
          <w:kern w:val="16"/>
          <w:lang w:val="hy-AM"/>
        </w:rPr>
        <w:t>՝ մինչև 20%-30%։</w:t>
      </w:r>
    </w:p>
    <w:p w14:paraId="2869C5FB" w14:textId="02FE818D" w:rsidR="00A1600A" w:rsidRPr="004E5574" w:rsidRDefault="00744754" w:rsidP="00430F24">
      <w:pPr>
        <w:shd w:val="clear" w:color="auto" w:fill="FFFFFF"/>
        <w:spacing w:line="360" w:lineRule="auto"/>
        <w:ind w:firstLine="562"/>
        <w:jc w:val="both"/>
        <w:rPr>
          <w:rFonts w:ascii="GHEA Grapalat" w:eastAsia="Calibri" w:hAnsi="GHEA Grapalat" w:cs="Arial"/>
          <w:bCs/>
          <w:kern w:val="16"/>
          <w:lang w:val="hy-AM"/>
        </w:rPr>
      </w:pPr>
      <w:r w:rsidRPr="004E5574">
        <w:rPr>
          <w:rFonts w:ascii="GHEA Grapalat" w:eastAsia="Calibri" w:hAnsi="GHEA Grapalat" w:cs="Arial"/>
          <w:bCs/>
          <w:kern w:val="16"/>
          <w:lang w:val="hy-AM"/>
        </w:rPr>
        <w:t xml:space="preserve"> </w:t>
      </w:r>
      <w:r w:rsidR="00972007" w:rsidRPr="004E5574">
        <w:rPr>
          <w:rFonts w:ascii="GHEA Grapalat" w:eastAsia="Calibri" w:hAnsi="GHEA Grapalat" w:cs="Arial"/>
          <w:bCs/>
          <w:kern w:val="16"/>
          <w:lang w:val="hy-AM"/>
        </w:rPr>
        <w:t>Հաշվի առնելով, որ գործող որոշման համաձայն 2025 թվականին անշարժ գույքի վաճառքի նպատակով Կոմիտեի կողմից հայտարարվ</w:t>
      </w:r>
      <w:r w:rsidR="00D17EA3" w:rsidRPr="004E5574">
        <w:rPr>
          <w:rFonts w:ascii="GHEA Grapalat" w:eastAsia="Calibri" w:hAnsi="GHEA Grapalat" w:cs="Arial"/>
          <w:bCs/>
          <w:kern w:val="16"/>
          <w:lang w:val="hy-AM"/>
        </w:rPr>
        <w:t xml:space="preserve">ել են </w:t>
      </w:r>
      <w:r w:rsidR="00972007" w:rsidRPr="004E5574">
        <w:rPr>
          <w:rFonts w:ascii="GHEA Grapalat" w:eastAsia="Calibri" w:hAnsi="GHEA Grapalat" w:cs="Arial"/>
          <w:bCs/>
          <w:kern w:val="16"/>
          <w:lang w:val="hy-AM"/>
        </w:rPr>
        <w:t>թվով 23 աճուրդներ և 1 մրցույթ, որոնց վաճառքի մեկնարկային գինը սահմա</w:t>
      </w:r>
      <w:r w:rsidR="00D17EA3" w:rsidRPr="004E5574">
        <w:rPr>
          <w:rFonts w:ascii="GHEA Grapalat" w:eastAsia="Calibri" w:hAnsi="GHEA Grapalat" w:cs="Arial"/>
          <w:bCs/>
          <w:kern w:val="16"/>
          <w:lang w:val="hy-AM"/>
        </w:rPr>
        <w:t>ն</w:t>
      </w:r>
      <w:r w:rsidR="00972007" w:rsidRPr="004E5574">
        <w:rPr>
          <w:rFonts w:ascii="GHEA Grapalat" w:eastAsia="Calibri" w:hAnsi="GHEA Grapalat" w:cs="Arial"/>
          <w:bCs/>
          <w:kern w:val="16"/>
          <w:lang w:val="hy-AM"/>
        </w:rPr>
        <w:t>ված է եղել գնահատված արժեքի 100</w:t>
      </w:r>
      <w:r w:rsidR="00972007" w:rsidRPr="004E5574">
        <w:rPr>
          <w:rFonts w:ascii="GHEA Grapalat" w:eastAsia="Calibri" w:hAnsi="GHEA Grapalat" w:cs="Arial"/>
          <w:bCs/>
          <w:kern w:val="16"/>
          <w:lang w:val="af-ZA"/>
        </w:rPr>
        <w:t>%</w:t>
      </w:r>
      <w:r w:rsidR="00972007" w:rsidRPr="004E5574">
        <w:rPr>
          <w:rFonts w:ascii="GHEA Grapalat" w:eastAsia="Calibri" w:hAnsi="GHEA Grapalat" w:cs="Arial"/>
          <w:bCs/>
          <w:kern w:val="16"/>
          <w:lang w:val="hy-AM"/>
        </w:rPr>
        <w:t xml:space="preserve"> չափով, չեն կայացել՝ հայտեր չլինելու հիմքով</w:t>
      </w:r>
      <w:r w:rsidR="008D3D1A" w:rsidRPr="004E5574">
        <w:rPr>
          <w:rFonts w:ascii="GHEA Grapalat" w:eastAsia="Calibri" w:hAnsi="GHEA Grapalat" w:cs="Arial"/>
          <w:bCs/>
          <w:kern w:val="16"/>
          <w:lang w:val="hy-AM"/>
        </w:rPr>
        <w:t>, ինչի արդյունքում էլ գույքի վաճառքի նպատակով հայտարարվ</w:t>
      </w:r>
      <w:r w:rsidR="004E5574" w:rsidRPr="004E5574">
        <w:rPr>
          <w:rFonts w:ascii="GHEA Grapalat" w:eastAsia="Calibri" w:hAnsi="GHEA Grapalat" w:cs="Arial"/>
          <w:bCs/>
          <w:kern w:val="16"/>
          <w:lang w:val="hy-AM"/>
        </w:rPr>
        <w:t>ել</w:t>
      </w:r>
      <w:r w:rsidR="008D3D1A" w:rsidRPr="004E5574">
        <w:rPr>
          <w:rFonts w:ascii="GHEA Grapalat" w:eastAsia="Calibri" w:hAnsi="GHEA Grapalat" w:cs="Arial"/>
          <w:bCs/>
          <w:kern w:val="16"/>
          <w:lang w:val="hy-AM"/>
        </w:rPr>
        <w:t xml:space="preserve"> են շարունակական աճուրդներ և մր</w:t>
      </w:r>
      <w:r w:rsidR="00430F24" w:rsidRPr="004E5574">
        <w:rPr>
          <w:rFonts w:ascii="GHEA Grapalat" w:eastAsia="Calibri" w:hAnsi="GHEA Grapalat" w:cs="Arial"/>
          <w:bCs/>
          <w:kern w:val="16"/>
          <w:lang w:val="hy-AM"/>
        </w:rPr>
        <w:t>ց</w:t>
      </w:r>
      <w:r w:rsidR="008D3D1A" w:rsidRPr="004E5574">
        <w:rPr>
          <w:rFonts w:ascii="GHEA Grapalat" w:eastAsia="Calibri" w:hAnsi="GHEA Grapalat" w:cs="Arial"/>
          <w:bCs/>
          <w:kern w:val="16"/>
          <w:lang w:val="hy-AM"/>
        </w:rPr>
        <w:t xml:space="preserve">ույթներ, ինչպես նաև այն, որ պետական գույքի շուկայական արժեքի գնահատման գործընթացն իրականացվում է պատվիրակված կազմակերպությունների կողմից և գույքը սահմանված ժամկետներում չվաճառվելու դեպքում անհրաժեշտություն է առաջանում </w:t>
      </w:r>
      <w:r w:rsidR="00430F24" w:rsidRPr="004E5574">
        <w:rPr>
          <w:rFonts w:ascii="GHEA Grapalat" w:eastAsia="Calibri" w:hAnsi="GHEA Grapalat" w:cs="Arial"/>
          <w:bCs/>
          <w:kern w:val="16"/>
          <w:lang w:val="hy-AM"/>
        </w:rPr>
        <w:t xml:space="preserve">իրականացնել </w:t>
      </w:r>
      <w:r w:rsidR="008D3D1A" w:rsidRPr="004E5574">
        <w:rPr>
          <w:rFonts w:ascii="GHEA Grapalat" w:eastAsia="Calibri" w:hAnsi="GHEA Grapalat" w:cs="Arial"/>
          <w:bCs/>
          <w:kern w:val="16"/>
          <w:lang w:val="hy-AM"/>
        </w:rPr>
        <w:t>նոր գնահատում</w:t>
      </w:r>
      <w:r w:rsidR="00430F24" w:rsidRPr="004E5574">
        <w:rPr>
          <w:rFonts w:ascii="GHEA Grapalat" w:eastAsia="Calibri" w:hAnsi="GHEA Grapalat" w:cs="Arial"/>
          <w:bCs/>
          <w:kern w:val="16"/>
          <w:lang w:val="hy-AM"/>
        </w:rPr>
        <w:t>ներ՝</w:t>
      </w:r>
      <w:r w:rsidR="008D3D1A" w:rsidRPr="004E5574">
        <w:rPr>
          <w:rFonts w:ascii="GHEA Grapalat" w:eastAsia="Calibri" w:hAnsi="GHEA Grapalat" w:cs="Arial"/>
          <w:bCs/>
          <w:kern w:val="16"/>
          <w:lang w:val="hy-AM"/>
        </w:rPr>
        <w:t xml:space="preserve"> </w:t>
      </w:r>
      <w:r w:rsidR="00972007" w:rsidRPr="004E5574">
        <w:rPr>
          <w:rFonts w:ascii="GHEA Grapalat" w:eastAsia="Calibri" w:hAnsi="GHEA Grapalat" w:cs="Arial"/>
          <w:bCs/>
          <w:kern w:val="16"/>
          <w:lang w:val="hy-AM"/>
        </w:rPr>
        <w:t>ն</w:t>
      </w:r>
      <w:r w:rsidRPr="004E5574">
        <w:rPr>
          <w:rFonts w:ascii="GHEA Grapalat" w:eastAsia="Calibri" w:hAnsi="GHEA Grapalat" w:cs="Arial"/>
          <w:bCs/>
          <w:kern w:val="16"/>
          <w:lang w:val="hy-AM"/>
        </w:rPr>
        <w:t xml:space="preserve">երկայացվող փոփոխությամբ առաջարկվում է </w:t>
      </w:r>
      <w:r w:rsidR="00365706" w:rsidRPr="004E5574">
        <w:rPr>
          <w:rFonts w:ascii="GHEA Grapalat" w:eastAsia="Calibri" w:hAnsi="GHEA Grapalat" w:cs="Arial"/>
          <w:bCs/>
          <w:kern w:val="16"/>
          <w:lang w:val="hy-AM"/>
        </w:rPr>
        <w:t xml:space="preserve">շարժական գույքն աճուրդով (կամ </w:t>
      </w:r>
      <w:r w:rsidR="00365706" w:rsidRPr="004E5574">
        <w:rPr>
          <w:rFonts w:ascii="GHEA Grapalat" w:eastAsia="Calibri" w:hAnsi="GHEA Grapalat" w:cs="Arial"/>
          <w:bCs/>
          <w:kern w:val="16"/>
          <w:lang w:val="hy-AM"/>
        </w:rPr>
        <w:lastRenderedPageBreak/>
        <w:t>մրցույթով) վաճառքի ներկայացնելու ժամանակ` չվաճառվելու դեպքում հաջորդ և հերթական աճուրդի (աճուրդների) կամ մրցույթի (մրցույթների) կազմակերպման ժամանակ մեկնարկային (վաճառքի նվազագույն) գինն իջեց</w:t>
      </w:r>
      <w:r w:rsidR="005D716A" w:rsidRPr="004E5574">
        <w:rPr>
          <w:rFonts w:ascii="GHEA Grapalat" w:eastAsia="Calibri" w:hAnsi="GHEA Grapalat" w:cs="Arial"/>
          <w:bCs/>
          <w:kern w:val="16"/>
          <w:lang w:val="hy-AM"/>
        </w:rPr>
        <w:t>նել</w:t>
      </w:r>
      <w:r w:rsidR="00365706" w:rsidRPr="004E5574">
        <w:rPr>
          <w:rFonts w:ascii="GHEA Grapalat" w:eastAsia="Calibri" w:hAnsi="GHEA Grapalat" w:cs="Arial"/>
          <w:bCs/>
          <w:kern w:val="16"/>
          <w:lang w:val="hy-AM"/>
        </w:rPr>
        <w:t xml:space="preserve"> մեկնարկային (վաճառքի նվազագույն) գնի 15 </w:t>
      </w:r>
      <w:r w:rsidR="00610F21" w:rsidRPr="004E5574">
        <w:rPr>
          <w:rFonts w:ascii="GHEA Grapalat" w:eastAsia="Calibri" w:hAnsi="GHEA Grapalat" w:cs="Arial"/>
          <w:bCs/>
          <w:kern w:val="16"/>
          <w:lang w:val="hy-AM"/>
        </w:rPr>
        <w:t>%</w:t>
      </w:r>
      <w:r w:rsidR="00365706" w:rsidRPr="004E5574">
        <w:rPr>
          <w:rFonts w:ascii="GHEA Grapalat" w:eastAsia="Calibri" w:hAnsi="GHEA Grapalat" w:cs="Arial"/>
          <w:bCs/>
          <w:kern w:val="16"/>
          <w:lang w:val="hy-AM"/>
        </w:rPr>
        <w:t xml:space="preserve"> չափով</w:t>
      </w:r>
      <w:r w:rsidR="00365706" w:rsidRPr="004E5574">
        <w:rPr>
          <w:rFonts w:ascii="GHEA Grapalat" w:eastAsia="MS Mincho" w:hAnsi="GHEA Grapalat" w:cs="MS Mincho"/>
          <w:bCs/>
          <w:kern w:val="16"/>
          <w:lang w:val="hy-AM"/>
        </w:rPr>
        <w:t xml:space="preserve">, իսկ </w:t>
      </w:r>
      <w:r w:rsidR="00365706" w:rsidRPr="004E5574">
        <w:rPr>
          <w:rFonts w:ascii="GHEA Grapalat" w:eastAsia="Calibri" w:hAnsi="GHEA Grapalat" w:cs="Arial"/>
          <w:bCs/>
          <w:kern w:val="16"/>
          <w:lang w:val="hy-AM"/>
        </w:rPr>
        <w:t>անշարժ գույքի դեպքում՝ երկրորդ աճուրդի (կամ մրցույթի) ժամանակ մեկնարկային (վաճառքի նվազագույն) գինը սահման</w:t>
      </w:r>
      <w:r w:rsidR="005D716A" w:rsidRPr="004E5574">
        <w:rPr>
          <w:rFonts w:ascii="GHEA Grapalat" w:eastAsia="Calibri" w:hAnsi="GHEA Grapalat" w:cs="Arial"/>
          <w:bCs/>
          <w:kern w:val="16"/>
          <w:lang w:val="hy-AM"/>
        </w:rPr>
        <w:t>ել</w:t>
      </w:r>
      <w:r w:rsidR="00365706" w:rsidRPr="004E5574">
        <w:rPr>
          <w:rFonts w:ascii="GHEA Grapalat" w:eastAsia="Calibri" w:hAnsi="GHEA Grapalat" w:cs="Arial"/>
          <w:bCs/>
          <w:kern w:val="16"/>
          <w:lang w:val="hy-AM"/>
        </w:rPr>
        <w:t xml:space="preserve"> գնահատված արժեքի 85 </w:t>
      </w:r>
      <w:r w:rsidR="00610F21" w:rsidRPr="004E5574">
        <w:rPr>
          <w:rFonts w:ascii="GHEA Grapalat" w:eastAsia="Calibri" w:hAnsi="GHEA Grapalat" w:cs="Arial"/>
          <w:bCs/>
          <w:kern w:val="16"/>
          <w:lang w:val="hy-AM"/>
        </w:rPr>
        <w:t>%</w:t>
      </w:r>
      <w:r w:rsidR="00365706" w:rsidRPr="004E5574">
        <w:rPr>
          <w:rFonts w:ascii="GHEA Grapalat" w:eastAsia="Calibri" w:hAnsi="GHEA Grapalat" w:cs="Arial"/>
          <w:bCs/>
          <w:kern w:val="16"/>
          <w:lang w:val="hy-AM"/>
        </w:rPr>
        <w:t xml:space="preserve"> չափով, չվաճառվելու դեպքում՝ երրորդ և հերթական աճուրդի (աճուրդների) կամ մրցույթի (մրցույթների) ժամանակ մեկնարկային (վաճառքի նվազագույն) գինը սահման</w:t>
      </w:r>
      <w:r w:rsidR="005D716A" w:rsidRPr="004E5574">
        <w:rPr>
          <w:rFonts w:ascii="GHEA Grapalat" w:eastAsia="Calibri" w:hAnsi="GHEA Grapalat" w:cs="Arial"/>
          <w:bCs/>
          <w:kern w:val="16"/>
          <w:lang w:val="hy-AM"/>
        </w:rPr>
        <w:t>ել</w:t>
      </w:r>
      <w:r w:rsidR="00365706" w:rsidRPr="004E5574">
        <w:rPr>
          <w:rFonts w:ascii="GHEA Grapalat" w:eastAsia="Calibri" w:hAnsi="GHEA Grapalat" w:cs="Arial"/>
          <w:bCs/>
          <w:kern w:val="16"/>
          <w:lang w:val="hy-AM"/>
        </w:rPr>
        <w:t xml:space="preserve"> գնահատված արժեքի 70 </w:t>
      </w:r>
      <w:r w:rsidR="00610F21" w:rsidRPr="004E5574">
        <w:rPr>
          <w:rFonts w:ascii="GHEA Grapalat" w:eastAsia="Calibri" w:hAnsi="GHEA Grapalat" w:cs="Arial"/>
          <w:bCs/>
          <w:kern w:val="16"/>
          <w:lang w:val="hy-AM"/>
        </w:rPr>
        <w:t>%</w:t>
      </w:r>
      <w:r w:rsidR="00365706" w:rsidRPr="004E5574">
        <w:rPr>
          <w:rFonts w:ascii="GHEA Grapalat" w:eastAsia="Calibri" w:hAnsi="GHEA Grapalat" w:cs="Arial"/>
          <w:bCs/>
          <w:kern w:val="16"/>
          <w:lang w:val="hy-AM"/>
        </w:rPr>
        <w:t xml:space="preserve"> չափով</w:t>
      </w:r>
      <w:r w:rsidR="00A1600A" w:rsidRPr="004E5574">
        <w:rPr>
          <w:rFonts w:ascii="GHEA Grapalat" w:eastAsia="Calibri" w:hAnsi="GHEA Grapalat" w:cs="Arial"/>
          <w:bCs/>
          <w:kern w:val="16"/>
          <w:lang w:val="hy-AM"/>
        </w:rPr>
        <w:t>։</w:t>
      </w:r>
    </w:p>
    <w:p w14:paraId="7923C66A" w14:textId="77777777" w:rsidR="00365706" w:rsidRPr="004E5574" w:rsidRDefault="00A1600A" w:rsidP="00A1600A">
      <w:pPr>
        <w:shd w:val="clear" w:color="auto" w:fill="FFFFFF"/>
        <w:spacing w:line="360" w:lineRule="auto"/>
        <w:ind w:firstLine="426"/>
        <w:jc w:val="both"/>
        <w:rPr>
          <w:rFonts w:ascii="GHEA Grapalat" w:eastAsia="Calibri" w:hAnsi="GHEA Grapalat" w:cs="Arial"/>
          <w:bCs/>
          <w:kern w:val="16"/>
          <w:lang w:val="hy-AM"/>
        </w:rPr>
      </w:pPr>
      <w:r w:rsidRPr="004E5574">
        <w:rPr>
          <w:rFonts w:ascii="GHEA Grapalat" w:eastAsia="Calibri" w:hAnsi="GHEA Grapalat" w:cs="Arial"/>
          <w:bCs/>
          <w:kern w:val="16"/>
          <w:lang w:val="hy-AM"/>
        </w:rPr>
        <w:t xml:space="preserve">Հաշվի առնելով, որ գործող իրավական ակտում կատարվող փոփոխությունների և լրացումների արդյունքում </w:t>
      </w:r>
      <w:r w:rsidR="00D02858" w:rsidRPr="004E5574">
        <w:rPr>
          <w:rFonts w:ascii="GHEA Grapalat" w:eastAsia="Calibri" w:hAnsi="GHEA Grapalat" w:cs="Arial"/>
          <w:bCs/>
          <w:kern w:val="16"/>
          <w:lang w:val="hy-AM"/>
        </w:rPr>
        <w:t xml:space="preserve">սահմանվում </w:t>
      </w:r>
      <w:r w:rsidRPr="004E5574">
        <w:rPr>
          <w:rFonts w:ascii="GHEA Grapalat" w:eastAsia="Calibri" w:hAnsi="GHEA Grapalat" w:cs="Arial"/>
          <w:bCs/>
          <w:kern w:val="16"/>
          <w:lang w:val="hy-AM"/>
        </w:rPr>
        <w:t xml:space="preserve">են գույքը չվաճառվելու </w:t>
      </w:r>
      <w:r w:rsidR="00D02858" w:rsidRPr="004E5574">
        <w:rPr>
          <w:rFonts w:ascii="GHEA Grapalat" w:eastAsia="Calibri" w:hAnsi="GHEA Grapalat" w:cs="Arial"/>
          <w:bCs/>
          <w:kern w:val="16"/>
          <w:lang w:val="hy-AM"/>
        </w:rPr>
        <w:t xml:space="preserve">յուրաքանչյուր </w:t>
      </w:r>
      <w:r w:rsidRPr="004E5574">
        <w:rPr>
          <w:rFonts w:ascii="GHEA Grapalat" w:eastAsia="Calibri" w:hAnsi="GHEA Grapalat" w:cs="Arial"/>
          <w:bCs/>
          <w:kern w:val="16"/>
          <w:lang w:val="hy-AM"/>
        </w:rPr>
        <w:t>դեպք</w:t>
      </w:r>
      <w:r w:rsidR="00D02858" w:rsidRPr="004E5574">
        <w:rPr>
          <w:rFonts w:ascii="GHEA Grapalat" w:eastAsia="Calibri" w:hAnsi="GHEA Grapalat" w:cs="Arial"/>
          <w:bCs/>
          <w:kern w:val="16"/>
          <w:lang w:val="hy-AM"/>
        </w:rPr>
        <w:t>ի համար</w:t>
      </w:r>
      <w:r w:rsidRPr="004E5574">
        <w:rPr>
          <w:rFonts w:ascii="GHEA Grapalat" w:eastAsia="Calibri" w:hAnsi="GHEA Grapalat" w:cs="Arial"/>
          <w:bCs/>
          <w:kern w:val="16"/>
          <w:lang w:val="hy-AM"/>
        </w:rPr>
        <w:t xml:space="preserve"> մեկնարկային (վաճառքի նվազագույն) գնի իջեցման </w:t>
      </w:r>
      <w:r w:rsidR="00D02858" w:rsidRPr="004E5574">
        <w:rPr>
          <w:rFonts w:ascii="GHEA Grapalat" w:eastAsia="Calibri" w:hAnsi="GHEA Grapalat" w:cs="Arial"/>
          <w:bCs/>
          <w:kern w:val="16"/>
          <w:lang w:val="hy-AM"/>
        </w:rPr>
        <w:t>նոր սահմանաչափեր, առաջարկվում է նաև ուժը կորցրած ճանաչել Որոշման թիվ 1 հավելվածի 20-րդ կետը։</w:t>
      </w:r>
    </w:p>
    <w:p w14:paraId="7CDCF48A" w14:textId="7C37604C" w:rsidR="00C56193" w:rsidRDefault="00365706" w:rsidP="00365706">
      <w:pPr>
        <w:shd w:val="clear" w:color="auto" w:fill="FFFFFF"/>
        <w:spacing w:line="360" w:lineRule="auto"/>
        <w:ind w:firstLine="426"/>
        <w:jc w:val="both"/>
        <w:rPr>
          <w:rFonts w:ascii="GHEA Grapalat" w:eastAsia="Calibri" w:hAnsi="GHEA Grapalat" w:cs="Arial"/>
          <w:bCs/>
          <w:kern w:val="16"/>
          <w:lang w:val="hy-AM"/>
        </w:rPr>
      </w:pPr>
      <w:r w:rsidRPr="004E5574">
        <w:rPr>
          <w:rFonts w:ascii="GHEA Grapalat" w:eastAsia="Calibri" w:hAnsi="GHEA Grapalat" w:cs="Arial"/>
          <w:bCs/>
          <w:kern w:val="16"/>
          <w:lang w:val="hy-AM"/>
        </w:rPr>
        <w:t>Միաժամանակ գործող որոշմամբ սահմանված վաճառքի իրավական ակտում ներառվող դրույթները սահմանվել են որպես վաճառքի պայմաններ, որպեսզի անհատական ակտերով այսուհետ չսահմանվեն այն դրույթները, որոնք արդեն իսկ սահմանված են Որոշմամբ։</w:t>
      </w:r>
    </w:p>
    <w:p w14:paraId="737634D3" w14:textId="3290F41C" w:rsidR="008E226D" w:rsidRPr="008E226D" w:rsidRDefault="008E226D" w:rsidP="00365706">
      <w:pPr>
        <w:shd w:val="clear" w:color="auto" w:fill="FFFFFF"/>
        <w:spacing w:line="360" w:lineRule="auto"/>
        <w:ind w:firstLine="426"/>
        <w:jc w:val="both"/>
        <w:rPr>
          <w:rFonts w:ascii="GHEA Grapalat" w:eastAsia="Calibri" w:hAnsi="GHEA Grapalat" w:cs="Arial"/>
          <w:bCs/>
          <w:kern w:val="16"/>
          <w:lang w:val="hy-AM"/>
        </w:rPr>
      </w:pPr>
      <w:r>
        <w:rPr>
          <w:rFonts w:ascii="GHEA Grapalat" w:eastAsia="Calibri" w:hAnsi="GHEA Grapalat" w:cs="Arial"/>
          <w:bCs/>
          <w:kern w:val="16"/>
          <w:lang w:val="hy-AM"/>
        </w:rPr>
        <w:t xml:space="preserve">Գործող որոշմամբ նաև սահմանված է, որ </w:t>
      </w:r>
      <w:r w:rsidRPr="00AF11A9">
        <w:rPr>
          <w:rFonts w:ascii="GHEA Grapalat" w:eastAsia="Calibri" w:hAnsi="GHEA Grapalat" w:cs="Arial"/>
          <w:bCs/>
          <w:kern w:val="16"/>
          <w:lang w:val="hy-AM"/>
        </w:rPr>
        <w:t>պետական գույքի աճուրդն իրականացվում է էլեկտրոնային համակարգի միջոցով՝ բացառությամբ երկու աշխատանքային օրվա ընթացքում աճուրդի անցկացման համակարգի տեխնիկական անսարքության (ձախողման) վերացման անհնարինության դեպքերի: Սակայն հիմք ընդունելով ՀՀ կառավարության 06</w:t>
      </w:r>
      <w:r w:rsidRPr="00AF11A9">
        <w:rPr>
          <w:rFonts w:ascii="Cambria Math" w:eastAsia="Calibri" w:hAnsi="Cambria Math" w:cs="Cambria Math"/>
          <w:bCs/>
          <w:kern w:val="16"/>
          <w:lang w:val="hy-AM"/>
        </w:rPr>
        <w:t>․</w:t>
      </w:r>
      <w:r w:rsidRPr="00AF11A9">
        <w:rPr>
          <w:rFonts w:ascii="GHEA Grapalat" w:eastAsia="Calibri" w:hAnsi="GHEA Grapalat" w:cs="Arial"/>
          <w:bCs/>
          <w:kern w:val="16"/>
          <w:lang w:val="hy-AM"/>
        </w:rPr>
        <w:t>11</w:t>
      </w:r>
      <w:r w:rsidRPr="00AF11A9">
        <w:rPr>
          <w:rFonts w:ascii="Cambria Math" w:eastAsia="Calibri" w:hAnsi="Cambria Math" w:cs="Cambria Math"/>
          <w:bCs/>
          <w:kern w:val="16"/>
          <w:lang w:val="hy-AM"/>
        </w:rPr>
        <w:t>․</w:t>
      </w:r>
      <w:r w:rsidRPr="00AF11A9">
        <w:rPr>
          <w:rFonts w:ascii="GHEA Grapalat" w:eastAsia="Calibri" w:hAnsi="GHEA Grapalat" w:cs="Arial"/>
          <w:bCs/>
          <w:kern w:val="16"/>
          <w:lang w:val="hy-AM"/>
        </w:rPr>
        <w:t>2025թ</w:t>
      </w:r>
      <w:r w:rsidRPr="00AF11A9">
        <w:rPr>
          <w:rFonts w:ascii="Cambria Math" w:eastAsia="Calibri" w:hAnsi="Cambria Math" w:cs="Cambria Math"/>
          <w:bCs/>
          <w:kern w:val="16"/>
          <w:lang w:val="hy-AM"/>
        </w:rPr>
        <w:t>․</w:t>
      </w:r>
      <w:r w:rsidRPr="00AF11A9">
        <w:rPr>
          <w:rFonts w:ascii="GHEA Grapalat" w:eastAsia="Calibri" w:hAnsi="GHEA Grapalat" w:cs="Arial"/>
          <w:bCs/>
          <w:kern w:val="16"/>
          <w:lang w:val="hy-AM"/>
        </w:rPr>
        <w:t xml:space="preserve"> նիստում Վարչապետի կողմից ՏԿԵՆ-ին տրված հանձնարարականը՝ պետության և համայնքային սեփականությունը հանդիսացող հողամասերի վաճառք</w:t>
      </w:r>
      <w:r w:rsidR="00AF11A9">
        <w:rPr>
          <w:rFonts w:ascii="GHEA Grapalat" w:eastAsia="Calibri" w:hAnsi="GHEA Grapalat" w:cs="Arial"/>
          <w:bCs/>
          <w:kern w:val="16"/>
          <w:lang w:val="hy-AM"/>
        </w:rPr>
        <w:t>ը</w:t>
      </w:r>
      <w:r w:rsidRPr="00AF11A9">
        <w:rPr>
          <w:rFonts w:ascii="GHEA Grapalat" w:eastAsia="Calibri" w:hAnsi="GHEA Grapalat" w:cs="Arial"/>
          <w:bCs/>
          <w:kern w:val="16"/>
          <w:lang w:val="hy-AM"/>
        </w:rPr>
        <w:t xml:space="preserve"> բացառապես էլեկտրոնային աճուրդով իրականացնելու վերաբերյալ, ներկայացված նախագծով սահմանվել է, որ պե</w:t>
      </w:r>
      <w:r w:rsidR="00AF11A9" w:rsidRPr="00AF11A9">
        <w:rPr>
          <w:rFonts w:ascii="GHEA Grapalat" w:eastAsia="Calibri" w:hAnsi="GHEA Grapalat" w:cs="Arial"/>
          <w:bCs/>
          <w:kern w:val="16"/>
          <w:lang w:val="hy-AM"/>
        </w:rPr>
        <w:t>տ</w:t>
      </w:r>
      <w:r w:rsidRPr="00AF11A9">
        <w:rPr>
          <w:rFonts w:ascii="GHEA Grapalat" w:eastAsia="Calibri" w:hAnsi="GHEA Grapalat" w:cs="Arial"/>
          <w:bCs/>
          <w:kern w:val="16"/>
          <w:lang w:val="hy-AM"/>
        </w:rPr>
        <w:t xml:space="preserve">ական սեփականություն հանդիսացող </w:t>
      </w:r>
      <w:r w:rsidR="00AF11A9" w:rsidRPr="00AF11A9">
        <w:rPr>
          <w:rFonts w:ascii="GHEA Grapalat" w:eastAsia="Calibri" w:hAnsi="GHEA Grapalat" w:cs="Arial"/>
          <w:bCs/>
          <w:kern w:val="16"/>
          <w:lang w:val="hy-AM"/>
        </w:rPr>
        <w:t xml:space="preserve">գույքի աճուրդով վաճառքն իրականացվելու է բացառապես էլեկտրոնային համակարգի միջոցով՝ ՀՀ կառավարության 2023 թվականի սեպտեմբերի 28-ի N 1667-Ն որոշման համաձայն։ </w:t>
      </w:r>
    </w:p>
    <w:p w14:paraId="439E417A" w14:textId="77777777" w:rsidR="00C56193" w:rsidRPr="004E5574" w:rsidRDefault="00C56193" w:rsidP="00C56193">
      <w:pPr>
        <w:tabs>
          <w:tab w:val="left" w:pos="450"/>
        </w:tabs>
        <w:spacing w:line="360" w:lineRule="auto"/>
        <w:ind w:firstLine="426"/>
        <w:jc w:val="both"/>
        <w:rPr>
          <w:rFonts w:ascii="GHEA Grapalat" w:hAnsi="GHEA Grapalat"/>
          <w:b/>
          <w:lang w:val="af-ZA"/>
        </w:rPr>
      </w:pPr>
      <w:r w:rsidRPr="004E5574">
        <w:rPr>
          <w:rFonts w:ascii="GHEA Grapalat" w:hAnsi="GHEA Grapalat"/>
          <w:b/>
          <w:lang w:val="hy-AM"/>
        </w:rPr>
        <w:t>2</w:t>
      </w:r>
      <w:r w:rsidRPr="004E5574">
        <w:rPr>
          <w:rFonts w:ascii="GHEA Grapalat" w:hAnsi="GHEA Grapalat"/>
          <w:b/>
          <w:lang w:val="fr-FR"/>
        </w:rPr>
        <w:t xml:space="preserve">. </w:t>
      </w:r>
      <w:r w:rsidRPr="004E5574">
        <w:rPr>
          <w:rFonts w:ascii="GHEA Grapalat" w:hAnsi="GHEA Grapalat"/>
          <w:b/>
          <w:lang w:val="hy-AM"/>
        </w:rPr>
        <w:t>Իրավական</w:t>
      </w:r>
      <w:r w:rsidRPr="004E5574">
        <w:rPr>
          <w:rFonts w:ascii="GHEA Grapalat" w:hAnsi="GHEA Grapalat" w:cs="Times Armenian"/>
          <w:b/>
          <w:lang w:val="af-ZA"/>
        </w:rPr>
        <w:t xml:space="preserve"> </w:t>
      </w:r>
      <w:r w:rsidRPr="004E5574">
        <w:rPr>
          <w:rFonts w:ascii="GHEA Grapalat" w:hAnsi="GHEA Grapalat"/>
          <w:b/>
          <w:lang w:val="hy-AM"/>
        </w:rPr>
        <w:t>ակտի</w:t>
      </w:r>
      <w:r w:rsidRPr="004E5574">
        <w:rPr>
          <w:rFonts w:ascii="GHEA Grapalat" w:hAnsi="GHEA Grapalat" w:cs="Times Armenian"/>
          <w:b/>
          <w:lang w:val="af-ZA"/>
        </w:rPr>
        <w:t xml:space="preserve"> </w:t>
      </w:r>
      <w:r w:rsidRPr="004E5574">
        <w:rPr>
          <w:rFonts w:ascii="GHEA Grapalat" w:hAnsi="GHEA Grapalat"/>
          <w:b/>
          <w:lang w:val="hy-AM"/>
        </w:rPr>
        <w:t>կիրարկման</w:t>
      </w:r>
      <w:r w:rsidRPr="004E5574">
        <w:rPr>
          <w:rFonts w:ascii="GHEA Grapalat" w:hAnsi="GHEA Grapalat" w:cs="Times Armenian"/>
          <w:b/>
          <w:lang w:val="af-ZA"/>
        </w:rPr>
        <w:t xml:space="preserve"> </w:t>
      </w:r>
      <w:r w:rsidRPr="004E5574">
        <w:rPr>
          <w:rFonts w:ascii="GHEA Grapalat" w:hAnsi="GHEA Grapalat"/>
          <w:b/>
          <w:lang w:val="hy-AM"/>
        </w:rPr>
        <w:t>դեպքում</w:t>
      </w:r>
      <w:r w:rsidRPr="004E5574">
        <w:rPr>
          <w:rFonts w:ascii="GHEA Grapalat" w:hAnsi="GHEA Grapalat" w:cs="Times Armenian"/>
          <w:b/>
          <w:lang w:val="af-ZA"/>
        </w:rPr>
        <w:t xml:space="preserve"> </w:t>
      </w:r>
      <w:r w:rsidRPr="004E5574">
        <w:rPr>
          <w:rFonts w:ascii="GHEA Grapalat" w:hAnsi="GHEA Grapalat"/>
          <w:b/>
          <w:lang w:val="hy-AM"/>
        </w:rPr>
        <w:t>ակնկալվող</w:t>
      </w:r>
      <w:r w:rsidRPr="004E5574">
        <w:rPr>
          <w:rFonts w:ascii="GHEA Grapalat" w:hAnsi="GHEA Grapalat" w:cs="Times Armenian"/>
          <w:b/>
          <w:lang w:val="af-ZA"/>
        </w:rPr>
        <w:t xml:space="preserve"> </w:t>
      </w:r>
      <w:r w:rsidRPr="004E5574">
        <w:rPr>
          <w:rFonts w:ascii="GHEA Grapalat" w:hAnsi="GHEA Grapalat"/>
          <w:b/>
          <w:lang w:val="hy-AM"/>
        </w:rPr>
        <w:t>արդյունքը</w:t>
      </w:r>
    </w:p>
    <w:p w14:paraId="2942BC2A" w14:textId="0C1A78AC" w:rsidR="00C56193" w:rsidRPr="004E5574" w:rsidRDefault="00C56193" w:rsidP="00C56193">
      <w:pPr>
        <w:tabs>
          <w:tab w:val="left" w:pos="858"/>
          <w:tab w:val="left" w:pos="1080"/>
        </w:tabs>
        <w:spacing w:line="360" w:lineRule="auto"/>
        <w:ind w:firstLine="562"/>
        <w:jc w:val="both"/>
        <w:rPr>
          <w:rFonts w:ascii="GHEA Grapalat" w:hAnsi="GHEA Grapalat"/>
          <w:lang w:val="hy-AM"/>
        </w:rPr>
      </w:pPr>
      <w:r w:rsidRPr="004E5574">
        <w:rPr>
          <w:rFonts w:ascii="GHEA Grapalat" w:hAnsi="GHEA Grapalat"/>
          <w:lang w:val="hy-AM"/>
        </w:rPr>
        <w:t>Գործող իրավական ակտում կատարվող փոփոխությունների և լրաց</w:t>
      </w:r>
      <w:r w:rsidR="00C33940" w:rsidRPr="004E5574">
        <w:rPr>
          <w:rFonts w:ascii="GHEA Grapalat" w:hAnsi="GHEA Grapalat"/>
          <w:lang w:val="hy-AM"/>
        </w:rPr>
        <w:t>ու</w:t>
      </w:r>
      <w:r w:rsidRPr="004E5574">
        <w:rPr>
          <w:rFonts w:ascii="GHEA Grapalat" w:hAnsi="GHEA Grapalat"/>
          <w:lang w:val="hy-AM"/>
        </w:rPr>
        <w:t>մն</w:t>
      </w:r>
      <w:r w:rsidR="00C33940" w:rsidRPr="004E5574">
        <w:rPr>
          <w:rFonts w:ascii="GHEA Grapalat" w:hAnsi="GHEA Grapalat"/>
          <w:lang w:val="hy-AM"/>
        </w:rPr>
        <w:t>երի</w:t>
      </w:r>
      <w:r w:rsidRPr="004E5574">
        <w:rPr>
          <w:rFonts w:ascii="GHEA Grapalat" w:hAnsi="GHEA Grapalat"/>
          <w:lang w:val="hy-AM"/>
        </w:rPr>
        <w:t xml:space="preserve"> արդյուքնում իրավական ակտի մեջ կտարանջատվեն շարժական և անշարժ գույքի վաճառքի հետ կապված ընթացակարգերը, մասնավորապես՝ մեկնարկային գնի որոշման և չվաճառվելու դեպքում </w:t>
      </w:r>
      <w:r w:rsidRPr="004E5574">
        <w:rPr>
          <w:rFonts w:ascii="GHEA Grapalat" w:eastAsia="Calibri" w:hAnsi="GHEA Grapalat" w:cs="Arial"/>
          <w:bCs/>
          <w:kern w:val="16"/>
          <w:lang w:val="hy-AM"/>
        </w:rPr>
        <w:t xml:space="preserve">համապատասխան տոկոսային հարաբերակցությամբ իջեցնելու հետ </w:t>
      </w:r>
      <w:r w:rsidRPr="004E5574">
        <w:rPr>
          <w:rFonts w:ascii="GHEA Grapalat" w:eastAsia="Calibri" w:hAnsi="GHEA Grapalat" w:cs="Arial"/>
          <w:bCs/>
          <w:kern w:val="16"/>
          <w:lang w:val="hy-AM"/>
        </w:rPr>
        <w:lastRenderedPageBreak/>
        <w:t>կապված իրավահարաբերությունները, ինչը կնպաստի պետական գույքի վաճառքն առավել արդյուն</w:t>
      </w:r>
      <w:r w:rsidR="00C33940" w:rsidRPr="004E5574">
        <w:rPr>
          <w:rFonts w:ascii="GHEA Grapalat" w:eastAsia="Calibri" w:hAnsi="GHEA Grapalat" w:cs="Arial"/>
          <w:bCs/>
          <w:kern w:val="16"/>
          <w:lang w:val="hy-AM"/>
        </w:rPr>
        <w:t>ա</w:t>
      </w:r>
      <w:r w:rsidRPr="004E5574">
        <w:rPr>
          <w:rFonts w:ascii="GHEA Grapalat" w:eastAsia="Calibri" w:hAnsi="GHEA Grapalat" w:cs="Arial"/>
          <w:bCs/>
          <w:kern w:val="16"/>
          <w:lang w:val="hy-AM"/>
        </w:rPr>
        <w:t>վե</w:t>
      </w:r>
      <w:r w:rsidR="00C33940" w:rsidRPr="004E5574">
        <w:rPr>
          <w:rFonts w:ascii="GHEA Grapalat" w:eastAsia="Calibri" w:hAnsi="GHEA Grapalat" w:cs="Arial"/>
          <w:bCs/>
          <w:kern w:val="16"/>
          <w:lang w:val="hy-AM"/>
        </w:rPr>
        <w:t>տ</w:t>
      </w:r>
      <w:r w:rsidRPr="004E5574">
        <w:rPr>
          <w:rFonts w:ascii="GHEA Grapalat" w:eastAsia="Calibri" w:hAnsi="GHEA Grapalat" w:cs="Arial"/>
          <w:bCs/>
          <w:kern w:val="16"/>
          <w:lang w:val="hy-AM"/>
        </w:rPr>
        <w:t xml:space="preserve"> կազմակերպելու համար</w:t>
      </w:r>
      <w:r w:rsidR="00C33940" w:rsidRPr="004E5574">
        <w:rPr>
          <w:rFonts w:ascii="GHEA Grapalat" w:eastAsia="Calibri" w:hAnsi="GHEA Grapalat" w:cs="Arial"/>
          <w:bCs/>
          <w:kern w:val="16"/>
          <w:lang w:val="hy-AM"/>
        </w:rPr>
        <w:t>, իսկ մրցույթի</w:t>
      </w:r>
      <w:r w:rsidR="00365706" w:rsidRPr="004E5574">
        <w:rPr>
          <w:rFonts w:ascii="GHEA Grapalat" w:eastAsia="Calibri" w:hAnsi="GHEA Grapalat" w:cs="Arial"/>
          <w:bCs/>
          <w:kern w:val="16"/>
          <w:lang w:val="hy-AM"/>
        </w:rPr>
        <w:t xml:space="preserve"> և աճուրդի համար հրապարակային ծանուցման և</w:t>
      </w:r>
      <w:r w:rsidR="00C33940" w:rsidRPr="004E5574">
        <w:rPr>
          <w:rFonts w:ascii="GHEA Grapalat" w:eastAsia="Calibri" w:hAnsi="GHEA Grapalat" w:cs="Arial"/>
          <w:bCs/>
          <w:kern w:val="16"/>
          <w:lang w:val="hy-AM"/>
        </w:rPr>
        <w:t xml:space="preserve"> անցկացման</w:t>
      </w:r>
      <w:r w:rsidR="00365706" w:rsidRPr="004E5574">
        <w:rPr>
          <w:rFonts w:ascii="GHEA Grapalat" w:eastAsia="Calibri" w:hAnsi="GHEA Grapalat" w:cs="Arial"/>
          <w:bCs/>
          <w:kern w:val="16"/>
          <w:lang w:val="hy-AM"/>
        </w:rPr>
        <w:t xml:space="preserve"> միջև ընկած</w:t>
      </w:r>
      <w:r w:rsidR="00752828" w:rsidRPr="004E5574">
        <w:rPr>
          <w:rFonts w:ascii="GHEA Grapalat" w:eastAsia="Calibri" w:hAnsi="GHEA Grapalat" w:cs="Arial"/>
          <w:bCs/>
          <w:kern w:val="16"/>
          <w:lang w:val="hy-AM"/>
        </w:rPr>
        <w:t xml:space="preserve"> ավելի երկար  </w:t>
      </w:r>
      <w:r w:rsidR="00C33940" w:rsidRPr="004E5574">
        <w:rPr>
          <w:rFonts w:ascii="GHEA Grapalat" w:eastAsia="Calibri" w:hAnsi="GHEA Grapalat" w:cs="Arial"/>
          <w:bCs/>
          <w:kern w:val="16"/>
          <w:lang w:val="hy-AM"/>
        </w:rPr>
        <w:t>ժամկետներ</w:t>
      </w:r>
      <w:r w:rsidR="00752828" w:rsidRPr="004E5574">
        <w:rPr>
          <w:rFonts w:ascii="GHEA Grapalat" w:eastAsia="Calibri" w:hAnsi="GHEA Grapalat" w:cs="Arial"/>
          <w:bCs/>
          <w:kern w:val="16"/>
          <w:lang w:val="hy-AM"/>
        </w:rPr>
        <w:t xml:space="preserve"> սահմանելը կնպաստի ավելի շատ մասնակիցներ ներգրավելուն և մրցունակությունն ապահովելուն։ </w:t>
      </w:r>
      <w:r w:rsidRPr="004E5574">
        <w:rPr>
          <w:rFonts w:ascii="GHEA Grapalat" w:eastAsia="Calibri" w:hAnsi="GHEA Grapalat" w:cs="Arial"/>
          <w:bCs/>
          <w:kern w:val="16"/>
          <w:lang w:val="hy-AM"/>
        </w:rPr>
        <w:t xml:space="preserve">Ինչպես նաև </w:t>
      </w:r>
      <w:r w:rsidRPr="004E5574">
        <w:rPr>
          <w:rFonts w:ascii="GHEA Grapalat" w:hAnsi="GHEA Grapalat"/>
          <w:lang w:val="hy-AM"/>
        </w:rPr>
        <w:t>իրավական ակտում կատարվող փոփոխությունների և լրաց</w:t>
      </w:r>
      <w:r w:rsidR="0084502F" w:rsidRPr="004E5574">
        <w:rPr>
          <w:rFonts w:ascii="GHEA Grapalat" w:hAnsi="GHEA Grapalat"/>
          <w:lang w:val="hy-AM"/>
        </w:rPr>
        <w:t>ու</w:t>
      </w:r>
      <w:r w:rsidRPr="004E5574">
        <w:rPr>
          <w:rFonts w:ascii="GHEA Grapalat" w:hAnsi="GHEA Grapalat"/>
          <w:lang w:val="hy-AM"/>
        </w:rPr>
        <w:t>մն</w:t>
      </w:r>
      <w:r w:rsidR="0084502F" w:rsidRPr="004E5574">
        <w:rPr>
          <w:rFonts w:ascii="GHEA Grapalat" w:hAnsi="GHEA Grapalat"/>
          <w:lang w:val="hy-AM"/>
        </w:rPr>
        <w:t>երի</w:t>
      </w:r>
      <w:r w:rsidRPr="004E5574">
        <w:rPr>
          <w:rFonts w:ascii="GHEA Grapalat" w:hAnsi="GHEA Grapalat"/>
          <w:lang w:val="hy-AM"/>
        </w:rPr>
        <w:t xml:space="preserve"> արդյու</w:t>
      </w:r>
      <w:r w:rsidR="0084502F" w:rsidRPr="004E5574">
        <w:rPr>
          <w:rFonts w:ascii="GHEA Grapalat" w:hAnsi="GHEA Grapalat"/>
          <w:lang w:val="hy-AM"/>
        </w:rPr>
        <w:t>ն</w:t>
      </w:r>
      <w:r w:rsidRPr="004E5574">
        <w:rPr>
          <w:rFonts w:ascii="GHEA Grapalat" w:hAnsi="GHEA Grapalat"/>
          <w:lang w:val="hy-AM"/>
        </w:rPr>
        <w:t>քում դրանում ամրագրված նորմերը կհամապատասխանեցվե</w:t>
      </w:r>
      <w:r w:rsidR="0084502F" w:rsidRPr="004E5574">
        <w:rPr>
          <w:rFonts w:ascii="GHEA Grapalat" w:hAnsi="GHEA Grapalat"/>
          <w:lang w:val="hy-AM"/>
        </w:rPr>
        <w:t>ն</w:t>
      </w:r>
      <w:r w:rsidRPr="004E5574">
        <w:rPr>
          <w:rFonts w:ascii="GHEA Grapalat" w:hAnsi="GHEA Grapalat"/>
          <w:lang w:val="hy-AM"/>
        </w:rPr>
        <w:t xml:space="preserve"> </w:t>
      </w:r>
      <w:r w:rsidRPr="004E5574">
        <w:rPr>
          <w:rFonts w:ascii="GHEA Grapalat" w:hAnsi="GHEA Grapalat"/>
          <w:bCs/>
          <w:lang w:val="hy-AM"/>
        </w:rPr>
        <w:t xml:space="preserve">Սահմանադրական դատարանի 2025 թվականի հուլիսի 1-ի թիվ </w:t>
      </w:r>
      <w:r w:rsidRPr="004E5574">
        <w:rPr>
          <w:rFonts w:ascii="GHEA Grapalat" w:hAnsi="GHEA Grapalat"/>
          <w:lang w:val="hy-AM"/>
        </w:rPr>
        <w:t>1790 որոշման պահանջներին:</w:t>
      </w:r>
      <w:r w:rsidR="00365706" w:rsidRPr="004E5574">
        <w:rPr>
          <w:rFonts w:ascii="GHEA Grapalat" w:hAnsi="GHEA Grapalat"/>
          <w:lang w:val="hy-AM"/>
        </w:rPr>
        <w:t xml:space="preserve"> Նախագծի ընդունմամբ գույքի վաճառքի դեպքում իրավական ակտերը լրացուցիչ չեն ծանրաբեռնվի։</w:t>
      </w:r>
    </w:p>
    <w:p w14:paraId="42D0F1EF" w14:textId="77777777" w:rsidR="007D023A" w:rsidRPr="004E5574" w:rsidRDefault="007D023A" w:rsidP="007D023A">
      <w:pPr>
        <w:spacing w:line="360" w:lineRule="auto"/>
        <w:ind w:firstLine="562"/>
        <w:jc w:val="both"/>
        <w:rPr>
          <w:rFonts w:ascii="GHEA Grapalat" w:hAnsi="GHEA Grapalat"/>
          <w:lang w:val="hy-AM"/>
        </w:rPr>
      </w:pPr>
      <w:r w:rsidRPr="004E5574">
        <w:rPr>
          <w:rFonts w:ascii="GHEA Grapalat" w:hAnsi="GHEA Grapalat"/>
          <w:lang w:val="hy-AM"/>
        </w:rPr>
        <w:t>Միաժամանակ, եթե գույքը չվաճառվի գնահատված արժեքով, ապա մեկնարկային գնի իջեցումը կնպաստի դրա շուկայական պահանջարկի աճին և, հետևաբար, վաճառքի իրականացման հավանականության բարձրացմանը։ Այս մոտեցման կիրառումը թույլ կտա խուսափել պատվիրակված կազմակերպությունների միջոցով նոր գնահատման պատվիրելու անհրաժեշտությունից, ինչի արդյունքում կխնայվեն ֆինանսական միջոցներ, կնվազի լրացուցիչ վարչարարությունը և կկրճատվի գործընթացի իրականացման ժամկետը։</w:t>
      </w:r>
    </w:p>
    <w:p w14:paraId="5BF39F53" w14:textId="77777777" w:rsidR="007D023A" w:rsidRPr="004E5574" w:rsidRDefault="007D023A" w:rsidP="007D023A">
      <w:pPr>
        <w:spacing w:line="360" w:lineRule="auto"/>
        <w:ind w:firstLine="562"/>
        <w:jc w:val="both"/>
        <w:rPr>
          <w:rFonts w:ascii="GHEA Grapalat" w:hAnsi="GHEA Grapalat"/>
          <w:lang w:val="hy-AM"/>
        </w:rPr>
      </w:pPr>
      <w:r w:rsidRPr="004E5574">
        <w:rPr>
          <w:rFonts w:ascii="GHEA Grapalat" w:hAnsi="GHEA Grapalat"/>
          <w:lang w:val="hy-AM"/>
        </w:rPr>
        <w:t>Բացի այդ, գույքի վաճառքի ժամկետի չհետաձգումը կնպաստի դրա ֆիզիկական պահպանմանը և շուկայական արժեքի չնվազմանը, քանի որ երկարաժամկետ չօգտագործման կամ պահեստավորման հետևանքով կարող են առաջանալ գույքի մաշվածություն և արժեզրկում։</w:t>
      </w:r>
    </w:p>
    <w:p w14:paraId="00395EBE" w14:textId="39C8806D" w:rsidR="00C56193" w:rsidRPr="004E5574" w:rsidRDefault="00C56193" w:rsidP="007D023A">
      <w:pPr>
        <w:spacing w:line="360" w:lineRule="auto"/>
        <w:ind w:firstLine="562"/>
        <w:jc w:val="both"/>
        <w:rPr>
          <w:rFonts w:ascii="GHEA Grapalat" w:hAnsi="GHEA Grapalat"/>
          <w:b/>
          <w:lang w:val="af-ZA"/>
        </w:rPr>
      </w:pPr>
      <w:r w:rsidRPr="004E5574">
        <w:rPr>
          <w:rFonts w:ascii="GHEA Grapalat" w:hAnsi="GHEA Grapalat"/>
          <w:b/>
          <w:lang w:val="hy-AM"/>
        </w:rPr>
        <w:t>3</w:t>
      </w:r>
      <w:r w:rsidRPr="004E5574">
        <w:rPr>
          <w:rFonts w:ascii="GHEA Grapalat" w:hAnsi="GHEA Grapalat"/>
          <w:b/>
          <w:lang w:val="af-ZA"/>
        </w:rPr>
        <w:t xml:space="preserve">. </w:t>
      </w:r>
      <w:r w:rsidRPr="004E5574">
        <w:rPr>
          <w:rFonts w:ascii="GHEA Grapalat" w:hAnsi="GHEA Grapalat"/>
          <w:b/>
          <w:lang w:val="hy-AM"/>
        </w:rPr>
        <w:t>Նախագծի</w:t>
      </w:r>
      <w:r w:rsidRPr="004E5574">
        <w:rPr>
          <w:rFonts w:ascii="GHEA Grapalat" w:hAnsi="GHEA Grapalat"/>
          <w:b/>
          <w:lang w:val="af-ZA"/>
        </w:rPr>
        <w:t xml:space="preserve"> </w:t>
      </w:r>
      <w:r w:rsidRPr="004E5574">
        <w:rPr>
          <w:rFonts w:ascii="GHEA Grapalat" w:hAnsi="GHEA Grapalat"/>
          <w:b/>
          <w:lang w:val="hy-AM"/>
        </w:rPr>
        <w:t>մշակման</w:t>
      </w:r>
      <w:r w:rsidRPr="004E5574">
        <w:rPr>
          <w:rFonts w:ascii="GHEA Grapalat" w:hAnsi="GHEA Grapalat"/>
          <w:b/>
          <w:lang w:val="af-ZA"/>
        </w:rPr>
        <w:t xml:space="preserve"> </w:t>
      </w:r>
      <w:r w:rsidRPr="004E5574">
        <w:rPr>
          <w:rFonts w:ascii="GHEA Grapalat" w:hAnsi="GHEA Grapalat"/>
          <w:b/>
          <w:lang w:val="hy-AM"/>
        </w:rPr>
        <w:t>գործընթացում</w:t>
      </w:r>
      <w:r w:rsidRPr="004E5574">
        <w:rPr>
          <w:rFonts w:ascii="GHEA Grapalat" w:hAnsi="GHEA Grapalat"/>
          <w:b/>
          <w:lang w:val="af-ZA"/>
        </w:rPr>
        <w:t xml:space="preserve"> </w:t>
      </w:r>
      <w:r w:rsidRPr="004E5574">
        <w:rPr>
          <w:rFonts w:ascii="GHEA Grapalat" w:hAnsi="GHEA Grapalat"/>
          <w:b/>
          <w:lang w:val="hy-AM"/>
        </w:rPr>
        <w:t>ներգրավված</w:t>
      </w:r>
      <w:r w:rsidRPr="004E5574">
        <w:rPr>
          <w:rFonts w:ascii="GHEA Grapalat" w:hAnsi="GHEA Grapalat"/>
          <w:b/>
          <w:lang w:val="af-ZA"/>
        </w:rPr>
        <w:t xml:space="preserve"> </w:t>
      </w:r>
      <w:r w:rsidRPr="004E5574">
        <w:rPr>
          <w:rFonts w:ascii="GHEA Grapalat" w:hAnsi="GHEA Grapalat"/>
          <w:b/>
          <w:lang w:val="hy-AM"/>
        </w:rPr>
        <w:t>ինստիտուտները</w:t>
      </w:r>
      <w:r w:rsidRPr="004E5574">
        <w:rPr>
          <w:rFonts w:ascii="GHEA Grapalat" w:hAnsi="GHEA Grapalat"/>
          <w:b/>
          <w:lang w:val="af-ZA"/>
        </w:rPr>
        <w:t xml:space="preserve"> </w:t>
      </w:r>
      <w:r w:rsidRPr="004E5574">
        <w:rPr>
          <w:rFonts w:ascii="GHEA Grapalat" w:hAnsi="GHEA Grapalat"/>
          <w:b/>
          <w:lang w:val="hy-AM"/>
        </w:rPr>
        <w:t>և</w:t>
      </w:r>
      <w:r w:rsidRPr="004E5574">
        <w:rPr>
          <w:rFonts w:ascii="GHEA Grapalat" w:hAnsi="GHEA Grapalat"/>
          <w:b/>
          <w:lang w:val="af-ZA"/>
        </w:rPr>
        <w:t xml:space="preserve"> </w:t>
      </w:r>
      <w:r w:rsidRPr="004E5574">
        <w:rPr>
          <w:rFonts w:ascii="GHEA Grapalat" w:hAnsi="GHEA Grapalat"/>
          <w:b/>
          <w:lang w:val="hy-AM"/>
        </w:rPr>
        <w:t>անձինք</w:t>
      </w:r>
    </w:p>
    <w:p w14:paraId="33F45D71" w14:textId="77777777" w:rsidR="00C56193" w:rsidRPr="004E5574" w:rsidRDefault="00C56193" w:rsidP="00C56193">
      <w:pPr>
        <w:spacing w:line="360" w:lineRule="auto"/>
        <w:ind w:firstLine="540"/>
        <w:jc w:val="both"/>
        <w:rPr>
          <w:rFonts w:ascii="GHEA Grapalat" w:hAnsi="GHEA Grapalat" w:cs="Arial"/>
          <w:bCs/>
          <w:kern w:val="16"/>
          <w:lang w:val="hy-AM"/>
        </w:rPr>
      </w:pPr>
      <w:r w:rsidRPr="004E5574">
        <w:rPr>
          <w:rFonts w:ascii="GHEA Grapalat" w:hAnsi="GHEA Grapalat" w:cs="Arial"/>
          <w:bCs/>
          <w:kern w:val="16"/>
          <w:lang w:val="hy-AM"/>
        </w:rPr>
        <w:t>Նախագիծը մշակվել է ՀՀ տարածքային կառավարման և ենթակառուցվածքների նախարարության պետական գույքի կառավարման կոմիտեի կողմից:</w:t>
      </w:r>
    </w:p>
    <w:p w14:paraId="40B1774B" w14:textId="77777777" w:rsidR="00C56193" w:rsidRPr="004E5574" w:rsidRDefault="00C56193" w:rsidP="00C56193">
      <w:pPr>
        <w:pStyle w:val="ListParagraph"/>
        <w:spacing w:line="360" w:lineRule="auto"/>
        <w:ind w:left="90" w:firstLine="630"/>
        <w:jc w:val="both"/>
        <w:rPr>
          <w:rFonts w:ascii="GHEA Grapalat" w:hAnsi="GHEA Grapalat"/>
          <w:b/>
          <w:bCs/>
          <w:lang w:val="hy-AM"/>
        </w:rPr>
      </w:pPr>
      <w:r w:rsidRPr="004E5574">
        <w:rPr>
          <w:rFonts w:ascii="GHEA Grapalat" w:hAnsi="GHEA Grapalat"/>
          <w:b/>
          <w:lang w:val="hy-AM"/>
        </w:rPr>
        <w:t>4.</w:t>
      </w:r>
      <w:r w:rsidRPr="004E5574">
        <w:rPr>
          <w:rFonts w:ascii="GHEA Grapalat" w:hAnsi="GHEA Grapalat"/>
          <w:lang w:val="hy-AM"/>
        </w:rPr>
        <w:t xml:space="preserve"> </w:t>
      </w:r>
      <w:r w:rsidRPr="004E5574">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33A45CB" w14:textId="77777777" w:rsidR="00C56193" w:rsidRPr="004E5574" w:rsidRDefault="00C56193" w:rsidP="00C56193">
      <w:pPr>
        <w:tabs>
          <w:tab w:val="left" w:pos="1260"/>
        </w:tabs>
        <w:spacing w:line="360" w:lineRule="auto"/>
        <w:ind w:right="-7" w:firstLine="720"/>
        <w:jc w:val="both"/>
        <w:rPr>
          <w:rFonts w:ascii="GHEA Grapalat" w:hAnsi="GHEA Grapalat"/>
          <w:lang w:val="hy-AM"/>
        </w:rPr>
      </w:pPr>
      <w:r w:rsidRPr="004E5574">
        <w:rPr>
          <w:rFonts w:ascii="GHEA Grapalat" w:hAnsi="GHEA Grapalat"/>
          <w:lang w:val="hy-AM"/>
        </w:rPr>
        <w:t>«</w:t>
      </w:r>
      <w:bookmarkStart w:id="1" w:name="_Hlk149574604"/>
      <w:r w:rsidRPr="004E5574">
        <w:rPr>
          <w:rFonts w:ascii="GHEA Grapalat" w:hAnsi="GHEA Grapalat"/>
          <w:lang w:val="hy-AM"/>
        </w:rPr>
        <w:t>Հայաստանի Հանրապետության կառավարության 2021 թվականի ապրիլի 15-ի N 587-Ն որոշման</w:t>
      </w:r>
      <w:bookmarkEnd w:id="1"/>
      <w:r w:rsidRPr="004E5574">
        <w:rPr>
          <w:rFonts w:ascii="GHEA Grapalat" w:hAnsi="GHEA Grapalat"/>
          <w:lang w:val="hy-AM"/>
        </w:rPr>
        <w:t xml:space="preserve"> մեջ փոփոխություններ և լրացում</w:t>
      </w:r>
      <w:r w:rsidR="00003F9F" w:rsidRPr="004E5574">
        <w:rPr>
          <w:rFonts w:ascii="GHEA Grapalat" w:hAnsi="GHEA Grapalat"/>
          <w:lang w:val="hy-AM"/>
        </w:rPr>
        <w:t>ներ</w:t>
      </w:r>
      <w:r w:rsidRPr="004E5574">
        <w:rPr>
          <w:rFonts w:ascii="GHEA Grapalat" w:hAnsi="GHEA Grapalat"/>
          <w:lang w:val="hy-AM"/>
        </w:rPr>
        <w:t xml:space="preserve"> կատարելու մասին» ՀՀ կառավարության որոշման նախագծի պետական կամ տեղական ինքնակառավարման մարմինների բյուջեներում</w:t>
      </w:r>
      <w:r w:rsidRPr="004E5574">
        <w:rPr>
          <w:rFonts w:ascii="GHEA Grapalat" w:hAnsi="GHEA Grapalat"/>
          <w:lang w:val="fr-FR"/>
        </w:rPr>
        <w:t xml:space="preserve"> </w:t>
      </w:r>
      <w:r w:rsidRPr="004E5574">
        <w:rPr>
          <w:rFonts w:ascii="GHEA Grapalat" w:hAnsi="GHEA Grapalat"/>
          <w:lang w:val="hy-AM"/>
        </w:rPr>
        <w:t>ծախսերի և եկամուտների էական ավելացումների կամ նվազեցումների մասին տեղեկանքի</w:t>
      </w:r>
      <w:r w:rsidRPr="004E5574">
        <w:rPr>
          <w:rFonts w:ascii="GHEA Grapalat" w:hAnsi="GHEA Grapalat"/>
          <w:lang w:val="fr-FR"/>
        </w:rPr>
        <w:t xml:space="preserve"> </w:t>
      </w:r>
      <w:r w:rsidRPr="004E5574">
        <w:rPr>
          <w:rFonts w:ascii="GHEA Grapalat" w:hAnsi="GHEA Grapalat"/>
          <w:lang w:val="hy-AM"/>
        </w:rPr>
        <w:t>լրացման</w:t>
      </w:r>
      <w:r w:rsidRPr="004E5574">
        <w:rPr>
          <w:rFonts w:ascii="GHEA Grapalat" w:hAnsi="GHEA Grapalat"/>
          <w:lang w:val="fr-FR"/>
        </w:rPr>
        <w:t xml:space="preserve"> </w:t>
      </w:r>
      <w:r w:rsidRPr="004E5574">
        <w:rPr>
          <w:rFonts w:ascii="GHEA Grapalat" w:hAnsi="GHEA Grapalat"/>
          <w:lang w:val="hy-AM"/>
        </w:rPr>
        <w:t>անհրաժեշտությունը</w:t>
      </w:r>
      <w:r w:rsidRPr="004E5574">
        <w:rPr>
          <w:rFonts w:ascii="GHEA Grapalat" w:hAnsi="GHEA Grapalat"/>
          <w:lang w:val="fr-FR"/>
        </w:rPr>
        <w:t xml:space="preserve"> </w:t>
      </w:r>
      <w:r w:rsidRPr="004E5574">
        <w:rPr>
          <w:rFonts w:ascii="GHEA Grapalat" w:hAnsi="GHEA Grapalat"/>
          <w:lang w:val="hy-AM"/>
        </w:rPr>
        <w:t>բացակայում</w:t>
      </w:r>
      <w:r w:rsidRPr="004E5574">
        <w:rPr>
          <w:rFonts w:ascii="GHEA Grapalat" w:hAnsi="GHEA Grapalat"/>
          <w:lang w:val="fr-FR"/>
        </w:rPr>
        <w:t xml:space="preserve"> </w:t>
      </w:r>
      <w:r w:rsidRPr="004E5574">
        <w:rPr>
          <w:rFonts w:ascii="GHEA Grapalat" w:hAnsi="GHEA Grapalat"/>
          <w:lang w:val="hy-AM"/>
        </w:rPr>
        <w:t>է</w:t>
      </w:r>
      <w:r w:rsidRPr="004E5574">
        <w:rPr>
          <w:rFonts w:ascii="GHEA Grapalat" w:hAnsi="GHEA Grapalat"/>
          <w:lang w:val="fr-FR"/>
        </w:rPr>
        <w:t xml:space="preserve">, </w:t>
      </w:r>
      <w:r w:rsidRPr="004E5574">
        <w:rPr>
          <w:rFonts w:ascii="GHEA Grapalat" w:hAnsi="GHEA Grapalat"/>
          <w:lang w:val="hy-AM"/>
        </w:rPr>
        <w:t>քանի</w:t>
      </w:r>
      <w:r w:rsidRPr="004E5574">
        <w:rPr>
          <w:rFonts w:ascii="GHEA Grapalat" w:hAnsi="GHEA Grapalat"/>
          <w:lang w:val="fr-FR"/>
        </w:rPr>
        <w:t xml:space="preserve"> </w:t>
      </w:r>
      <w:r w:rsidRPr="004E5574">
        <w:rPr>
          <w:rFonts w:ascii="GHEA Grapalat" w:hAnsi="GHEA Grapalat"/>
          <w:lang w:val="hy-AM"/>
        </w:rPr>
        <w:t>որ</w:t>
      </w:r>
      <w:r w:rsidRPr="004E5574">
        <w:rPr>
          <w:rFonts w:ascii="GHEA Grapalat" w:hAnsi="GHEA Grapalat"/>
          <w:lang w:val="fr-FR"/>
        </w:rPr>
        <w:t xml:space="preserve"> </w:t>
      </w:r>
      <w:r w:rsidRPr="004E5574">
        <w:rPr>
          <w:rFonts w:ascii="GHEA Grapalat" w:hAnsi="GHEA Grapalat"/>
          <w:lang w:val="hy-AM"/>
        </w:rPr>
        <w:lastRenderedPageBreak/>
        <w:t>պետական կամ տեղական ինքնակառավարման մարմինների բյուջեներում ծախսերի և եկամուտների էական ավելացումներ կամ նվազեցումներ չեն նախատեսվում:</w:t>
      </w:r>
    </w:p>
    <w:p w14:paraId="1D947CE0" w14:textId="77777777" w:rsidR="00C56193" w:rsidRPr="004E5574" w:rsidRDefault="00C56193" w:rsidP="00C56193">
      <w:pPr>
        <w:tabs>
          <w:tab w:val="left" w:pos="1260"/>
        </w:tabs>
        <w:spacing w:line="360" w:lineRule="auto"/>
        <w:ind w:right="-7" w:firstLine="720"/>
        <w:jc w:val="both"/>
        <w:rPr>
          <w:rFonts w:ascii="GHEA Grapalat" w:hAnsi="GHEA Grapalat"/>
          <w:b/>
          <w:lang w:val="hy-AM"/>
        </w:rPr>
      </w:pPr>
      <w:r w:rsidRPr="004E5574">
        <w:rPr>
          <w:rFonts w:ascii="GHEA Grapalat" w:hAnsi="GHEA Grapalat"/>
          <w:b/>
          <w:lang w:val="hy-AM"/>
        </w:rPr>
        <w:t>5.</w:t>
      </w:r>
      <w:r w:rsidRPr="004E5574">
        <w:rPr>
          <w:rFonts w:ascii="GHEA Grapalat" w:hAnsi="GHEA Grapalat"/>
          <w:lang w:val="hy-AM"/>
        </w:rPr>
        <w:t xml:space="preserve"> </w:t>
      </w:r>
      <w:r w:rsidRPr="004E557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487683A" w14:textId="77777777" w:rsidR="00C56193" w:rsidRPr="004E5574" w:rsidRDefault="00C56193" w:rsidP="00C56193">
      <w:pPr>
        <w:spacing w:line="360" w:lineRule="auto"/>
        <w:ind w:firstLine="720"/>
        <w:jc w:val="both"/>
        <w:rPr>
          <w:rFonts w:ascii="GHEA Grapalat" w:hAnsi="GHEA Grapalat"/>
          <w:lang w:val="hy-AM"/>
        </w:rPr>
      </w:pPr>
      <w:r w:rsidRPr="004E5574">
        <w:rPr>
          <w:rFonts w:ascii="GHEA Grapalat" w:hAnsi="GHEA Grapalat" w:cs="Sylfaen"/>
          <w:shd w:val="clear" w:color="auto" w:fill="FFFFFF"/>
          <w:lang w:val="hy-AM"/>
        </w:rPr>
        <w:t>ՀՀ կառավարության որոշման նախագիծը բխում է</w:t>
      </w:r>
      <w:r w:rsidRPr="004E5574">
        <w:rPr>
          <w:rFonts w:ascii="GHEA Grapalat" w:hAnsi="GHEA Grapalat"/>
          <w:shd w:val="clear" w:color="auto" w:fill="FFFFFF"/>
          <w:lang w:val="hy-AM"/>
        </w:rPr>
        <w:t xml:space="preserve"> </w:t>
      </w:r>
      <w:r w:rsidRPr="004E5574">
        <w:rPr>
          <w:rFonts w:ascii="GHEA Grapalat" w:hAnsi="GHEA Grapalat"/>
          <w:noProof/>
          <w:lang w:val="hy-AM"/>
        </w:rPr>
        <w:t xml:space="preserve">ՀՀ կառավարության հնգամյա ծրագրի </w:t>
      </w:r>
      <w:r w:rsidRPr="004E5574">
        <w:rPr>
          <w:rFonts w:ascii="GHEA Grapalat" w:hAnsi="GHEA Grapalat"/>
          <w:lang w:val="hy-AM"/>
        </w:rPr>
        <w:t xml:space="preserve">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1063-Լ որոշման հանձնառություններից։ </w:t>
      </w:r>
    </w:p>
    <w:p w14:paraId="39B66485" w14:textId="77777777" w:rsidR="00C065B3" w:rsidRPr="004E5574" w:rsidRDefault="00C065B3">
      <w:pPr>
        <w:rPr>
          <w:rFonts w:ascii="GHEA Grapalat" w:hAnsi="GHEA Grapalat"/>
          <w:lang w:val="hy-AM"/>
        </w:rPr>
      </w:pPr>
    </w:p>
    <w:sectPr w:rsidR="00C065B3" w:rsidRPr="004E5574" w:rsidSect="004128BB">
      <w:footerReference w:type="default" r:id="rId7"/>
      <w:pgSz w:w="11907" w:h="16840" w:code="9"/>
      <w:pgMar w:top="810" w:right="708" w:bottom="90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3F3E7" w14:textId="77777777" w:rsidR="00683842" w:rsidRDefault="00683842">
      <w:r>
        <w:separator/>
      </w:r>
    </w:p>
  </w:endnote>
  <w:endnote w:type="continuationSeparator" w:id="0">
    <w:p w14:paraId="6D33412A" w14:textId="77777777" w:rsidR="00683842" w:rsidRDefault="0068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92BEB" w14:textId="77777777" w:rsidR="005B7B73" w:rsidRDefault="005B7B73">
    <w:pPr>
      <w:pStyle w:val="Footer"/>
    </w:pPr>
  </w:p>
  <w:p w14:paraId="3536CF75" w14:textId="77777777" w:rsidR="005B7B73" w:rsidRDefault="005B7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C2F3B" w14:textId="77777777" w:rsidR="00683842" w:rsidRDefault="00683842">
      <w:r>
        <w:separator/>
      </w:r>
    </w:p>
  </w:footnote>
  <w:footnote w:type="continuationSeparator" w:id="0">
    <w:p w14:paraId="35C670B0" w14:textId="77777777" w:rsidR="00683842" w:rsidRDefault="00683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13960"/>
    <w:multiLevelType w:val="multilevel"/>
    <w:tmpl w:val="A396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193"/>
    <w:rsid w:val="00003F9F"/>
    <w:rsid w:val="000066AE"/>
    <w:rsid w:val="0001437F"/>
    <w:rsid w:val="0006584E"/>
    <w:rsid w:val="0012134D"/>
    <w:rsid w:val="0024668A"/>
    <w:rsid w:val="002E7D48"/>
    <w:rsid w:val="002F5EE5"/>
    <w:rsid w:val="0030179A"/>
    <w:rsid w:val="00301BA9"/>
    <w:rsid w:val="00355F97"/>
    <w:rsid w:val="00365706"/>
    <w:rsid w:val="003738AA"/>
    <w:rsid w:val="00400F04"/>
    <w:rsid w:val="00430F24"/>
    <w:rsid w:val="004815E7"/>
    <w:rsid w:val="004B5982"/>
    <w:rsid w:val="004E0DFD"/>
    <w:rsid w:val="004E2EC2"/>
    <w:rsid w:val="004E5574"/>
    <w:rsid w:val="005B7B73"/>
    <w:rsid w:val="005D716A"/>
    <w:rsid w:val="005F4675"/>
    <w:rsid w:val="00610F21"/>
    <w:rsid w:val="00617503"/>
    <w:rsid w:val="00626B55"/>
    <w:rsid w:val="00627532"/>
    <w:rsid w:val="006623B3"/>
    <w:rsid w:val="00683842"/>
    <w:rsid w:val="0070468D"/>
    <w:rsid w:val="00744754"/>
    <w:rsid w:val="00752828"/>
    <w:rsid w:val="00786CEF"/>
    <w:rsid w:val="007C317D"/>
    <w:rsid w:val="007D023A"/>
    <w:rsid w:val="00806409"/>
    <w:rsid w:val="0084502F"/>
    <w:rsid w:val="00866E34"/>
    <w:rsid w:val="008875E8"/>
    <w:rsid w:val="008A288E"/>
    <w:rsid w:val="008D3D1A"/>
    <w:rsid w:val="008E226D"/>
    <w:rsid w:val="00972007"/>
    <w:rsid w:val="00996088"/>
    <w:rsid w:val="009A326D"/>
    <w:rsid w:val="009C0133"/>
    <w:rsid w:val="00A01ED0"/>
    <w:rsid w:val="00A11D89"/>
    <w:rsid w:val="00A1600A"/>
    <w:rsid w:val="00A169EF"/>
    <w:rsid w:val="00A441C8"/>
    <w:rsid w:val="00A832D1"/>
    <w:rsid w:val="00A90477"/>
    <w:rsid w:val="00AF11A9"/>
    <w:rsid w:val="00AF54F0"/>
    <w:rsid w:val="00B548A3"/>
    <w:rsid w:val="00BB7667"/>
    <w:rsid w:val="00C065B3"/>
    <w:rsid w:val="00C33940"/>
    <w:rsid w:val="00C378C3"/>
    <w:rsid w:val="00C56193"/>
    <w:rsid w:val="00C95651"/>
    <w:rsid w:val="00CE156A"/>
    <w:rsid w:val="00D02858"/>
    <w:rsid w:val="00D17EA3"/>
    <w:rsid w:val="00D631E6"/>
    <w:rsid w:val="00DB782D"/>
    <w:rsid w:val="00DE3C8E"/>
    <w:rsid w:val="00E337A6"/>
    <w:rsid w:val="00E4387E"/>
    <w:rsid w:val="00E974F4"/>
    <w:rsid w:val="00EC0E17"/>
    <w:rsid w:val="00F31E3F"/>
    <w:rsid w:val="00F93EA9"/>
    <w:rsid w:val="00FD6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B5A8"/>
  <w15:chartTrackingRefBased/>
  <w15:docId w15:val="{EE9C8152-9EEC-45F4-9602-E7EEA5D5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19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C56193"/>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C56193"/>
    <w:rPr>
      <w:rFonts w:ascii="Times New Roman" w:eastAsia="Times New Roman" w:hAnsi="Times New Roman" w:cs="Times New Roman"/>
      <w:sz w:val="20"/>
      <w:szCs w:val="20"/>
    </w:rPr>
  </w:style>
  <w:style w:type="paragraph" w:styleId="ListParagraph">
    <w:name w:val="List Paragraph"/>
    <w:basedOn w:val="Normal"/>
    <w:uiPriority w:val="34"/>
    <w:qFormat/>
    <w:rsid w:val="00C56193"/>
    <w:pPr>
      <w:ind w:left="720"/>
      <w:contextualSpacing/>
    </w:pPr>
  </w:style>
  <w:style w:type="character" w:styleId="Emphasis">
    <w:name w:val="Emphasis"/>
    <w:basedOn w:val="DefaultParagraphFont"/>
    <w:uiPriority w:val="20"/>
    <w:qFormat/>
    <w:rsid w:val="00C56193"/>
    <w:rPr>
      <w:i/>
      <w:iCs/>
    </w:rPr>
  </w:style>
  <w:style w:type="character" w:styleId="Strong">
    <w:name w:val="Strong"/>
    <w:basedOn w:val="DefaultParagraphFont"/>
    <w:uiPriority w:val="22"/>
    <w:qFormat/>
    <w:rsid w:val="00A832D1"/>
    <w:rPr>
      <w:b/>
      <w:bCs/>
    </w:rPr>
  </w:style>
  <w:style w:type="paragraph" w:styleId="NormalWeb">
    <w:name w:val="Normal (Web)"/>
    <w:basedOn w:val="Normal"/>
    <w:uiPriority w:val="99"/>
    <w:unhideWhenUsed/>
    <w:rsid w:val="00A832D1"/>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236163">
      <w:bodyDiv w:val="1"/>
      <w:marLeft w:val="0"/>
      <w:marRight w:val="0"/>
      <w:marTop w:val="0"/>
      <w:marBottom w:val="0"/>
      <w:divBdr>
        <w:top w:val="none" w:sz="0" w:space="0" w:color="auto"/>
        <w:left w:val="none" w:sz="0" w:space="0" w:color="auto"/>
        <w:bottom w:val="none" w:sz="0" w:space="0" w:color="auto"/>
        <w:right w:val="none" w:sz="0" w:space="0" w:color="auto"/>
      </w:divBdr>
    </w:div>
    <w:div w:id="172656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6</Pages>
  <Words>1633</Words>
  <Characters>9314</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https://mul2-spm.gov.am/tasks/516455/oneclick?token=3512a5b68e5d783b124253a2248425ff</cp:keywords>
  <dc:description/>
  <cp:lastModifiedBy>Anna Vardazaryan</cp:lastModifiedBy>
  <cp:revision>76</cp:revision>
  <dcterms:created xsi:type="dcterms:W3CDTF">2025-07-28T13:56:00Z</dcterms:created>
  <dcterms:modified xsi:type="dcterms:W3CDTF">2025-11-25T12:04:00Z</dcterms:modified>
</cp:coreProperties>
</file>