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1E1CAD83" w:rsidR="004B6D83" w:rsidRDefault="004B6D83" w:rsidP="002C0BD7">
      <w:pPr>
        <w:widowControl w:val="0"/>
        <w:spacing w:line="360" w:lineRule="auto"/>
        <w:ind w:left="720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C603F3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eastAsiaTheme="minorHAnsi" w:hAnsi="GHEA Grapalat" w:cstheme="minorBidi"/>
          <w:lang w:val="hy-AM"/>
        </w:rPr>
      </w:pPr>
      <w:r w:rsidRPr="00C603F3">
        <w:rPr>
          <w:rFonts w:ascii="GHEA Grapalat" w:eastAsiaTheme="minorHAnsi" w:hAnsi="GHEA Grapalat" w:cstheme="minorBidi"/>
          <w:lang w:val="hy-AM"/>
        </w:rPr>
        <w:t>ԱՄՓՈՓԱԹԵՐԹ</w:t>
      </w:r>
    </w:p>
    <w:p w14:paraId="0151E1F1" w14:textId="13071B3A" w:rsidR="003809E2" w:rsidRDefault="007D3CC9" w:rsidP="005A2177">
      <w:pPr>
        <w:widowControl w:val="0"/>
        <w:tabs>
          <w:tab w:val="left" w:pos="181"/>
          <w:tab w:val="left" w:pos="340"/>
          <w:tab w:val="left" w:pos="14580"/>
        </w:tabs>
        <w:spacing w:line="360" w:lineRule="auto"/>
        <w:ind w:left="540"/>
        <w:jc w:val="center"/>
        <w:textAlignment w:val="baseline"/>
        <w:rPr>
          <w:rFonts w:ascii="GHEA Grapalat" w:hAnsi="GHEA Grapalat" w:cs="GHEA Grapalat"/>
          <w:lang w:val="hy-AM"/>
        </w:rPr>
      </w:pPr>
      <w:r w:rsidRPr="00846744">
        <w:rPr>
          <w:rFonts w:ascii="GHEA Grapalat" w:hAnsi="GHEA Grapalat"/>
          <w:lang w:val="hy-AM"/>
        </w:rPr>
        <w:t>«</w:t>
      </w:r>
      <w:r w:rsidR="003809E2" w:rsidRPr="00A014F0">
        <w:rPr>
          <w:rFonts w:ascii="GHEA Grapalat" w:hAnsi="GHEA Grapalat" w:cs="GHEA Grapalat"/>
          <w:lang w:val="hy-AM"/>
        </w:rPr>
        <w:t>«ՀԱՅԱՍՏԱՆԻ ՀԱՆՐԱՊԵՏՈՒԹՅԱՆ ԿԱՌԱՎԱՐՈՒԹՅԱՆ 2017 ԹՎԱԿԱՆԻ ՀՈՒՆԻՍԻ 15-Ի ԹԻՎ 686-Ա ՈՐՈՇՄԱՆ ՄԵՋ ՓՈՓՈԽՈՒԹՅՈՒՆՆԵՐ</w:t>
      </w:r>
      <w:r w:rsidR="00764C41">
        <w:rPr>
          <w:rFonts w:ascii="GHEA Grapalat" w:hAnsi="GHEA Grapalat" w:cs="GHEA Grapalat"/>
          <w:lang w:val="hy-AM"/>
        </w:rPr>
        <w:t xml:space="preserve"> ԵՎ ԼՐԱՑՈՒՄ</w:t>
      </w:r>
      <w:r w:rsidR="003809E2" w:rsidRPr="00A014F0">
        <w:rPr>
          <w:rFonts w:ascii="GHEA Grapalat" w:hAnsi="GHEA Grapalat" w:cs="GHEA Grapalat"/>
          <w:lang w:val="hy-AM"/>
        </w:rPr>
        <w:t xml:space="preserve"> ԿԱՏԱՐԵԼՈՒ ՄԱՍԻՆ» ՀՀ ԿԱՌԱՎԱՐՈՒԹՅԱՆ ՈՐՈՇՄԱՆ ՆԱԽԱԳԾԻ</w:t>
      </w:r>
    </w:p>
    <w:p w14:paraId="05A2B135" w14:textId="77777777" w:rsidR="00294208" w:rsidRPr="00A014F0" w:rsidRDefault="00294208" w:rsidP="005A2177">
      <w:pPr>
        <w:widowControl w:val="0"/>
        <w:tabs>
          <w:tab w:val="left" w:pos="181"/>
          <w:tab w:val="left" w:pos="340"/>
          <w:tab w:val="left" w:pos="14580"/>
        </w:tabs>
        <w:spacing w:line="360" w:lineRule="auto"/>
        <w:ind w:left="540"/>
        <w:jc w:val="center"/>
        <w:textAlignment w:val="baseline"/>
        <w:rPr>
          <w:rFonts w:ascii="GHEA Grapalat" w:hAnsi="GHEA Grapalat" w:cs="GHEA Grapalat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F501ED" w14:paraId="428775EE" w14:textId="77777777" w:rsidTr="00874954">
        <w:tc>
          <w:tcPr>
            <w:tcW w:w="8075" w:type="dxa"/>
            <w:vMerge w:val="restart"/>
            <w:shd w:val="clear" w:color="auto" w:fill="C4BC96" w:themeFill="background2" w:themeFillShade="BF"/>
            <w:vAlign w:val="center"/>
          </w:tcPr>
          <w:p w14:paraId="07635327" w14:textId="77777777" w:rsidR="00F501ED" w:rsidRPr="003809E2" w:rsidRDefault="00F501ED" w:rsidP="00874954">
            <w:pPr>
              <w:pStyle w:val="ListParagraph"/>
              <w:numPr>
                <w:ilvl w:val="0"/>
                <w:numId w:val="31"/>
              </w:numPr>
              <w:ind w:left="37" w:firstLine="283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D3CC9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 xml:space="preserve">կրթության, </w:t>
            </w:r>
            <w:r w:rsidRPr="003809E2">
              <w:rPr>
                <w:rFonts w:ascii="GHEA Grapalat" w:hAnsi="GHEA Grapalat" w:cs="Sylfaen"/>
                <w:lang w:val="hy-AM"/>
              </w:rPr>
              <w:t>գիտության, մշակույթի և սպորտի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0879C501" w14:textId="77777777" w:rsidR="00F501ED" w:rsidRPr="0071367A" w:rsidRDefault="00F501ED" w:rsidP="0087495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04</w:t>
            </w:r>
            <w:r w:rsidRPr="0071367A">
              <w:rPr>
                <w:rFonts w:ascii="GHEA Grapalat" w:hAnsi="GHEA Grapalat" w:cs="Sylfaen"/>
                <w:lang w:val="en-US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71367A">
              <w:rPr>
                <w:rFonts w:ascii="GHEA Grapalat" w:hAnsi="GHEA Grapalat" w:cs="Sylfaen"/>
                <w:lang w:val="en-US"/>
              </w:rPr>
              <w:t>.202</w:t>
            </w:r>
            <w:r>
              <w:rPr>
                <w:rFonts w:ascii="GHEA Grapalat" w:hAnsi="GHEA Grapalat" w:cs="Sylfaen"/>
                <w:lang w:val="en-US"/>
              </w:rPr>
              <w:t>5</w:t>
            </w:r>
            <w:r w:rsidRPr="0071367A">
              <w:rPr>
                <w:rFonts w:ascii="GHEA Grapalat" w:hAnsi="GHEA Grapalat" w:cs="Sylfaen"/>
                <w:lang w:val="en-US"/>
              </w:rPr>
              <w:t>թ.</w:t>
            </w:r>
          </w:p>
        </w:tc>
      </w:tr>
      <w:tr w:rsidR="00F501ED" w14:paraId="799DA7CE" w14:textId="77777777" w:rsidTr="00874954">
        <w:tc>
          <w:tcPr>
            <w:tcW w:w="8075" w:type="dxa"/>
            <w:vMerge/>
            <w:shd w:val="clear" w:color="auto" w:fill="C4BC96" w:themeFill="background2" w:themeFillShade="BF"/>
            <w:vAlign w:val="center"/>
          </w:tcPr>
          <w:p w14:paraId="61C3F8A3" w14:textId="77777777" w:rsidR="00F501ED" w:rsidRDefault="00F501ED" w:rsidP="0087495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36266280" w14:textId="77777777" w:rsidR="00F501ED" w:rsidRPr="0071367A" w:rsidRDefault="00F501ED" w:rsidP="00874954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71367A">
              <w:rPr>
                <w:rFonts w:ascii="GHEA Grapalat" w:hAnsi="GHEA Grapalat" w:cs="Sylfaen"/>
                <w:lang w:val="en-US"/>
              </w:rPr>
              <w:t xml:space="preserve">N </w:t>
            </w:r>
            <w:r w:rsidRPr="003809E2">
              <w:rPr>
                <w:rFonts w:ascii="GHEA Grapalat" w:hAnsi="GHEA Grapalat" w:cs="Sylfaen"/>
              </w:rPr>
              <w:t>01/20.1/6022-2025</w:t>
            </w:r>
          </w:p>
        </w:tc>
      </w:tr>
      <w:tr w:rsidR="00F501ED" w:rsidRPr="00514BF1" w14:paraId="476A092B" w14:textId="77777777" w:rsidTr="00874954">
        <w:trPr>
          <w:trHeight w:val="2231"/>
        </w:trPr>
        <w:tc>
          <w:tcPr>
            <w:tcW w:w="8075" w:type="dxa"/>
          </w:tcPr>
          <w:p w14:paraId="303B8BD6" w14:textId="77777777" w:rsidR="00F501ED" w:rsidRPr="00873D1A" w:rsidRDefault="00F501ED" w:rsidP="00874954">
            <w:pPr>
              <w:pStyle w:val="ListParagraph"/>
              <w:numPr>
                <w:ilvl w:val="0"/>
                <w:numId w:val="24"/>
              </w:numPr>
              <w:tabs>
                <w:tab w:val="left" w:pos="510"/>
              </w:tabs>
              <w:ind w:left="0" w:firstLine="178"/>
              <w:rPr>
                <w:rFonts w:ascii="GHEA Grapalat" w:hAnsi="GHEA Grapalat" w:cs="Sylfaen"/>
                <w:bCs/>
                <w:lang w:val="hy-AM" w:eastAsia="hy-AM"/>
              </w:rPr>
            </w:pPr>
            <w:r w:rsidRPr="00873D1A">
              <w:rPr>
                <w:rFonts w:ascii="GHEA Grapalat" w:hAnsi="GHEA Grapalat" w:cs="Sylfaen"/>
                <w:bCs/>
                <w:lang w:val="hy-AM" w:eastAsia="hy-AM"/>
              </w:rPr>
              <w:t>Առաջարկվում է Նախագծի 1-ին կետի 1-ին ենթակետը շարադրել հետևյալ խմբագրությամբ.</w:t>
            </w:r>
          </w:p>
          <w:p w14:paraId="77707046" w14:textId="77777777" w:rsidR="00F501ED" w:rsidRPr="00B91BBD" w:rsidRDefault="00F501ED" w:rsidP="00874954">
            <w:pPr>
              <w:tabs>
                <w:tab w:val="left" w:pos="510"/>
              </w:tabs>
              <w:ind w:firstLine="129"/>
              <w:rPr>
                <w:rFonts w:ascii="GHEA Grapalat" w:eastAsiaTheme="minorHAnsi" w:hAnsi="GHEA Grapalat" w:cs="Calibri"/>
                <w:lang w:val="hy-AM" w:eastAsia="en-US"/>
              </w:rPr>
            </w:pPr>
            <w:r w:rsidRPr="00873D1A">
              <w:rPr>
                <w:rFonts w:ascii="GHEA Grapalat" w:hAnsi="GHEA Grapalat" w:cs="Sylfaen"/>
                <w:bCs/>
                <w:lang w:val="hy-AM" w:eastAsia="hy-AM"/>
              </w:rPr>
              <w:t>1) վերնագրում շինությունների և բառերը փոխարինել «անշարժ գույքերի, ինչպես նաև բառերով, իսկ «պաշտամունքային շինությունների բառերը փոխարինել «պաշտամունքային անշարժ գույքերի բառերով:</w:t>
            </w:r>
          </w:p>
        </w:tc>
        <w:tc>
          <w:tcPr>
            <w:tcW w:w="6809" w:type="dxa"/>
          </w:tcPr>
          <w:p w14:paraId="2F901DF9" w14:textId="77777777" w:rsidR="00F501ED" w:rsidRDefault="00F501ED" w:rsidP="00874954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Չի ը</w:t>
            </w: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46DAACB4" w14:textId="77777777" w:rsidR="00F501ED" w:rsidRPr="00873D1A" w:rsidRDefault="00F501ED" w:rsidP="00294208">
            <w:pPr>
              <w:ind w:left="1" w:firstLine="181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Պարզ չէ առաջարկության նպատակը և հիմնավորումը։ Մասնավորապես, պարզ չէ, թե նախագծով առաջարկվող փոփոխությունների դեպքում ինչ իրավական խնդիրներ կառաջանան։</w:t>
            </w:r>
          </w:p>
          <w:p w14:paraId="4E2047A9" w14:textId="77777777" w:rsidR="00F501ED" w:rsidRPr="00873D1A" w:rsidRDefault="00F501ED" w:rsidP="00874954">
            <w:pPr>
              <w:ind w:firstLine="176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</w:tr>
      <w:tr w:rsidR="00F501ED" w:rsidRPr="00514BF1" w14:paraId="2E5AA903" w14:textId="77777777" w:rsidTr="00874954">
        <w:trPr>
          <w:trHeight w:val="951"/>
        </w:trPr>
        <w:tc>
          <w:tcPr>
            <w:tcW w:w="8075" w:type="dxa"/>
          </w:tcPr>
          <w:p w14:paraId="49EE8A3E" w14:textId="77777777" w:rsidR="00F501ED" w:rsidRPr="005A2177" w:rsidRDefault="00F501ED" w:rsidP="00874954">
            <w:pPr>
              <w:pStyle w:val="ListParagraph"/>
              <w:numPr>
                <w:ilvl w:val="0"/>
                <w:numId w:val="24"/>
              </w:numPr>
              <w:tabs>
                <w:tab w:val="left" w:pos="510"/>
              </w:tabs>
              <w:ind w:left="0" w:firstLine="178"/>
              <w:rPr>
                <w:rFonts w:ascii="GHEA Grapalat" w:hAnsi="GHEA Grapalat" w:cs="GHEA Grapalat"/>
                <w:lang w:val="fr-FR" w:eastAsia="en-US"/>
              </w:rPr>
            </w:pPr>
            <w:r>
              <w:rPr>
                <w:rFonts w:ascii="GHEA Grapalat" w:hAnsi="GHEA Grapalat" w:cs="GHEA Grapalat"/>
                <w:lang w:val="hy-AM"/>
              </w:rPr>
              <w:t>Առաջարկվում է ն</w:t>
            </w:r>
            <w:r w:rsidRPr="005A2177">
              <w:rPr>
                <w:rFonts w:ascii="GHEA Grapalat" w:hAnsi="GHEA Grapalat" w:cs="GHEA Grapalat"/>
                <w:lang w:val="hy-AM"/>
              </w:rPr>
              <w:t>ախագծի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1-</w:t>
            </w:r>
            <w:r w:rsidRPr="005A2177">
              <w:rPr>
                <w:rFonts w:ascii="GHEA Grapalat" w:hAnsi="GHEA Grapalat" w:cs="GHEA Grapalat"/>
                <w:lang w:val="hy-AM"/>
              </w:rPr>
              <w:t>ին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  <w:lang w:val="hy-AM"/>
              </w:rPr>
              <w:t>կետի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2-</w:t>
            </w:r>
            <w:r w:rsidRPr="005A2177">
              <w:rPr>
                <w:rFonts w:ascii="GHEA Grapalat" w:hAnsi="GHEA Grapalat" w:cs="GHEA Grapalat"/>
                <w:lang w:val="hy-AM"/>
              </w:rPr>
              <w:t>րդ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  <w:lang w:val="hy-AM"/>
              </w:rPr>
              <w:t>ենթակետը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  <w:lang w:val="hy-AM"/>
              </w:rPr>
              <w:t>շարադրել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  <w:lang w:val="hy-AM"/>
              </w:rPr>
              <w:t>հետևյալ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  <w:lang w:val="hy-AM"/>
              </w:rPr>
              <w:t>խմբագրությամբ</w:t>
            </w:r>
            <w:r w:rsidRPr="005A2177">
              <w:rPr>
                <w:rFonts w:ascii="GHEA Grapalat" w:hAnsi="GHEA Grapalat" w:cs="GHEA Grapalat"/>
                <w:lang w:val="fr-FR"/>
              </w:rPr>
              <w:t>.</w:t>
            </w:r>
          </w:p>
          <w:p w14:paraId="5F3A3B46" w14:textId="77777777" w:rsidR="00F501ED" w:rsidRPr="005A2177" w:rsidRDefault="00F501ED" w:rsidP="00874954">
            <w:pPr>
              <w:tabs>
                <w:tab w:val="left" w:pos="600"/>
              </w:tabs>
              <w:ind w:firstLine="115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A2177">
              <w:rPr>
                <w:rFonts w:ascii="GHEA Grapalat" w:hAnsi="GHEA Grapalat" w:cs="GHEA Grapalat"/>
                <w:lang w:val="fr-FR"/>
              </w:rPr>
              <w:t>2</w:t>
            </w:r>
            <w:r w:rsidRPr="005A2177">
              <w:rPr>
                <w:rFonts w:ascii="GHEA Grapalat" w:hAnsi="GHEA Grapalat" w:cs="Arial"/>
                <w:lang w:val="hy-AM"/>
              </w:rPr>
              <w:t>)</w:t>
            </w:r>
            <w:r w:rsidRPr="005A2177">
              <w:rPr>
                <w:rFonts w:ascii="GHEA Grapalat" w:hAnsi="GHEA Grapalat" w:cs="Arial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  <w:lang w:val="fr-FR"/>
              </w:rPr>
              <w:t>նախաբանից հետո պարբերությունում շինությունների և</w:t>
            </w:r>
            <w:r w:rsidRPr="005A2177">
              <w:rPr>
                <w:rFonts w:ascii="GHEA Grapalat" w:hAnsi="GHEA Grapalat" w:cs="GHEA Grapalat"/>
                <w:lang w:val="hy-AM"/>
              </w:rPr>
              <w:t>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</w:rPr>
              <w:t>բառերը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</w:rPr>
              <w:t>փոխարինել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/>
                <w:lang w:val="hy-AM"/>
              </w:rPr>
              <w:t>«</w:t>
            </w:r>
            <w:r w:rsidRPr="005A2177">
              <w:rPr>
                <w:rFonts w:ascii="GHEA Grapalat" w:hAnsi="GHEA Grapalat"/>
              </w:rPr>
              <w:t>անշարժ</w:t>
            </w:r>
            <w:r w:rsidRPr="005A2177">
              <w:rPr>
                <w:rFonts w:ascii="GHEA Grapalat" w:hAnsi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/>
              </w:rPr>
              <w:t>գույքերի</w:t>
            </w:r>
            <w:r w:rsidRPr="005A2177">
              <w:rPr>
                <w:rFonts w:ascii="GHEA Grapalat" w:hAnsi="GHEA Grapalat"/>
                <w:lang w:val="fr-FR"/>
              </w:rPr>
              <w:t xml:space="preserve">, </w:t>
            </w:r>
            <w:r w:rsidRPr="005A2177">
              <w:rPr>
                <w:rFonts w:ascii="GHEA Grapalat" w:hAnsi="GHEA Grapalat"/>
              </w:rPr>
              <w:t>ինչպես</w:t>
            </w:r>
            <w:r w:rsidRPr="005A2177">
              <w:rPr>
                <w:rFonts w:ascii="GHEA Grapalat" w:hAnsi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/>
              </w:rPr>
              <w:t>նաև</w:t>
            </w:r>
            <w:r w:rsidRPr="005A2177">
              <w:rPr>
                <w:rFonts w:ascii="GHEA Grapalat" w:hAnsi="GHEA Grapalat" w:cs="GHEA Grapalat"/>
                <w:lang w:val="hy-AM"/>
              </w:rPr>
              <w:t>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</w:rPr>
              <w:t>բառերով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, իսկ </w:t>
            </w:r>
            <w:r w:rsidRPr="005A2177">
              <w:rPr>
                <w:rFonts w:ascii="GHEA Grapalat" w:hAnsi="GHEA Grapalat"/>
                <w:lang w:val="hy-AM"/>
              </w:rPr>
              <w:t>«</w:t>
            </w:r>
            <w:r w:rsidRPr="005A2177">
              <w:rPr>
                <w:rFonts w:ascii="GHEA Grapalat" w:hAnsi="GHEA Grapalat"/>
              </w:rPr>
              <w:t>պաշտամունքային</w:t>
            </w:r>
            <w:r w:rsidRPr="005A2177">
              <w:rPr>
                <w:rFonts w:ascii="GHEA Grapalat" w:hAnsi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/>
              </w:rPr>
              <w:t>շինությունների</w:t>
            </w:r>
            <w:r w:rsidRPr="005A2177">
              <w:rPr>
                <w:rFonts w:ascii="GHEA Grapalat" w:hAnsi="GHEA Grapalat" w:cs="GHEA Grapalat"/>
                <w:lang w:val="hy-AM"/>
              </w:rPr>
              <w:t>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</w:rPr>
              <w:t>բառերը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</w:rPr>
              <w:t>փոխարինել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/>
                <w:lang w:val="hy-AM"/>
              </w:rPr>
              <w:t>«</w:t>
            </w:r>
            <w:r w:rsidRPr="005A2177">
              <w:rPr>
                <w:rFonts w:ascii="GHEA Grapalat" w:hAnsi="GHEA Grapalat"/>
              </w:rPr>
              <w:t>պաշտամունքային</w:t>
            </w:r>
            <w:r w:rsidRPr="005A2177">
              <w:rPr>
                <w:rFonts w:ascii="GHEA Grapalat" w:hAnsi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/>
              </w:rPr>
              <w:t>անշարժ</w:t>
            </w:r>
            <w:r w:rsidRPr="005A2177">
              <w:rPr>
                <w:rFonts w:ascii="GHEA Grapalat" w:hAnsi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/>
              </w:rPr>
              <w:t>գույքերի</w:t>
            </w:r>
            <w:r w:rsidRPr="005A2177">
              <w:rPr>
                <w:rFonts w:ascii="GHEA Grapalat" w:hAnsi="GHEA Grapalat" w:cs="GHEA Grapalat"/>
                <w:lang w:val="hy-AM"/>
              </w:rPr>
              <w:t></w:t>
            </w:r>
            <w:r w:rsidRPr="005A217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</w:rPr>
              <w:t>բառերով</w:t>
            </w:r>
            <w:r>
              <w:rPr>
                <w:rFonts w:ascii="GHEA Grapalat" w:hAnsi="GHEA Grapalat" w:cs="GHEA Grapalat"/>
                <w:lang w:val="hy-AM"/>
              </w:rPr>
              <w:t>:</w:t>
            </w:r>
          </w:p>
        </w:tc>
        <w:tc>
          <w:tcPr>
            <w:tcW w:w="6809" w:type="dxa"/>
          </w:tcPr>
          <w:p w14:paraId="5800C299" w14:textId="77777777" w:rsidR="00F501ED" w:rsidRDefault="00F501ED" w:rsidP="00874954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Չի ը</w:t>
            </w: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30363D14" w14:textId="77777777" w:rsidR="00F501ED" w:rsidRPr="005E1673" w:rsidRDefault="00F501ED" w:rsidP="00294208">
            <w:pPr>
              <w:ind w:left="1" w:firstLine="176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Պարզ չէ առաջարկության նպատակը և հիմնավորումը։ Մասնավորապես, պարզ չէ, թե նախագծով առաջարկվող փոփոխությունների դեպքում ինչ իրավական խնդիրներ կառաջանան։</w:t>
            </w:r>
          </w:p>
          <w:p w14:paraId="2BD1E569" w14:textId="77777777" w:rsidR="00F501ED" w:rsidRDefault="00F501ED" w:rsidP="00874954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F501ED" w:rsidRPr="00710ED1" w14:paraId="20AFA2D6" w14:textId="77777777" w:rsidTr="00874954">
        <w:trPr>
          <w:trHeight w:val="951"/>
        </w:trPr>
        <w:tc>
          <w:tcPr>
            <w:tcW w:w="8075" w:type="dxa"/>
          </w:tcPr>
          <w:p w14:paraId="6712B6F2" w14:textId="77777777" w:rsidR="00F501ED" w:rsidRPr="005A2177" w:rsidRDefault="00F501ED" w:rsidP="00874954">
            <w:pPr>
              <w:pStyle w:val="ListParagraph"/>
              <w:numPr>
                <w:ilvl w:val="0"/>
                <w:numId w:val="24"/>
              </w:numPr>
              <w:tabs>
                <w:tab w:val="left" w:pos="510"/>
              </w:tabs>
              <w:ind w:left="0" w:firstLine="178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Առաջարկվում է ն</w:t>
            </w:r>
            <w:r w:rsidRPr="005A2177">
              <w:rPr>
                <w:rFonts w:ascii="GHEA Grapalat" w:hAnsi="GHEA Grapalat" w:cs="GHEA Grapalat"/>
                <w:lang w:val="hy-AM"/>
              </w:rPr>
              <w:t>ախագծի</w:t>
            </w:r>
            <w:r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  <w:lang w:val="hy-AM"/>
              </w:rPr>
              <w:t>համարակալումը</w:t>
            </w:r>
            <w:r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5A2177">
              <w:rPr>
                <w:rFonts w:ascii="GHEA Grapalat" w:hAnsi="GHEA Grapalat" w:cs="GHEA Grapalat"/>
                <w:lang w:val="hy-AM"/>
              </w:rPr>
              <w:t>վերանայել</w:t>
            </w:r>
            <w:r>
              <w:rPr>
                <w:rFonts w:ascii="GHEA Grapalat" w:hAnsi="GHEA Grapalat" w:cs="GHEA Grapalat"/>
                <w:lang w:val="hy-AM"/>
              </w:rPr>
              <w:t>:</w:t>
            </w:r>
          </w:p>
        </w:tc>
        <w:tc>
          <w:tcPr>
            <w:tcW w:w="6809" w:type="dxa"/>
          </w:tcPr>
          <w:p w14:paraId="54016078" w14:textId="77777777" w:rsidR="00F501ED" w:rsidRDefault="00F501ED" w:rsidP="00874954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Չի ընդունվել:</w:t>
            </w:r>
          </w:p>
          <w:p w14:paraId="53DEAD6A" w14:textId="77777777" w:rsidR="00F501ED" w:rsidRPr="005E1673" w:rsidRDefault="00F501ED" w:rsidP="00874954">
            <w:pPr>
              <w:ind w:firstLine="180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Պարզ չէ առաջարկության բովանդակությունը, քանի որ նախագծում համարակալման խնդիր առկա չէ։</w:t>
            </w:r>
          </w:p>
        </w:tc>
      </w:tr>
      <w:tr w:rsidR="00F501ED" w14:paraId="4894EFF8" w14:textId="77777777" w:rsidTr="00874954">
        <w:tc>
          <w:tcPr>
            <w:tcW w:w="8075" w:type="dxa"/>
            <w:vMerge w:val="restart"/>
            <w:shd w:val="clear" w:color="auto" w:fill="C4BC96" w:themeFill="background2" w:themeFillShade="BF"/>
            <w:vAlign w:val="center"/>
          </w:tcPr>
          <w:p w14:paraId="7F1C6045" w14:textId="77777777" w:rsidR="00F501ED" w:rsidRPr="006456B8" w:rsidRDefault="00F501ED" w:rsidP="00874954">
            <w:pPr>
              <w:pStyle w:val="ListParagraph"/>
              <w:numPr>
                <w:ilvl w:val="0"/>
                <w:numId w:val="31"/>
              </w:numPr>
              <w:ind w:left="37" w:firstLine="283"/>
              <w:jc w:val="center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6456B8">
              <w:rPr>
                <w:rFonts w:ascii="GHEA Grapalat" w:hAnsi="GHEA Grapalat" w:cs="Sylfaen"/>
                <w:lang w:val="hy-AM"/>
              </w:rPr>
              <w:lastRenderedPageBreak/>
              <w:t xml:space="preserve">ՀՀ </w:t>
            </w:r>
            <w:r>
              <w:rPr>
                <w:rFonts w:ascii="GHEA Grapalat" w:eastAsiaTheme="minorHAnsi" w:hAnsi="GHEA Grapalat" w:cstheme="minorBidi"/>
                <w:shd w:val="clear" w:color="auto" w:fill="C4BC96" w:themeFill="background2" w:themeFillShade="BF"/>
                <w:lang w:val="hy-AM"/>
              </w:rPr>
              <w:t>կադաստրի կոմիտե</w:t>
            </w: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7EA63039" w14:textId="77777777" w:rsidR="00F501ED" w:rsidRPr="006456B8" w:rsidRDefault="00F501ED" w:rsidP="0087495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05</w:t>
            </w:r>
            <w:r w:rsidRPr="006456B8">
              <w:rPr>
                <w:rFonts w:ascii="GHEA Grapalat" w:hAnsi="GHEA Grapalat" w:cs="Sylfaen"/>
                <w:lang w:val="en-US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6456B8">
              <w:rPr>
                <w:rFonts w:ascii="GHEA Grapalat" w:hAnsi="GHEA Grapalat" w:cs="Sylfaen"/>
                <w:lang w:val="en-US"/>
              </w:rPr>
              <w:t>.202</w:t>
            </w:r>
            <w:r w:rsidRPr="006456B8">
              <w:rPr>
                <w:rFonts w:ascii="GHEA Grapalat" w:hAnsi="GHEA Grapalat" w:cs="Sylfaen"/>
                <w:lang w:val="hy-AM"/>
              </w:rPr>
              <w:t>5</w:t>
            </w:r>
            <w:r w:rsidRPr="006456B8">
              <w:rPr>
                <w:rFonts w:ascii="GHEA Grapalat" w:hAnsi="GHEA Grapalat" w:cs="Sylfaen"/>
                <w:lang w:val="en-US"/>
              </w:rPr>
              <w:t>թ.</w:t>
            </w:r>
          </w:p>
        </w:tc>
      </w:tr>
      <w:tr w:rsidR="00F501ED" w14:paraId="6BE7D66F" w14:textId="77777777" w:rsidTr="00874954">
        <w:tc>
          <w:tcPr>
            <w:tcW w:w="8075" w:type="dxa"/>
            <w:vMerge/>
            <w:shd w:val="clear" w:color="auto" w:fill="C4BC96" w:themeFill="background2" w:themeFillShade="BF"/>
            <w:vAlign w:val="center"/>
          </w:tcPr>
          <w:p w14:paraId="14C6E147" w14:textId="77777777" w:rsidR="00F501ED" w:rsidRPr="006456B8" w:rsidRDefault="00F501ED" w:rsidP="00874954">
            <w:pPr>
              <w:pStyle w:val="ListParagraph"/>
              <w:ind w:left="15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2CBD0EA7" w14:textId="77777777" w:rsidR="00F501ED" w:rsidRPr="006456B8" w:rsidRDefault="00F501ED" w:rsidP="0087495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6456B8">
              <w:rPr>
                <w:rFonts w:ascii="GHEA Grapalat" w:hAnsi="GHEA Grapalat" w:cs="Sylfaen"/>
                <w:lang w:val="en-US"/>
              </w:rPr>
              <w:t>N</w:t>
            </w:r>
            <w:r w:rsidRPr="006456B8">
              <w:rPr>
                <w:rFonts w:ascii="GHEA Grapalat" w:hAnsi="GHEA Grapalat" w:cs="Sylfaen"/>
              </w:rPr>
              <w:t xml:space="preserve"> </w:t>
            </w:r>
            <w:r w:rsidRPr="00FD1059">
              <w:rPr>
                <w:rFonts w:ascii="GHEA Grapalat" w:hAnsi="GHEA Grapalat" w:cs="Sylfaen"/>
              </w:rPr>
              <w:t>ՍԹ/4394-2025</w:t>
            </w:r>
          </w:p>
        </w:tc>
      </w:tr>
      <w:tr w:rsidR="00F501ED" w:rsidRPr="006456B8" w14:paraId="6BE04518" w14:textId="77777777" w:rsidTr="00874954">
        <w:trPr>
          <w:trHeight w:val="951"/>
        </w:trPr>
        <w:tc>
          <w:tcPr>
            <w:tcW w:w="8075" w:type="dxa"/>
            <w:vAlign w:val="center"/>
          </w:tcPr>
          <w:p w14:paraId="381A6240" w14:textId="77777777" w:rsidR="00F501ED" w:rsidRPr="006456B8" w:rsidRDefault="00F501ED" w:rsidP="00874954">
            <w:pPr>
              <w:pStyle w:val="ListParagraph"/>
              <w:ind w:left="150"/>
              <w:rPr>
                <w:rFonts w:ascii="GHEA Grapalat" w:eastAsiaTheme="minorHAnsi" w:hAnsi="GHEA Grapalat" w:cs="Calibri"/>
                <w:lang w:val="hy-AM" w:eastAsia="en-US"/>
              </w:rPr>
            </w:pPr>
            <w:r w:rsidRPr="006456B8">
              <w:rPr>
                <w:rFonts w:ascii="GHEA Grapalat" w:eastAsiaTheme="minorHAnsi" w:hAnsi="GHEA Grapalat" w:cs="Calibri"/>
                <w:lang w:val="hy-AM" w:eastAsia="en-US"/>
              </w:rPr>
              <w:t>Դիտողություններ և առաջարկություններ չկան</w:t>
            </w:r>
            <w:r>
              <w:rPr>
                <w:rFonts w:ascii="GHEA Grapalat" w:eastAsiaTheme="minorHAnsi" w:hAnsi="GHEA Grapalat" w:cs="Calibri"/>
                <w:lang w:val="hy-AM" w:eastAsia="en-US"/>
              </w:rPr>
              <w:t>:</w:t>
            </w:r>
          </w:p>
        </w:tc>
        <w:tc>
          <w:tcPr>
            <w:tcW w:w="6809" w:type="dxa"/>
            <w:vAlign w:val="center"/>
          </w:tcPr>
          <w:p w14:paraId="673809E3" w14:textId="77777777" w:rsidR="00F501ED" w:rsidRPr="006456B8" w:rsidRDefault="00F501ED" w:rsidP="00874954">
            <w:pPr>
              <w:jc w:val="center"/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</w:pPr>
            <w:r w:rsidRPr="006456B8"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F501ED" w14:paraId="741D2278" w14:textId="77777777" w:rsidTr="00874954">
        <w:tc>
          <w:tcPr>
            <w:tcW w:w="8075" w:type="dxa"/>
            <w:vMerge w:val="restart"/>
            <w:shd w:val="clear" w:color="auto" w:fill="C4BC96" w:themeFill="background2" w:themeFillShade="BF"/>
            <w:vAlign w:val="center"/>
          </w:tcPr>
          <w:p w14:paraId="55DDBF84" w14:textId="77777777" w:rsidR="00F501ED" w:rsidRPr="006456B8" w:rsidRDefault="00F501ED" w:rsidP="00874954">
            <w:pPr>
              <w:pStyle w:val="ListParagraph"/>
              <w:numPr>
                <w:ilvl w:val="0"/>
                <w:numId w:val="31"/>
              </w:numPr>
              <w:ind w:left="37" w:firstLine="283"/>
              <w:jc w:val="center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6456B8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6456B8">
              <w:rPr>
                <w:rFonts w:ascii="GHEA Grapalat" w:eastAsiaTheme="minorHAnsi" w:hAnsi="GHEA Grapalat" w:cstheme="minorBidi"/>
                <w:shd w:val="clear" w:color="auto" w:fill="C4BC96" w:themeFill="background2" w:themeFillShade="BF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37091FFE" w14:textId="77777777" w:rsidR="00F501ED" w:rsidRPr="006456B8" w:rsidRDefault="00F501ED" w:rsidP="0087495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07</w:t>
            </w:r>
            <w:r w:rsidRPr="006456B8">
              <w:rPr>
                <w:rFonts w:ascii="GHEA Grapalat" w:hAnsi="GHEA Grapalat" w:cs="Sylfaen"/>
                <w:lang w:val="en-US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6456B8">
              <w:rPr>
                <w:rFonts w:ascii="GHEA Grapalat" w:hAnsi="GHEA Grapalat" w:cs="Sylfaen"/>
                <w:lang w:val="en-US"/>
              </w:rPr>
              <w:t>.202</w:t>
            </w:r>
            <w:r w:rsidRPr="006456B8">
              <w:rPr>
                <w:rFonts w:ascii="GHEA Grapalat" w:hAnsi="GHEA Grapalat" w:cs="Sylfaen"/>
                <w:lang w:val="hy-AM"/>
              </w:rPr>
              <w:t>5</w:t>
            </w:r>
            <w:r w:rsidRPr="006456B8">
              <w:rPr>
                <w:rFonts w:ascii="GHEA Grapalat" w:hAnsi="GHEA Grapalat" w:cs="Sylfaen"/>
                <w:lang w:val="en-US"/>
              </w:rPr>
              <w:t>թ.</w:t>
            </w:r>
          </w:p>
        </w:tc>
      </w:tr>
      <w:tr w:rsidR="00F501ED" w14:paraId="1C904860" w14:textId="77777777" w:rsidTr="00874954">
        <w:tc>
          <w:tcPr>
            <w:tcW w:w="8075" w:type="dxa"/>
            <w:vMerge/>
            <w:shd w:val="clear" w:color="auto" w:fill="C4BC96" w:themeFill="background2" w:themeFillShade="BF"/>
            <w:vAlign w:val="center"/>
          </w:tcPr>
          <w:p w14:paraId="1CC05593" w14:textId="77777777" w:rsidR="00F501ED" w:rsidRPr="006456B8" w:rsidRDefault="00F501ED" w:rsidP="00874954">
            <w:pPr>
              <w:pStyle w:val="ListParagraph"/>
              <w:ind w:left="15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199FA52C" w14:textId="77777777" w:rsidR="00F501ED" w:rsidRPr="006456B8" w:rsidRDefault="00F501ED" w:rsidP="0087495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6456B8">
              <w:rPr>
                <w:rFonts w:ascii="GHEA Grapalat" w:hAnsi="GHEA Grapalat" w:cs="Sylfaen"/>
                <w:lang w:val="en-US"/>
              </w:rPr>
              <w:t>N</w:t>
            </w:r>
            <w:r w:rsidRPr="006456B8">
              <w:rPr>
                <w:rFonts w:ascii="GHEA Grapalat" w:hAnsi="GHEA Grapalat" w:cs="Sylfaen"/>
              </w:rPr>
              <w:t xml:space="preserve"> ԴԽ//7763-2025</w:t>
            </w:r>
          </w:p>
        </w:tc>
      </w:tr>
      <w:tr w:rsidR="00F501ED" w:rsidRPr="006456B8" w14:paraId="7DE26A24" w14:textId="77777777" w:rsidTr="00874954">
        <w:trPr>
          <w:trHeight w:val="951"/>
        </w:trPr>
        <w:tc>
          <w:tcPr>
            <w:tcW w:w="8075" w:type="dxa"/>
            <w:vAlign w:val="center"/>
          </w:tcPr>
          <w:p w14:paraId="663557F9" w14:textId="77777777" w:rsidR="00F501ED" w:rsidRPr="006456B8" w:rsidRDefault="00F501ED" w:rsidP="00874954">
            <w:pPr>
              <w:pStyle w:val="ListParagraph"/>
              <w:ind w:left="150"/>
              <w:rPr>
                <w:rFonts w:ascii="GHEA Grapalat" w:eastAsiaTheme="minorHAnsi" w:hAnsi="GHEA Grapalat" w:cs="Calibri"/>
                <w:lang w:val="hy-AM" w:eastAsia="en-US"/>
              </w:rPr>
            </w:pPr>
            <w:r w:rsidRPr="006456B8">
              <w:rPr>
                <w:rFonts w:ascii="GHEA Grapalat" w:eastAsiaTheme="minorHAnsi" w:hAnsi="GHEA Grapalat" w:cs="Calibri"/>
                <w:lang w:val="hy-AM" w:eastAsia="en-US"/>
              </w:rPr>
              <w:t>Դիտողություններ և առաջարկություններ չկան</w:t>
            </w:r>
            <w:r>
              <w:rPr>
                <w:rFonts w:ascii="GHEA Grapalat" w:eastAsiaTheme="minorHAnsi" w:hAnsi="GHEA Grapalat" w:cs="Calibri"/>
                <w:lang w:val="hy-AM" w:eastAsia="en-US"/>
              </w:rPr>
              <w:t>:</w:t>
            </w:r>
          </w:p>
        </w:tc>
        <w:tc>
          <w:tcPr>
            <w:tcW w:w="6809" w:type="dxa"/>
            <w:vAlign w:val="center"/>
          </w:tcPr>
          <w:p w14:paraId="277CE824" w14:textId="77777777" w:rsidR="00F501ED" w:rsidRPr="006456B8" w:rsidRDefault="00F501ED" w:rsidP="00874954">
            <w:pPr>
              <w:jc w:val="center"/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</w:pPr>
            <w:r w:rsidRPr="006456B8"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456B8" w14:paraId="7EFB1D46" w14:textId="77777777" w:rsidTr="005A20F5">
        <w:tc>
          <w:tcPr>
            <w:tcW w:w="8075" w:type="dxa"/>
            <w:vMerge w:val="restart"/>
            <w:shd w:val="clear" w:color="auto" w:fill="C4BC96" w:themeFill="background2" w:themeFillShade="BF"/>
            <w:vAlign w:val="center"/>
          </w:tcPr>
          <w:p w14:paraId="79890ECC" w14:textId="77777777" w:rsidR="006456B8" w:rsidRPr="007D3CC9" w:rsidRDefault="006456B8" w:rsidP="0041016C">
            <w:pPr>
              <w:pStyle w:val="ListParagraph"/>
              <w:numPr>
                <w:ilvl w:val="0"/>
                <w:numId w:val="31"/>
              </w:numPr>
              <w:ind w:left="37" w:firstLine="283"/>
              <w:jc w:val="center"/>
              <w:rPr>
                <w:rFonts w:ascii="GHEA Grapalat" w:hAnsi="GHEA Grapalat" w:cs="Sylfaen"/>
                <w:lang w:val="hy-AM"/>
              </w:rPr>
            </w:pPr>
            <w:r w:rsidRPr="007D3CC9">
              <w:rPr>
                <w:rFonts w:ascii="GHEA Grapalat" w:hAnsi="GHEA Grapalat" w:cs="Sylfaen"/>
                <w:lang w:val="hy-AM"/>
              </w:rPr>
              <w:t xml:space="preserve">ՀՀ </w:t>
            </w:r>
            <w:r w:rsidRPr="007D3CC9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եկամուտների կոմիտե</w:t>
            </w: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1A09A491" w14:textId="77777777" w:rsidR="006456B8" w:rsidRDefault="006456B8" w:rsidP="005A20F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10</w:t>
            </w:r>
            <w:r w:rsidRPr="0071367A">
              <w:rPr>
                <w:rFonts w:ascii="GHEA Grapalat" w:hAnsi="GHEA Grapalat" w:cs="Sylfaen"/>
                <w:lang w:val="en-US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71367A">
              <w:rPr>
                <w:rFonts w:ascii="GHEA Grapalat" w:hAnsi="GHEA Grapalat" w:cs="Sylfaen"/>
                <w:lang w:val="en-US"/>
              </w:rPr>
              <w:t>.202</w:t>
            </w:r>
            <w:r>
              <w:rPr>
                <w:rFonts w:ascii="GHEA Grapalat" w:hAnsi="GHEA Grapalat" w:cs="Sylfaen"/>
                <w:lang w:val="en-US"/>
              </w:rPr>
              <w:t>5</w:t>
            </w:r>
            <w:r w:rsidRPr="0071367A">
              <w:rPr>
                <w:rFonts w:ascii="GHEA Grapalat" w:hAnsi="GHEA Grapalat" w:cs="Sylfaen"/>
                <w:lang w:val="en-US"/>
              </w:rPr>
              <w:t>թ.</w:t>
            </w:r>
          </w:p>
        </w:tc>
      </w:tr>
      <w:tr w:rsidR="006456B8" w14:paraId="2ED127C4" w14:textId="77777777" w:rsidTr="005A20F5">
        <w:tc>
          <w:tcPr>
            <w:tcW w:w="8075" w:type="dxa"/>
            <w:vMerge/>
            <w:shd w:val="clear" w:color="auto" w:fill="C4BC96" w:themeFill="background2" w:themeFillShade="BF"/>
            <w:vAlign w:val="center"/>
          </w:tcPr>
          <w:p w14:paraId="029EF507" w14:textId="77777777" w:rsidR="006456B8" w:rsidRPr="007D3CC9" w:rsidRDefault="006456B8" w:rsidP="005A20F5">
            <w:pPr>
              <w:pStyle w:val="ListParagraph"/>
              <w:ind w:left="51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272AC4EB" w14:textId="77777777" w:rsidR="006456B8" w:rsidRDefault="006456B8" w:rsidP="005A20F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71367A">
              <w:rPr>
                <w:rFonts w:ascii="GHEA Grapalat" w:hAnsi="GHEA Grapalat" w:cs="Sylfaen"/>
                <w:lang w:val="en-US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6456B8">
              <w:rPr>
                <w:rFonts w:ascii="GHEA Grapalat" w:hAnsi="GHEA Grapalat" w:cs="Sylfaen"/>
              </w:rPr>
              <w:t>01/3-3/14540-2025</w:t>
            </w:r>
          </w:p>
        </w:tc>
      </w:tr>
      <w:tr w:rsidR="006456B8" w:rsidRPr="002C0BD7" w14:paraId="25601806" w14:textId="77777777" w:rsidTr="00375C3D">
        <w:trPr>
          <w:trHeight w:val="872"/>
        </w:trPr>
        <w:tc>
          <w:tcPr>
            <w:tcW w:w="8075" w:type="dxa"/>
            <w:shd w:val="clear" w:color="auto" w:fill="auto"/>
          </w:tcPr>
          <w:p w14:paraId="28EF641E" w14:textId="77777777" w:rsidR="006456B8" w:rsidRPr="002C0BD7" w:rsidRDefault="006456B8" w:rsidP="00375C3D">
            <w:pPr>
              <w:pStyle w:val="ListParagraph"/>
              <w:numPr>
                <w:ilvl w:val="0"/>
                <w:numId w:val="30"/>
              </w:numPr>
              <w:tabs>
                <w:tab w:val="left" w:pos="420"/>
              </w:tabs>
              <w:ind w:left="0" w:firstLine="178"/>
              <w:rPr>
                <w:rFonts w:ascii="GHEA Grapalat" w:hAnsi="GHEA Grapalat" w:cs="Sylfaen"/>
                <w:bCs/>
                <w:lang w:val="hy-AM" w:eastAsia="hy-AM"/>
              </w:rPr>
            </w:pPr>
            <w:r w:rsidRPr="002C0BD7">
              <w:rPr>
                <w:rFonts w:ascii="GHEA Grapalat" w:hAnsi="GHEA Grapalat" w:cs="Sylfaen"/>
                <w:bCs/>
                <w:lang w:val="hy-AM" w:eastAsia="hy-AM"/>
              </w:rPr>
              <w:t>Սկզբունքային դիտողություններ և առաջարկություններ չկան:</w:t>
            </w:r>
          </w:p>
          <w:p w14:paraId="02E0AB8B" w14:textId="2BB91092" w:rsidR="006456B8" w:rsidRPr="006456B8" w:rsidRDefault="006456B8" w:rsidP="00375C3D">
            <w:pPr>
              <w:ind w:firstLine="319"/>
              <w:rPr>
                <w:rFonts w:ascii="GHEA Grapalat" w:hAnsi="GHEA Grapalat" w:cs="Sylfaen"/>
                <w:bCs/>
                <w:lang w:val="hy-AM" w:eastAsia="hy-AM"/>
              </w:rPr>
            </w:pPr>
          </w:p>
        </w:tc>
        <w:tc>
          <w:tcPr>
            <w:tcW w:w="6809" w:type="dxa"/>
            <w:shd w:val="clear" w:color="auto" w:fill="auto"/>
            <w:vAlign w:val="center"/>
          </w:tcPr>
          <w:p w14:paraId="0021A268" w14:textId="415733E2" w:rsidR="006456B8" w:rsidRPr="002C0BD7" w:rsidRDefault="002C0BD7" w:rsidP="002C0BD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6456B8"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C0BD7" w:rsidRPr="00710ED1" w14:paraId="035E0511" w14:textId="77777777" w:rsidTr="00375C3D">
        <w:trPr>
          <w:trHeight w:val="872"/>
        </w:trPr>
        <w:tc>
          <w:tcPr>
            <w:tcW w:w="8075" w:type="dxa"/>
            <w:shd w:val="clear" w:color="auto" w:fill="auto"/>
          </w:tcPr>
          <w:p w14:paraId="46129E87" w14:textId="55250C68" w:rsidR="002C0BD7" w:rsidRPr="002C0BD7" w:rsidRDefault="002C0BD7" w:rsidP="00375C3D">
            <w:pPr>
              <w:pStyle w:val="ListParagraph"/>
              <w:numPr>
                <w:ilvl w:val="0"/>
                <w:numId w:val="30"/>
              </w:numPr>
              <w:tabs>
                <w:tab w:val="left" w:pos="420"/>
              </w:tabs>
              <w:ind w:left="0" w:firstLine="178"/>
              <w:rPr>
                <w:rFonts w:ascii="GHEA Grapalat" w:hAnsi="GHEA Grapalat" w:cs="Sylfaen"/>
                <w:bCs/>
                <w:lang w:val="hy-AM" w:eastAsia="hy-AM"/>
              </w:rPr>
            </w:pPr>
            <w:r w:rsidRPr="002C0BD7">
              <w:rPr>
                <w:rFonts w:ascii="GHEA Grapalat" w:hAnsi="GHEA Grapalat" w:cs="Sylfaen"/>
                <w:bCs/>
                <w:lang w:val="hy-AM" w:eastAsia="hy-AM"/>
              </w:rPr>
              <w:t>Առաջարկվում է նախագծով հստակեցնել «անշարժ գույ</w:t>
            </w:r>
            <w:r w:rsidR="00A93C04">
              <w:rPr>
                <w:rFonts w:ascii="GHEA Grapalat" w:hAnsi="GHEA Grapalat" w:cs="Sylfaen"/>
                <w:bCs/>
                <w:lang w:val="hy-AM" w:eastAsia="hy-AM"/>
              </w:rPr>
              <w:t>քերի հողամասեր» հասկացությունը։</w:t>
            </w:r>
          </w:p>
        </w:tc>
        <w:tc>
          <w:tcPr>
            <w:tcW w:w="6809" w:type="dxa"/>
            <w:shd w:val="clear" w:color="auto" w:fill="auto"/>
          </w:tcPr>
          <w:p w14:paraId="7882E2F2" w14:textId="43AB533E" w:rsidR="002C0BD7" w:rsidRDefault="00152E78" w:rsidP="002C0BD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</w:t>
            </w:r>
            <w:r w:rsidR="00F11F72">
              <w:rPr>
                <w:rFonts w:ascii="GHEA Grapalat" w:hAnsi="GHEA Grapalat" w:cs="Sylfaen"/>
                <w:b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է ի գիտություն</w:t>
            </w:r>
            <w:r w:rsidR="002C0BD7" w:rsidRPr="009F0862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309048C0" w14:textId="269A3FA2" w:rsidR="002C0BD7" w:rsidRDefault="00152E78" w:rsidP="00152E78">
            <w:pPr>
              <w:ind w:firstLine="17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1-ին կետի 2-րդ ենթակետով լրացվող 2-րդ կետը նախագծից հանվել է, քանի որ </w:t>
            </w:r>
            <w:r w:rsidR="002C0BD7" w:rsidRPr="00BE5DB6">
              <w:rPr>
                <w:rFonts w:ascii="GHEA Grapalat" w:hAnsi="GHEA Grapalat" w:cs="Sylfaen"/>
                <w:lang w:val="hy-AM"/>
              </w:rPr>
              <w:t xml:space="preserve">ՀՀ հարկային օրենսգրքի 227-րդ հոդվածի 1-ին մասի </w:t>
            </w:r>
            <w:r w:rsidR="00B05718">
              <w:rPr>
                <w:rFonts w:ascii="GHEA Grapalat" w:hAnsi="GHEA Grapalat" w:cs="Sylfaen"/>
                <w:lang w:val="hy-AM"/>
              </w:rPr>
              <w:t xml:space="preserve">համաձայն՝ </w:t>
            </w:r>
            <w:r w:rsidR="002C0BD7" w:rsidRPr="00BE5DB6">
              <w:rPr>
                <w:rFonts w:ascii="GHEA Grapalat" w:hAnsi="GHEA Grapalat" w:cs="Sylfaen"/>
                <w:lang w:val="hy-AM"/>
              </w:rPr>
              <w:t xml:space="preserve">անշարժ գույքի հարկով հարկման օբյեկտ է համարվում </w:t>
            </w:r>
            <w:r w:rsidR="002C0BD7" w:rsidRPr="00BE5DB6">
              <w:rPr>
                <w:rFonts w:ascii="GHEA Grapalat" w:hAnsi="GHEA Grapalat" w:cs="Sylfaen"/>
                <w:b/>
                <w:lang w:val="hy-AM"/>
              </w:rPr>
              <w:t>անշարժ գույքը` հողամասերը և (կամ) դրանց բարելավումները</w:t>
            </w:r>
            <w:r>
              <w:rPr>
                <w:rFonts w:ascii="GHEA Grapalat" w:hAnsi="GHEA Grapalat" w:cs="Sylfaen"/>
                <w:lang w:val="hy-AM"/>
              </w:rPr>
              <w:t>, ինչը նշանակում է, որ ն</w:t>
            </w:r>
            <w:r w:rsidRPr="00152E78">
              <w:rPr>
                <w:rFonts w:ascii="GHEA Grapalat" w:hAnsi="GHEA Grapalat" w:cs="Sylfaen"/>
                <w:lang w:val="hy-AM"/>
              </w:rPr>
              <w:t xml:space="preserve">ույն որոշման կիրառության իմաստով անշարժ գույք են համարվում նաև 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152E78">
              <w:rPr>
                <w:rFonts w:ascii="GHEA Grapalat" w:hAnsi="GHEA Grapalat" w:cs="Sylfaen"/>
                <w:lang w:val="hy-AM"/>
              </w:rPr>
              <w:t>ույն որոշմամբ սահմանված հավելվածում ներառված անշարժ գույքերի հողամասերը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14:paraId="535873C4" w14:textId="63CDD999" w:rsidR="00152E78" w:rsidRDefault="00152E78" w:rsidP="00152E78">
            <w:pPr>
              <w:ind w:firstLine="176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Բացի այդ, նախագծի ընդունման հիմնավորմամբ ներկայացված է առկա խնդիրը և նախագծով կարգավորվող հարաբերությունների էությունը, որից բխում է, որ ն</w:t>
            </w:r>
            <w:r w:rsidRPr="00152E78">
              <w:rPr>
                <w:rFonts w:ascii="GHEA Grapalat" w:hAnsi="GHEA Grapalat" w:cs="Sylfaen"/>
                <w:lang w:val="hy-AM"/>
              </w:rPr>
              <w:t>ույն որոշմամբ սահմանված հավելվածում ներառված անշարժ գույքերի հողամասերը</w:t>
            </w:r>
            <w:r>
              <w:rPr>
                <w:rFonts w:ascii="GHEA Grapalat" w:hAnsi="GHEA Grapalat" w:cs="Sylfaen"/>
                <w:lang w:val="hy-AM"/>
              </w:rPr>
              <w:t xml:space="preserve"> նույնպես ազատվում են անշարժ գույքի հարկից։</w:t>
            </w:r>
          </w:p>
        </w:tc>
      </w:tr>
      <w:tr w:rsidR="002C0BD7" w:rsidRPr="00514BF1" w14:paraId="4610AF6A" w14:textId="77777777" w:rsidTr="00375C3D">
        <w:trPr>
          <w:trHeight w:val="2128"/>
        </w:trPr>
        <w:tc>
          <w:tcPr>
            <w:tcW w:w="8075" w:type="dxa"/>
            <w:shd w:val="clear" w:color="auto" w:fill="auto"/>
          </w:tcPr>
          <w:p w14:paraId="5CAB18B0" w14:textId="5403E2A9" w:rsidR="002C0BD7" w:rsidRPr="002C0BD7" w:rsidRDefault="002C0BD7" w:rsidP="00375C3D">
            <w:pPr>
              <w:pStyle w:val="ListParagraph"/>
              <w:numPr>
                <w:ilvl w:val="0"/>
                <w:numId w:val="30"/>
              </w:numPr>
              <w:tabs>
                <w:tab w:val="left" w:pos="420"/>
              </w:tabs>
              <w:ind w:left="0" w:firstLine="178"/>
              <w:rPr>
                <w:rFonts w:ascii="GHEA Grapalat" w:hAnsi="GHEA Grapalat" w:cs="Sylfaen"/>
                <w:bCs/>
                <w:lang w:val="hy-AM" w:eastAsia="hy-AM"/>
              </w:rPr>
            </w:pPr>
            <w:r w:rsidRPr="002C0BD7">
              <w:rPr>
                <w:rFonts w:ascii="GHEA Grapalat" w:hAnsi="GHEA Grapalat" w:cs="Sylfaen"/>
                <w:bCs/>
                <w:lang w:val="hy-AM" w:eastAsia="hy-AM"/>
              </w:rPr>
              <w:lastRenderedPageBreak/>
              <w:t>Անհրաժեշտ է համարվում նաև քննարկել անշարժ գույքի հարկից ազատ</w:t>
            </w:r>
            <w:r w:rsidRPr="002C0BD7">
              <w:rPr>
                <w:rFonts w:ascii="GHEA Grapalat" w:hAnsi="GHEA Grapalat" w:cs="Sylfaen"/>
                <w:bCs/>
                <w:lang w:val="hy-AM" w:eastAsia="hy-AM"/>
              </w:rPr>
              <w:softHyphen/>
              <w:t>մ</w:t>
            </w:r>
            <w:r w:rsidR="006A3A44">
              <w:rPr>
                <w:rFonts w:ascii="GHEA Grapalat" w:hAnsi="GHEA Grapalat" w:cs="Sylfaen"/>
                <w:bCs/>
                <w:lang w:val="hy-AM" w:eastAsia="hy-AM"/>
              </w:rPr>
              <w:t>ան արտոնության կիրառության հարցն</w:t>
            </w:r>
            <w:r w:rsidRPr="002C0BD7">
              <w:rPr>
                <w:rFonts w:ascii="GHEA Grapalat" w:hAnsi="GHEA Grapalat" w:cs="Sylfaen"/>
                <w:bCs/>
                <w:lang w:val="hy-AM" w:eastAsia="hy-AM"/>
              </w:rPr>
              <w:t xml:space="preserve"> այն դեպքերում, երբ որոշման հավելվածում ներառ</w:t>
            </w:r>
            <w:r w:rsidRPr="002C0BD7">
              <w:rPr>
                <w:rFonts w:ascii="GHEA Grapalat" w:hAnsi="GHEA Grapalat" w:cs="Sylfaen"/>
                <w:bCs/>
                <w:lang w:val="hy-AM" w:eastAsia="hy-AM"/>
              </w:rPr>
              <w:softHyphen/>
              <w:t>ված շինությունների զբաղեցրած հողամասերում առկա լինեն այլ շինություններ։ Վերջինս կարև</w:t>
            </w:r>
            <w:r>
              <w:rPr>
                <w:rFonts w:ascii="GHEA Grapalat" w:hAnsi="GHEA Grapalat" w:cs="Sylfaen"/>
                <w:bCs/>
                <w:lang w:val="hy-AM" w:eastAsia="hy-AM"/>
              </w:rPr>
              <w:t>որվ</w:t>
            </w:r>
            <w:r w:rsidRPr="002C0BD7">
              <w:rPr>
                <w:rFonts w:ascii="GHEA Grapalat" w:hAnsi="GHEA Grapalat" w:cs="Sylfaen"/>
                <w:bCs/>
                <w:lang w:val="hy-AM" w:eastAsia="hy-AM"/>
              </w:rPr>
              <w:t>ո</w:t>
            </w:r>
            <w:r>
              <w:rPr>
                <w:rFonts w:ascii="GHEA Grapalat" w:hAnsi="GHEA Grapalat" w:cs="Sylfaen"/>
                <w:bCs/>
                <w:lang w:val="hy-AM" w:eastAsia="hy-AM"/>
              </w:rPr>
              <w:t>ւմ</w:t>
            </w:r>
            <w:r w:rsidRPr="002C0BD7">
              <w:rPr>
                <w:rFonts w:ascii="GHEA Grapalat" w:hAnsi="GHEA Grapalat" w:cs="Sylfaen"/>
                <w:bCs/>
                <w:lang w:val="hy-AM" w:eastAsia="hy-AM"/>
              </w:rPr>
              <w:t xml:space="preserve"> է այն իմաստով, որ անշարժ գույքի հարկը հաշվարկվում է միավոր անշարժ գույ</w:t>
            </w:r>
            <w:r w:rsidRPr="002C0BD7">
              <w:rPr>
                <w:rFonts w:ascii="GHEA Grapalat" w:hAnsi="GHEA Grapalat" w:cs="Sylfaen"/>
                <w:bCs/>
                <w:lang w:val="hy-AM" w:eastAsia="hy-AM"/>
              </w:rPr>
              <w:softHyphen/>
              <w:t>քի, այն է՝ հողամասի և դրանց բարելավումների համար:</w:t>
            </w:r>
          </w:p>
        </w:tc>
        <w:tc>
          <w:tcPr>
            <w:tcW w:w="6809" w:type="dxa"/>
            <w:shd w:val="clear" w:color="auto" w:fill="auto"/>
          </w:tcPr>
          <w:p w14:paraId="62197925" w14:textId="77777777" w:rsidR="006A3A44" w:rsidRDefault="006A3A44" w:rsidP="002C0BD7">
            <w:pPr>
              <w:jc w:val="center"/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</w:pPr>
            <w:r w:rsidRPr="006456B8"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  <w:t>Ընդունվել է ի գիտություն:</w:t>
            </w:r>
          </w:p>
          <w:p w14:paraId="2ADEF2AD" w14:textId="5B5AE18A" w:rsidR="002C0BD7" w:rsidRDefault="004E33F4" w:rsidP="00674B1F">
            <w:pPr>
              <w:ind w:firstLine="176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Ընդհանուր առմամբ առաջարկություն</w:t>
            </w:r>
            <w:r w:rsidR="00674B1F"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 w:cs="Sylfaen"/>
                <w:lang w:val="hy-AM"/>
              </w:rPr>
              <w:t xml:space="preserve"> ընդունելի է։ Սակայն, առավել նպատակահարմար է առաջարկությանը անդրադառնալ գործնականում նման դեպքեր ի հայտ գալուց հետո, քանի որ կարող է գործնականում նման դեպքեր առկա չլինե</w:t>
            </w:r>
            <w:r w:rsidR="00674B1F">
              <w:rPr>
                <w:rFonts w:ascii="GHEA Grapalat" w:hAnsi="GHEA Grapalat" w:cs="Sylfaen"/>
                <w:lang w:val="hy-AM"/>
              </w:rPr>
              <w:t>ն</w:t>
            </w:r>
            <w:r w:rsidR="006A3A44">
              <w:rPr>
                <w:rFonts w:ascii="GHEA Grapalat" w:hAnsi="GHEA Grapalat" w:cs="Sylfaen"/>
                <w:lang w:val="hy-AM"/>
              </w:rPr>
              <w:t>:</w:t>
            </w:r>
            <w:r w:rsidR="00A8335C">
              <w:rPr>
                <w:rFonts w:ascii="GHEA Grapalat" w:hAnsi="GHEA Grapalat" w:cs="Sylfaen"/>
                <w:lang w:val="hy-AM"/>
              </w:rPr>
              <w:t xml:space="preserve"> Ընդ որում, տվյալ դեպքում կարող է հարցը կարգավորվել պաշտոնական պարզաբանումներ տրամադրելու միջոցով։</w:t>
            </w:r>
          </w:p>
        </w:tc>
      </w:tr>
      <w:tr w:rsidR="00375C3D" w:rsidRPr="00710ED1" w14:paraId="01858F4C" w14:textId="77777777" w:rsidTr="00375C3D">
        <w:trPr>
          <w:trHeight w:val="1833"/>
        </w:trPr>
        <w:tc>
          <w:tcPr>
            <w:tcW w:w="8075" w:type="dxa"/>
            <w:shd w:val="clear" w:color="auto" w:fill="auto"/>
          </w:tcPr>
          <w:p w14:paraId="1CC291D4" w14:textId="7BD703F0" w:rsidR="00375C3D" w:rsidRPr="002C0BD7" w:rsidRDefault="00375C3D" w:rsidP="00375C3D">
            <w:pPr>
              <w:pStyle w:val="ListParagraph"/>
              <w:numPr>
                <w:ilvl w:val="0"/>
                <w:numId w:val="30"/>
              </w:numPr>
              <w:tabs>
                <w:tab w:val="left" w:pos="420"/>
              </w:tabs>
              <w:ind w:left="0" w:firstLine="178"/>
              <w:rPr>
                <w:rFonts w:ascii="GHEA Grapalat" w:hAnsi="GHEA Grapalat" w:cs="Sylfaen"/>
                <w:bCs/>
                <w:lang w:val="hy-AM" w:eastAsia="hy-AM"/>
              </w:rPr>
            </w:pPr>
            <w:r>
              <w:rPr>
                <w:rFonts w:ascii="GHEA Grapalat" w:hAnsi="GHEA Grapalat" w:cs="Sylfaen"/>
                <w:bCs/>
                <w:lang w:val="hy-AM" w:eastAsia="hy-AM"/>
              </w:rPr>
              <w:t>Առաջարկում ենք նաև առաջիկա օրենսդրական փոփոխությունների շրջանակում քննար</w:t>
            </w:r>
            <w:r>
              <w:rPr>
                <w:rFonts w:ascii="GHEA Grapalat" w:hAnsi="GHEA Grapalat" w:cs="Sylfaen"/>
                <w:bCs/>
                <w:lang w:val="hy-AM" w:eastAsia="hy-AM"/>
              </w:rPr>
              <w:softHyphen/>
              <w:t>կել ՀՀ հարկային օրենսգրքի 230-րդ հոդվածում անշարժ գույքի հարկից ազատման արտոնությունների հստակեցման, ինչպես նաև նույնաբովանդակ արտոնությունների խմբա</w:t>
            </w:r>
            <w:r>
              <w:rPr>
                <w:rFonts w:ascii="GHEA Grapalat" w:hAnsi="GHEA Grapalat" w:cs="Sylfaen"/>
                <w:bCs/>
                <w:lang w:val="hy-AM" w:eastAsia="hy-AM"/>
              </w:rPr>
              <w:softHyphen/>
              <w:t>վոր</w:t>
            </w:r>
            <w:r>
              <w:rPr>
                <w:rFonts w:ascii="GHEA Grapalat" w:hAnsi="GHEA Grapalat" w:cs="Sylfaen"/>
                <w:bCs/>
                <w:lang w:val="hy-AM" w:eastAsia="hy-AM"/>
              </w:rPr>
              <w:softHyphen/>
              <w:t>ման նպատակահարմարությունը։</w:t>
            </w:r>
          </w:p>
        </w:tc>
        <w:tc>
          <w:tcPr>
            <w:tcW w:w="6809" w:type="dxa"/>
            <w:shd w:val="clear" w:color="auto" w:fill="auto"/>
          </w:tcPr>
          <w:p w14:paraId="26BBEA15" w14:textId="77777777" w:rsidR="00375C3D" w:rsidRDefault="004E33F4" w:rsidP="002C0BD7">
            <w:pPr>
              <w:jc w:val="center"/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</w:pPr>
            <w:r w:rsidRPr="006456B8">
              <w:rPr>
                <w:rFonts w:ascii="GHEA Grapalat" w:eastAsiaTheme="minorHAnsi" w:hAnsi="GHEA Grapalat" w:cstheme="minorBidi"/>
                <w:b/>
                <w:shd w:val="clear" w:color="auto" w:fill="FFFFFF"/>
                <w:lang w:val="hy-AM"/>
              </w:rPr>
              <w:t>Ընդունվել է ի գիտություն:</w:t>
            </w:r>
          </w:p>
          <w:p w14:paraId="6F614449" w14:textId="3481B049" w:rsidR="004E33F4" w:rsidRPr="004E33F4" w:rsidRDefault="004E33F4" w:rsidP="004E33F4">
            <w:pPr>
              <w:ind w:firstLine="176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4E33F4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Առաջիկա</w:t>
            </w:r>
            <w:r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օրենսդրական փոփոխությունների շրջանակում կքննարկվի նաև </w:t>
            </w:r>
            <w:r>
              <w:rPr>
                <w:rFonts w:ascii="GHEA Grapalat" w:hAnsi="GHEA Grapalat" w:cs="Sylfaen"/>
                <w:bCs/>
                <w:lang w:val="hy-AM" w:eastAsia="hy-AM"/>
              </w:rPr>
              <w:t>արտոնությունների հստակեցման, ինչպես նաև նույնաբովանդակ արտոնությունների խմբա</w:t>
            </w:r>
            <w:r>
              <w:rPr>
                <w:rFonts w:ascii="GHEA Grapalat" w:hAnsi="GHEA Grapalat" w:cs="Sylfaen"/>
                <w:bCs/>
                <w:lang w:val="hy-AM" w:eastAsia="hy-AM"/>
              </w:rPr>
              <w:softHyphen/>
              <w:t>վոր</w:t>
            </w:r>
            <w:r>
              <w:rPr>
                <w:rFonts w:ascii="GHEA Grapalat" w:hAnsi="GHEA Grapalat" w:cs="Sylfaen"/>
                <w:bCs/>
                <w:lang w:val="hy-AM" w:eastAsia="hy-AM"/>
              </w:rPr>
              <w:softHyphen/>
              <w:t>ման հարցերը։</w:t>
            </w:r>
          </w:p>
        </w:tc>
      </w:tr>
      <w:tr w:rsidR="00F501ED" w:rsidRPr="00EC0894" w14:paraId="6FF892DD" w14:textId="77777777" w:rsidTr="00874954">
        <w:tc>
          <w:tcPr>
            <w:tcW w:w="8075" w:type="dxa"/>
            <w:vMerge w:val="restart"/>
            <w:shd w:val="clear" w:color="auto" w:fill="C4BC96" w:themeFill="background2" w:themeFillShade="BF"/>
            <w:vAlign w:val="center"/>
          </w:tcPr>
          <w:p w14:paraId="2B7516A2" w14:textId="77777777" w:rsidR="00F501ED" w:rsidRPr="007D3CC9" w:rsidRDefault="00F501ED" w:rsidP="00F501ED">
            <w:pPr>
              <w:pStyle w:val="ListParagraph"/>
              <w:numPr>
                <w:ilvl w:val="0"/>
                <w:numId w:val="30"/>
              </w:numPr>
              <w:ind w:left="150" w:firstLine="18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45F2000B" w14:textId="77777777" w:rsidR="00F501ED" w:rsidRDefault="00F501ED" w:rsidP="0087495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04.04.2024թ. </w:t>
            </w:r>
          </w:p>
        </w:tc>
      </w:tr>
      <w:tr w:rsidR="00F501ED" w:rsidRPr="00EC0894" w14:paraId="55007E48" w14:textId="77777777" w:rsidTr="00874954">
        <w:tc>
          <w:tcPr>
            <w:tcW w:w="8075" w:type="dxa"/>
            <w:vMerge/>
            <w:shd w:val="clear" w:color="auto" w:fill="C4BC96" w:themeFill="background2" w:themeFillShade="BF"/>
            <w:vAlign w:val="center"/>
          </w:tcPr>
          <w:p w14:paraId="2E272591" w14:textId="77777777" w:rsidR="00F501ED" w:rsidRPr="007D3CC9" w:rsidRDefault="00F501ED" w:rsidP="00874954">
            <w:pPr>
              <w:pStyle w:val="ListParagraph"/>
              <w:ind w:left="32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2ED8FA21" w14:textId="77777777" w:rsidR="00F501ED" w:rsidRDefault="00F501ED" w:rsidP="0087495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1367A">
              <w:rPr>
                <w:rFonts w:ascii="GHEA Grapalat" w:hAnsi="GHEA Grapalat" w:cs="Sylfaen"/>
                <w:lang w:val="en-US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C0894">
              <w:rPr>
                <w:rFonts w:ascii="GHEA Grapalat" w:hAnsi="GHEA Grapalat" w:cs="Sylfaen"/>
              </w:rPr>
              <w:t>/27.0.01/14574-2025</w:t>
            </w:r>
          </w:p>
        </w:tc>
      </w:tr>
      <w:tr w:rsidR="00F501ED" w:rsidRPr="00710ED1" w14:paraId="6353466D" w14:textId="77777777" w:rsidTr="00874954">
        <w:tc>
          <w:tcPr>
            <w:tcW w:w="8075" w:type="dxa"/>
            <w:shd w:val="clear" w:color="auto" w:fill="auto"/>
            <w:vAlign w:val="center"/>
          </w:tcPr>
          <w:p w14:paraId="0EF97623" w14:textId="2FC320B2" w:rsidR="00F501ED" w:rsidRPr="00F81AAF" w:rsidRDefault="00F501ED" w:rsidP="005A1166">
            <w:pPr>
              <w:pStyle w:val="ListParagraph"/>
              <w:numPr>
                <w:ilvl w:val="0"/>
                <w:numId w:val="32"/>
              </w:numPr>
              <w:tabs>
                <w:tab w:val="left" w:pos="420"/>
              </w:tabs>
              <w:ind w:left="0" w:firstLine="184"/>
              <w:rPr>
                <w:rFonts w:ascii="GHEA Grapalat" w:hAnsi="GHEA Grapalat" w:cs="Sylfaen"/>
                <w:lang w:val="hy-AM"/>
              </w:rPr>
            </w:pPr>
            <w:r w:rsidRPr="00F81AAF">
              <w:rPr>
                <w:rFonts w:ascii="GHEA Grapalat" w:hAnsi="GHEA Grapalat" w:cs="Sylfaen"/>
                <w:bCs/>
                <w:lang w:val="hy-AM" w:eastAsia="hy-AM"/>
              </w:rPr>
              <w:t xml:space="preserve">Առաջարկվում է նախագծի 1-ին կետի 1-ին ենթակետի </w:t>
            </w:r>
            <w:r w:rsidRPr="00EC0894">
              <w:rPr>
                <w:rFonts w:ascii="GHEA Grapalat" w:hAnsi="GHEA Grapalat" w:cs="Sylfaen"/>
                <w:lang w:val="hy-AM" w:eastAsia="hy-AM"/>
              </w:rPr>
              <w:t>«ա.» և «բ.» պարբերություններով</w:t>
            </w:r>
            <w:r w:rsidRPr="00F81AA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նախատեսվող փոփոխություններն միավորել՝ նկատի ունենալով, որ նշված</w:t>
            </w:r>
            <w:r w:rsidRPr="00F81AAF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1AA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փոփոխությունները կատարվում են</w:t>
            </w:r>
            <w:r w:rsidRPr="00F81AAF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1AAF">
              <w:rPr>
                <w:rFonts w:ascii="GHEA Grapalat" w:hAnsi="GHEA Grapalat" w:cs="GHEA Grapalat"/>
                <w:bCs/>
                <w:lang w:val="hy-AM"/>
              </w:rPr>
              <w:t>Հայաստանի Հան</w:t>
            </w:r>
            <w:r w:rsidRPr="00F81AAF">
              <w:rPr>
                <w:rFonts w:ascii="GHEA Grapalat" w:hAnsi="GHEA Grapalat" w:cs="GHEA Grapalat"/>
                <w:bCs/>
                <w:lang w:val="hy-AM"/>
              </w:rPr>
              <w:softHyphen/>
              <w:t>րա</w:t>
            </w:r>
            <w:r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պետու</w:t>
            </w:r>
            <w:r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թյան կառա</w:t>
            </w:r>
            <w:r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վա</w:t>
            </w:r>
            <w:r w:rsidRPr="00F81AAF">
              <w:rPr>
                <w:rFonts w:ascii="GHEA Grapalat" w:hAnsi="GHEA Grapalat" w:cs="GHEA Grapalat"/>
                <w:bCs/>
                <w:lang w:val="hy-AM"/>
              </w:rPr>
              <w:softHyphen/>
              <w:t>րու</w:t>
            </w:r>
            <w:r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թյան 2017 թվա</w:t>
            </w:r>
            <w:r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կա</w:t>
            </w:r>
            <w:r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նի հունիսի 15-ի թիվ 686-Ա որոշման</w:t>
            </w:r>
            <w:r w:rsidRPr="00F81AAF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1AA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վերնագրում՝ իրար հաջորդող բառերում: Մասնավորապես, առաջարկ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վ</w:t>
            </w:r>
            <w:r w:rsidRPr="00F81AA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ում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է</w:t>
            </w:r>
            <w:r w:rsidRPr="00F81AA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նախագծի 1-ին կետի 1-ին ենթակետում նշել, որ </w:t>
            </w:r>
            <w:r w:rsidRPr="00F81AAF">
              <w:rPr>
                <w:rFonts w:ascii="GHEA Grapalat" w:hAnsi="GHEA Grapalat" w:cs="Sylfaen"/>
                <w:bCs/>
                <w:lang w:val="hy-AM" w:eastAsia="hy-AM"/>
              </w:rPr>
              <w:t xml:space="preserve">վերնագրում </w:t>
            </w:r>
            <w:r w:rsidRPr="00F81AAF">
              <w:rPr>
                <w:rFonts w:ascii="GHEA Grapalat" w:hAnsi="GHEA Grapalat" w:cs="Sylfaen"/>
                <w:lang w:eastAsia="hy-AM"/>
              </w:rPr>
              <w:t>«շինությունների և»</w:t>
            </w:r>
            <w:r w:rsidRPr="00F81AAF">
              <w:rPr>
                <w:rFonts w:ascii="GHEA Grapalat" w:hAnsi="GHEA Grapalat" w:cs="Sylfaen"/>
                <w:b/>
                <w:lang w:eastAsia="hy-AM"/>
              </w:rPr>
              <w:t xml:space="preserve"> </w:t>
            </w:r>
            <w:r w:rsidRPr="00F81AAF">
              <w:rPr>
                <w:rFonts w:ascii="GHEA Grapalat" w:hAnsi="GHEA Grapalat" w:cs="Sylfaen"/>
                <w:lang w:eastAsia="hy-AM"/>
              </w:rPr>
              <w:t>բառերը փոխարինել «անշարժ գույքերի, ինչպես նաև</w:t>
            </w:r>
            <w:r w:rsidRPr="00F81AAF">
              <w:rPr>
                <w:rFonts w:ascii="GHEA Grapalat" w:hAnsi="GHEA Grapalat" w:cs="Sylfaen"/>
                <w:lang w:val="hy-AM" w:eastAsia="hy-AM"/>
              </w:rPr>
              <w:t>» բառերով:</w:t>
            </w:r>
          </w:p>
        </w:tc>
        <w:tc>
          <w:tcPr>
            <w:tcW w:w="6809" w:type="dxa"/>
            <w:shd w:val="clear" w:color="auto" w:fill="auto"/>
          </w:tcPr>
          <w:p w14:paraId="1335D85C" w14:textId="3D6BB9F9" w:rsidR="00F501ED" w:rsidRDefault="00F501ED" w:rsidP="0087495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Չի ընդունվել</w:t>
            </w:r>
            <w:r w:rsidRPr="009F0862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13BA0B61" w14:textId="18786ACF" w:rsidR="00F501ED" w:rsidRDefault="001F458D" w:rsidP="00DA6166">
            <w:pPr>
              <w:ind w:firstLine="17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Առաջարկության ընդունման դեպքում </w:t>
            </w:r>
            <w:r w:rsidR="00F501ED">
              <w:rPr>
                <w:rFonts w:ascii="GHEA Grapalat" w:hAnsi="GHEA Grapalat" w:cs="Sylfaen"/>
                <w:lang w:val="hy-AM"/>
              </w:rPr>
              <w:t>նախագծում փոփոխություն</w:t>
            </w:r>
            <w:r w:rsidR="00294208">
              <w:rPr>
                <w:rFonts w:ascii="GHEA Grapalat" w:hAnsi="GHEA Grapalat" w:cs="Sylfaen"/>
                <w:lang w:val="hy-AM"/>
              </w:rPr>
              <w:t xml:space="preserve"> կատարելու </w:t>
            </w:r>
            <w:r>
              <w:rPr>
                <w:rFonts w:ascii="GHEA Grapalat" w:hAnsi="GHEA Grapalat" w:cs="Sylfaen"/>
                <w:lang w:val="hy-AM"/>
              </w:rPr>
              <w:t>արդյունքում</w:t>
            </w:r>
            <w:r w:rsidR="00294208">
              <w:rPr>
                <w:rFonts w:ascii="GHEA Grapalat" w:hAnsi="GHEA Grapalat" w:cs="Sylfaen"/>
                <w:lang w:val="hy-AM"/>
              </w:rPr>
              <w:t xml:space="preserve"> </w:t>
            </w:r>
            <w:r w:rsidR="00DA6166">
              <w:rPr>
                <w:rFonts w:ascii="GHEA Grapalat" w:hAnsi="GHEA Grapalat" w:cs="GHEA Grapalat"/>
                <w:bCs/>
                <w:lang w:val="hy-AM"/>
              </w:rPr>
              <w:t>ՀՀ</w:t>
            </w:r>
            <w:r w:rsidR="00DA6166" w:rsidRPr="00F81AAF">
              <w:rPr>
                <w:rFonts w:ascii="GHEA Grapalat" w:hAnsi="GHEA Grapalat" w:cs="GHEA Grapalat"/>
                <w:bCs/>
                <w:lang w:val="hy-AM"/>
              </w:rPr>
              <w:t xml:space="preserve"> կառա</w:t>
            </w:r>
            <w:r w:rsidR="00DA6166"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վա</w:t>
            </w:r>
            <w:r w:rsidR="00DA6166" w:rsidRPr="00F81AAF">
              <w:rPr>
                <w:rFonts w:ascii="GHEA Grapalat" w:hAnsi="GHEA Grapalat" w:cs="GHEA Grapalat"/>
                <w:bCs/>
                <w:lang w:val="hy-AM"/>
              </w:rPr>
              <w:softHyphen/>
              <w:t>րու</w:t>
            </w:r>
            <w:r w:rsidR="00DA6166"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թյան 2017 թվա</w:t>
            </w:r>
            <w:r w:rsidR="00DA6166"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կա</w:t>
            </w:r>
            <w:r w:rsidR="00DA6166" w:rsidRPr="00F81AAF">
              <w:rPr>
                <w:rFonts w:ascii="GHEA Grapalat" w:hAnsi="GHEA Grapalat" w:cs="GHEA Grapalat"/>
                <w:bCs/>
                <w:lang w:val="hy-AM"/>
              </w:rPr>
              <w:softHyphen/>
              <w:t>նի հունիսի 15-ի թիվ 686-Ա որոշման</w:t>
            </w:r>
            <w:r w:rsidR="00DA6166" w:rsidRPr="00F81AAF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DA6166" w:rsidRPr="00F81AA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վերնագրում</w:t>
            </w:r>
            <w:r w:rsidR="00DA6166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կիրառված </w:t>
            </w:r>
            <w:r w:rsidR="00294208">
              <w:rPr>
                <w:rFonts w:ascii="GHEA Grapalat" w:hAnsi="GHEA Grapalat" w:cs="Sylfaen"/>
                <w:lang w:val="hy-AM"/>
              </w:rPr>
              <w:t>«շինությունների» բառերից միայն մեկը կփո</w:t>
            </w:r>
            <w:r>
              <w:rPr>
                <w:rFonts w:ascii="GHEA Grapalat" w:hAnsi="GHEA Grapalat" w:cs="Sylfaen"/>
                <w:lang w:val="hy-AM"/>
              </w:rPr>
              <w:t>խ</w:t>
            </w:r>
            <w:r w:rsidR="00294208">
              <w:rPr>
                <w:rFonts w:ascii="GHEA Grapalat" w:hAnsi="GHEA Grapalat" w:cs="Sylfaen"/>
                <w:lang w:val="hy-AM"/>
              </w:rPr>
              <w:t>վի «անշարժ գույքերի» բառերով, քանի որ հաջորդ «շինությունների» բառը վերնագրում գործածվում է առանց «և» շաղկապի</w:t>
            </w:r>
            <w:r w:rsidR="00F501ED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F501ED" w:rsidRPr="00710ED1" w14:paraId="6286FDF1" w14:textId="77777777" w:rsidTr="00874954">
        <w:tc>
          <w:tcPr>
            <w:tcW w:w="8075" w:type="dxa"/>
            <w:shd w:val="clear" w:color="auto" w:fill="auto"/>
            <w:vAlign w:val="center"/>
          </w:tcPr>
          <w:p w14:paraId="0CC1BAAA" w14:textId="6E83C697" w:rsidR="00F501ED" w:rsidRDefault="00F501ED" w:rsidP="005A1166">
            <w:pPr>
              <w:pStyle w:val="ListParagraph"/>
              <w:numPr>
                <w:ilvl w:val="0"/>
                <w:numId w:val="32"/>
              </w:numPr>
              <w:tabs>
                <w:tab w:val="left" w:pos="420"/>
              </w:tabs>
              <w:ind w:left="0" w:firstLine="184"/>
              <w:rPr>
                <w:rFonts w:ascii="GHEA Grapalat" w:hAnsi="GHEA Grapalat" w:cs="Sylfaen"/>
                <w:bCs/>
                <w:lang w:val="hy-AM" w:eastAsia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Առաջարկվում է նախագծի 2-րդ կետում «հրապարակման օրվան հաջորդող օրը» բառերն փոխարինել </w:t>
            </w:r>
            <w:r>
              <w:rPr>
                <w:rFonts w:ascii="GHEA Grapalat" w:hAnsi="GHEA Grapalat" w:cs="GHEA Grapalat"/>
                <w:i/>
                <w:lang w:val="hy-AM"/>
              </w:rPr>
              <w:t>«հրապարակմանը հաջորդող օրվանից»</w:t>
            </w:r>
            <w:r>
              <w:rPr>
                <w:rFonts w:ascii="GHEA Grapalat" w:hAnsi="GHEA Grapalat" w:cs="GHEA Grapalat"/>
                <w:lang w:val="hy-AM"/>
              </w:rPr>
              <w:t xml:space="preserve"> բառերով՝ նկատի ունենալով «Նորմատիվ իրավական ակտերի մասին» օրենքի 23-րդ հոդվածի 1-ին մասի կարգավորումը: Միաժամանակ, առաջարկվում է նախագծի 2-րդ կետից հանել </w:t>
            </w:r>
            <w:r w:rsidRPr="00C62113">
              <w:rPr>
                <w:rFonts w:ascii="GHEA Grapalat" w:hAnsi="GHEA Grapalat" w:cs="GHEA Grapalat"/>
                <w:lang w:val="hy-AM"/>
              </w:rPr>
              <w:t>«</w:t>
            </w:r>
            <w:r w:rsidRPr="00C62113">
              <w:rPr>
                <w:rFonts w:ascii="GHEA Grapalat" w:hAnsi="GHEA Grapalat" w:cs="GHEA Grapalat"/>
                <w:bCs/>
                <w:lang w:val="hy-AM"/>
              </w:rPr>
              <w:t>(ծագող)</w:t>
            </w:r>
            <w:r w:rsidRPr="00C62113">
              <w:rPr>
                <w:rFonts w:ascii="GHEA Grapalat" w:hAnsi="GHEA Grapalat" w:cs="GHEA Grapalat"/>
                <w:lang w:val="hy-AM"/>
              </w:rPr>
              <w:t>»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բառը:</w:t>
            </w:r>
          </w:p>
        </w:tc>
        <w:tc>
          <w:tcPr>
            <w:tcW w:w="6809" w:type="dxa"/>
            <w:shd w:val="clear" w:color="auto" w:fill="auto"/>
          </w:tcPr>
          <w:p w14:paraId="7F22B0EB" w14:textId="77777777" w:rsidR="00F501ED" w:rsidRDefault="00F501ED" w:rsidP="00874954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Pr="009F0862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70EA2B2B" w14:textId="77777777" w:rsidR="00F501ED" w:rsidRDefault="00F501ED" w:rsidP="00F501ED">
            <w:pPr>
              <w:widowControl w:val="0"/>
              <w:tabs>
                <w:tab w:val="left" w:pos="451"/>
              </w:tabs>
              <w:ind w:left="1" w:firstLine="180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BE5DB6">
              <w:rPr>
                <w:rFonts w:ascii="GHEA Grapalat" w:hAnsi="GHEA Grapalat" w:cs="Sylfaen"/>
                <w:lang w:val="hy-AM"/>
              </w:rPr>
              <w:t xml:space="preserve">Նախագծի </w:t>
            </w:r>
            <w:r>
              <w:rPr>
                <w:rFonts w:ascii="GHEA Grapalat" w:hAnsi="GHEA Grapalat" w:cs="Sylfaen"/>
                <w:lang w:val="hy-AM"/>
              </w:rPr>
              <w:t>2-ին կետում կատարվել են համապատասխան փոփոխություններ:</w:t>
            </w:r>
          </w:p>
        </w:tc>
      </w:tr>
      <w:tr w:rsidR="003A1F92" w:rsidRPr="00710ED1" w14:paraId="52B63A93" w14:textId="77777777" w:rsidTr="0095154E">
        <w:tc>
          <w:tcPr>
            <w:tcW w:w="8075" w:type="dxa"/>
            <w:shd w:val="clear" w:color="auto" w:fill="C4BC96" w:themeFill="background2" w:themeFillShade="BF"/>
            <w:vAlign w:val="center"/>
          </w:tcPr>
          <w:p w14:paraId="78DE7C93" w14:textId="19D1275D" w:rsidR="003A1F92" w:rsidRPr="007D3CC9" w:rsidRDefault="003A1F92" w:rsidP="008F4E1B">
            <w:pPr>
              <w:pStyle w:val="ListParagraph"/>
              <w:numPr>
                <w:ilvl w:val="0"/>
                <w:numId w:val="30"/>
              </w:numPr>
              <w:ind w:left="150" w:firstLine="18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ՀՀ </w:t>
            </w:r>
            <w:r w:rsidRPr="009F0862">
              <w:rPr>
                <w:rFonts w:ascii="GHEA Grapalat" w:hAnsi="GHEA Grapalat" w:cs="Sylfaen"/>
                <w:lang w:val="hy-AM"/>
              </w:rPr>
              <w:t xml:space="preserve">վարչապետի աշխատակազմի </w:t>
            </w:r>
            <w:r>
              <w:rPr>
                <w:rFonts w:ascii="GHEA Grapalat" w:hAnsi="GHEA Grapalat" w:cs="Sylfaen"/>
                <w:lang w:val="hy-AM"/>
              </w:rPr>
              <w:t xml:space="preserve">իրավաբանական </w:t>
            </w:r>
            <w:r w:rsidRPr="009F0862">
              <w:rPr>
                <w:rFonts w:ascii="GHEA Grapalat" w:hAnsi="GHEA Grapalat" w:cs="Sylfaen"/>
                <w:lang w:val="hy-AM"/>
              </w:rPr>
              <w:t>վարչություն</w:t>
            </w:r>
          </w:p>
        </w:tc>
        <w:tc>
          <w:tcPr>
            <w:tcW w:w="6809" w:type="dxa"/>
            <w:shd w:val="clear" w:color="auto" w:fill="C4BC96" w:themeFill="background2" w:themeFillShade="BF"/>
            <w:vAlign w:val="center"/>
          </w:tcPr>
          <w:p w14:paraId="0A5DFCC1" w14:textId="26E679FB" w:rsidR="003A1F92" w:rsidRDefault="003A1F92" w:rsidP="0095154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</w:tr>
      <w:tr w:rsidR="003A1F92" w:rsidRPr="00710ED1" w14:paraId="79147269" w14:textId="77777777" w:rsidTr="0080580E">
        <w:tc>
          <w:tcPr>
            <w:tcW w:w="8075" w:type="dxa"/>
            <w:shd w:val="clear" w:color="auto" w:fill="auto"/>
          </w:tcPr>
          <w:p w14:paraId="069FE7C7" w14:textId="6383BD6F" w:rsidR="003A1F92" w:rsidRPr="00F81AAF" w:rsidRDefault="00C119F5" w:rsidP="00152E78">
            <w:pPr>
              <w:pStyle w:val="ListParagraph"/>
              <w:numPr>
                <w:ilvl w:val="0"/>
                <w:numId w:val="33"/>
              </w:numPr>
              <w:tabs>
                <w:tab w:val="left" w:pos="420"/>
              </w:tabs>
              <w:ind w:left="0" w:firstLine="18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Նշվում է, որ նախագծի 2-րդ և 3-րդ կետերով նախատեսված դրույթները դուրս են նախագծի կարգավորման առարկայի շրջանակներից՝ հաշվի առնելով այն, որ ՀՀ հարկային օրենսգրքի 230-րդ հոդվածի 1-ին մասի 7-րդ կետի համաձայն՝ </w:t>
            </w:r>
            <w:r>
              <w:rPr>
                <w:rFonts w:ascii="GHEA Grapalat" w:hAnsi="GHEA Grapalat"/>
                <w:i/>
                <w:color w:val="000000" w:themeColor="text1"/>
                <w:shd w:val="clear" w:color="auto" w:fill="FFFFFF"/>
                <w:lang w:val="hy-AM"/>
              </w:rPr>
              <w:t xml:space="preserve">պետական սեփականություն համարվող պատմամշակութային նշանակության հարկման օբյեկտ համարվող անշարժ գույքի, ինչպես նաև կրոնական կազմակերպություններին սեփականության իրավունքով պատկանող` մինչև 1991 թվականը կառուցված, ՀՀ օրենսդրությամբ սահմանված դասակարգմանը համապատասխան, կրոնական, պաշտամունքային անշարժ </w:t>
            </w:r>
            <w:r>
              <w:rPr>
                <w:rFonts w:ascii="GHEA Grapalat" w:hAnsi="GHEA Grapalat"/>
                <w:i/>
                <w:color w:val="000000" w:themeColor="text1"/>
                <w:u w:val="single"/>
                <w:shd w:val="clear" w:color="auto" w:fill="FFFFFF"/>
                <w:lang w:val="hy-AM"/>
              </w:rPr>
              <w:t>գույքերի</w:t>
            </w:r>
            <w:r>
              <w:rPr>
                <w:rFonts w:ascii="Calibri" w:hAnsi="Calibri" w:cs="Calibri"/>
                <w:i/>
                <w:color w:val="000000" w:themeColor="text1"/>
                <w:u w:val="single"/>
                <w:shd w:val="clear" w:color="auto" w:fill="FFFFFF"/>
                <w:lang w:val="hy-AM"/>
              </w:rPr>
              <w:t> </w:t>
            </w:r>
            <w:hyperlink r:id="rId8" w:history="1">
              <w:r>
                <w:rPr>
                  <w:rStyle w:val="Hyperlink"/>
                  <w:rFonts w:ascii="GHEA Grapalat" w:hAnsi="GHEA Grapalat"/>
                  <w:i/>
                  <w:color w:val="000000" w:themeColor="text1"/>
                  <w:shd w:val="clear" w:color="auto" w:fill="FFFFFF"/>
                  <w:lang w:val="hy-AM"/>
                </w:rPr>
                <w:t>ցանկը</w:t>
              </w:r>
            </w:hyperlink>
            <w:r>
              <w:rPr>
                <w:rFonts w:ascii="Calibri" w:hAnsi="Calibri" w:cs="Calibri"/>
                <w:i/>
                <w:color w:val="000000" w:themeColor="text1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i/>
                <w:color w:val="000000" w:themeColor="text1"/>
                <w:shd w:val="clear" w:color="auto" w:fill="FFFFFF"/>
                <w:lang w:val="hy-AM"/>
              </w:rPr>
              <w:t>սահմանում է Կառավարությունը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:</w:t>
            </w:r>
          </w:p>
        </w:tc>
        <w:tc>
          <w:tcPr>
            <w:tcW w:w="6809" w:type="dxa"/>
            <w:shd w:val="clear" w:color="auto" w:fill="auto"/>
          </w:tcPr>
          <w:p w14:paraId="3F8B7916" w14:textId="369EBFE4" w:rsidR="003A1F92" w:rsidRDefault="00514BF1" w:rsidP="00514BF1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Pr="009F0862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453CF10F" w14:textId="6089B896" w:rsidR="0080580E" w:rsidRDefault="004545E8" w:rsidP="00051B5B">
            <w:pPr>
              <w:ind w:left="1" w:firstLine="18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</w:t>
            </w:r>
            <w:r w:rsidR="008F4E1B">
              <w:rPr>
                <w:rFonts w:ascii="GHEA Grapalat" w:hAnsi="GHEA Grapalat" w:cs="Sylfaen"/>
                <w:lang w:val="hy-AM"/>
              </w:rPr>
              <w:t>այտնում ենք, որ նախագծում</w:t>
            </w:r>
            <w:bookmarkStart w:id="0" w:name="_GoBack"/>
            <w:bookmarkEnd w:id="0"/>
            <w:r w:rsidR="0080580E">
              <w:rPr>
                <w:rFonts w:ascii="GHEA Grapalat" w:hAnsi="GHEA Grapalat" w:cs="Sylfaen"/>
                <w:lang w:val="hy-AM"/>
              </w:rPr>
              <w:t xml:space="preserve"> 3-րդ կետ առկա չէ:</w:t>
            </w:r>
          </w:p>
          <w:p w14:paraId="36EA5A6D" w14:textId="46DED8A4" w:rsidR="00152E78" w:rsidRDefault="00152E78" w:rsidP="00152E78">
            <w:pPr>
              <w:ind w:firstLine="17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1-ին կետի 2-րդ ենթակետով լրացվող 2-րդ կետը նախագծից հանվել է, քանի որ </w:t>
            </w:r>
            <w:r w:rsidRPr="00BE5DB6">
              <w:rPr>
                <w:rFonts w:ascii="GHEA Grapalat" w:hAnsi="GHEA Grapalat" w:cs="Sylfaen"/>
                <w:lang w:val="hy-AM"/>
              </w:rPr>
              <w:t xml:space="preserve">ՀՀ հարկային օրենսգրքի 227-րդ հոդվածի 1-ին մասի </w:t>
            </w:r>
            <w:r w:rsidR="00B05718">
              <w:rPr>
                <w:rFonts w:ascii="GHEA Grapalat" w:hAnsi="GHEA Grapalat" w:cs="Sylfaen"/>
                <w:lang w:val="hy-AM"/>
              </w:rPr>
              <w:t>հ</w:t>
            </w:r>
            <w:r w:rsidR="00FB2444">
              <w:rPr>
                <w:rFonts w:ascii="GHEA Grapalat" w:hAnsi="GHEA Grapalat" w:cs="Sylfaen"/>
                <w:lang w:val="hy-AM"/>
              </w:rPr>
              <w:t>ա</w:t>
            </w:r>
            <w:r w:rsidR="00B05718">
              <w:rPr>
                <w:rFonts w:ascii="GHEA Grapalat" w:hAnsi="GHEA Grapalat" w:cs="Sylfaen"/>
                <w:lang w:val="hy-AM"/>
              </w:rPr>
              <w:t xml:space="preserve">մաձայն՝ </w:t>
            </w:r>
            <w:r w:rsidRPr="00BE5DB6">
              <w:rPr>
                <w:rFonts w:ascii="GHEA Grapalat" w:hAnsi="GHEA Grapalat" w:cs="Sylfaen"/>
                <w:lang w:val="hy-AM"/>
              </w:rPr>
              <w:t xml:space="preserve">անշարժ գույքի հարկով հարկման օբյեկտ է համարվում </w:t>
            </w:r>
            <w:r w:rsidRPr="00BE5DB6">
              <w:rPr>
                <w:rFonts w:ascii="GHEA Grapalat" w:hAnsi="GHEA Grapalat" w:cs="Sylfaen"/>
                <w:b/>
                <w:lang w:val="hy-AM"/>
              </w:rPr>
              <w:t>անշարժ գույքը` հողամասերը և (կամ) դրանց բարելավումները</w:t>
            </w:r>
            <w:r>
              <w:rPr>
                <w:rFonts w:ascii="GHEA Grapalat" w:hAnsi="GHEA Grapalat" w:cs="Sylfaen"/>
                <w:lang w:val="hy-AM"/>
              </w:rPr>
              <w:t>, ինչը նշանակում է, որ ն</w:t>
            </w:r>
            <w:r w:rsidRPr="00152E78">
              <w:rPr>
                <w:rFonts w:ascii="GHEA Grapalat" w:hAnsi="GHEA Grapalat" w:cs="Sylfaen"/>
                <w:lang w:val="hy-AM"/>
              </w:rPr>
              <w:t xml:space="preserve">ույն որոշման կիրառության իմաստով անշարժ գույք են համարվում նաև 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 w:rsidRPr="00152E78">
              <w:rPr>
                <w:rFonts w:ascii="GHEA Grapalat" w:hAnsi="GHEA Grapalat" w:cs="Sylfaen"/>
                <w:lang w:val="hy-AM"/>
              </w:rPr>
              <w:t>ույն որոշմամբ սահմանված հավելվածում ներառված անշարժ գույքերի հողամասերը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14:paraId="64B118E2" w14:textId="579BDDC4" w:rsidR="00550395" w:rsidRDefault="00152E78" w:rsidP="00152E78">
            <w:pPr>
              <w:ind w:left="1" w:firstLine="18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Բացի այդ, նախագծի ընդունման հիմնավորմամբ ներկայացված է առկա խնդիրը և նախագծով կարգավորվող հարաբերությունների էությունը, որից բխում է, որ ն</w:t>
            </w:r>
            <w:r w:rsidRPr="00152E78">
              <w:rPr>
                <w:rFonts w:ascii="GHEA Grapalat" w:hAnsi="GHEA Grapalat" w:cs="Sylfaen"/>
                <w:lang w:val="hy-AM"/>
              </w:rPr>
              <w:t>ույն որոշմամբ սահմանված հավելվածում ներառված անշարժ գույքերի հողամասերը</w:t>
            </w:r>
            <w:r>
              <w:rPr>
                <w:rFonts w:ascii="GHEA Grapalat" w:hAnsi="GHEA Grapalat" w:cs="Sylfaen"/>
                <w:lang w:val="hy-AM"/>
              </w:rPr>
              <w:t xml:space="preserve"> նույնպես ազատվում են անշարժ գույքի հարկից։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D1024" w14:textId="77777777" w:rsidR="00FD7867" w:rsidRDefault="00FD7867" w:rsidP="000C577F">
      <w:r>
        <w:separator/>
      </w:r>
    </w:p>
  </w:endnote>
  <w:endnote w:type="continuationSeparator" w:id="0">
    <w:p w14:paraId="50B515BB" w14:textId="77777777" w:rsidR="00FD7867" w:rsidRDefault="00FD7867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6F1E1" w14:textId="77777777" w:rsidR="00FD7867" w:rsidRDefault="00FD7867" w:rsidP="000C577F">
      <w:r>
        <w:separator/>
      </w:r>
    </w:p>
  </w:footnote>
  <w:footnote w:type="continuationSeparator" w:id="0">
    <w:p w14:paraId="40B72AFC" w14:textId="77777777" w:rsidR="00FD7867" w:rsidRDefault="00FD7867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0251202"/>
    <w:multiLevelType w:val="hybridMultilevel"/>
    <w:tmpl w:val="6D5265F4"/>
    <w:lvl w:ilvl="0" w:tplc="0409000F">
      <w:start w:val="1"/>
      <w:numFmt w:val="decimal"/>
      <w:lvlText w:val="%1."/>
      <w:lvlJc w:val="left"/>
      <w:pPr>
        <w:ind w:left="2625" w:hanging="360"/>
      </w:p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4" w15:restartNumberingAfterBreak="0">
    <w:nsid w:val="10844361"/>
    <w:multiLevelType w:val="hybridMultilevel"/>
    <w:tmpl w:val="DE0880B0"/>
    <w:lvl w:ilvl="0" w:tplc="B6125FCC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1120"/>
    <w:multiLevelType w:val="hybridMultilevel"/>
    <w:tmpl w:val="78969AF4"/>
    <w:lvl w:ilvl="0" w:tplc="B6125FCC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1C19164E"/>
    <w:multiLevelType w:val="hybridMultilevel"/>
    <w:tmpl w:val="FA2E547A"/>
    <w:lvl w:ilvl="0" w:tplc="B6125FCC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223C016F"/>
    <w:multiLevelType w:val="hybridMultilevel"/>
    <w:tmpl w:val="3A8C58FE"/>
    <w:lvl w:ilvl="0" w:tplc="0409000F">
      <w:start w:val="1"/>
      <w:numFmt w:val="decimal"/>
      <w:lvlText w:val="%1."/>
      <w:lvlJc w:val="left"/>
      <w:pPr>
        <w:ind w:left="2625" w:hanging="360"/>
      </w:p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4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F2D5C"/>
    <w:multiLevelType w:val="hybridMultilevel"/>
    <w:tmpl w:val="3A8C58FE"/>
    <w:lvl w:ilvl="0" w:tplc="0409000F">
      <w:start w:val="1"/>
      <w:numFmt w:val="decimal"/>
      <w:lvlText w:val="%1."/>
      <w:lvlJc w:val="left"/>
      <w:pPr>
        <w:ind w:left="2625" w:hanging="360"/>
      </w:p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7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9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2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3" w15:restartNumberingAfterBreak="0">
    <w:nsid w:val="4E1F4899"/>
    <w:multiLevelType w:val="hybridMultilevel"/>
    <w:tmpl w:val="D71839A6"/>
    <w:lvl w:ilvl="0" w:tplc="0409000F">
      <w:start w:val="1"/>
      <w:numFmt w:val="decimal"/>
      <w:lvlText w:val="%1."/>
      <w:lvlJc w:val="left"/>
      <w:pPr>
        <w:ind w:left="2625" w:hanging="360"/>
      </w:p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4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206CD6"/>
    <w:multiLevelType w:val="hybridMultilevel"/>
    <w:tmpl w:val="78969AF4"/>
    <w:lvl w:ilvl="0" w:tplc="B6125FCC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772337"/>
    <w:multiLevelType w:val="hybridMultilevel"/>
    <w:tmpl w:val="FA2E547A"/>
    <w:lvl w:ilvl="0" w:tplc="B6125FCC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5404C3"/>
    <w:multiLevelType w:val="hybridMultilevel"/>
    <w:tmpl w:val="34C6057C"/>
    <w:lvl w:ilvl="0" w:tplc="B6125FCC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607DAF"/>
    <w:multiLevelType w:val="hybridMultilevel"/>
    <w:tmpl w:val="6D5265F4"/>
    <w:lvl w:ilvl="0" w:tplc="0409000F">
      <w:start w:val="1"/>
      <w:numFmt w:val="decimal"/>
      <w:lvlText w:val="%1."/>
      <w:lvlJc w:val="left"/>
      <w:pPr>
        <w:ind w:left="2625" w:hanging="360"/>
      </w:p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9" w15:restartNumberingAfterBreak="0">
    <w:nsid w:val="6D373323"/>
    <w:multiLevelType w:val="hybridMultilevel"/>
    <w:tmpl w:val="4C6E776C"/>
    <w:lvl w:ilvl="0" w:tplc="0409000F">
      <w:start w:val="1"/>
      <w:numFmt w:val="decimal"/>
      <w:lvlText w:val="%1."/>
      <w:lvlJc w:val="left"/>
      <w:pPr>
        <w:ind w:left="2625" w:hanging="360"/>
      </w:p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30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1" w15:restartNumberingAfterBreak="0">
    <w:nsid w:val="7E1F489E"/>
    <w:multiLevelType w:val="hybridMultilevel"/>
    <w:tmpl w:val="78969AF4"/>
    <w:lvl w:ilvl="0" w:tplc="B6125FCC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1"/>
  </w:num>
  <w:num w:numId="8">
    <w:abstractNumId w:val="6"/>
  </w:num>
  <w:num w:numId="9">
    <w:abstractNumId w:val="14"/>
  </w:num>
  <w:num w:numId="10">
    <w:abstractNumId w:val="22"/>
  </w:num>
  <w:num w:numId="11">
    <w:abstractNumId w:val="18"/>
  </w:num>
  <w:num w:numId="12">
    <w:abstractNumId w:val="12"/>
  </w:num>
  <w:num w:numId="13">
    <w:abstractNumId w:val="15"/>
  </w:num>
  <w:num w:numId="14">
    <w:abstractNumId w:val="30"/>
  </w:num>
  <w:num w:numId="15">
    <w:abstractNumId w:val="10"/>
  </w:num>
  <w:num w:numId="16">
    <w:abstractNumId w:val="0"/>
  </w:num>
  <w:num w:numId="17">
    <w:abstractNumId w:val="17"/>
  </w:num>
  <w:num w:numId="18">
    <w:abstractNumId w:val="7"/>
  </w:num>
  <w:num w:numId="19">
    <w:abstractNumId w:val="8"/>
  </w:num>
  <w:num w:numId="20">
    <w:abstractNumId w:val="24"/>
  </w:num>
  <w:num w:numId="21">
    <w:abstractNumId w:val="3"/>
  </w:num>
  <w:num w:numId="22">
    <w:abstractNumId w:val="23"/>
  </w:num>
  <w:num w:numId="23">
    <w:abstractNumId w:val="29"/>
  </w:num>
  <w:num w:numId="24">
    <w:abstractNumId w:val="13"/>
  </w:num>
  <w:num w:numId="25">
    <w:abstractNumId w:val="28"/>
  </w:num>
  <w:num w:numId="26">
    <w:abstractNumId w:val="16"/>
  </w:num>
  <w:num w:numId="27">
    <w:abstractNumId w:val="26"/>
  </w:num>
  <w:num w:numId="28">
    <w:abstractNumId w:val="27"/>
  </w:num>
  <w:num w:numId="29">
    <w:abstractNumId w:val="4"/>
  </w:num>
  <w:num w:numId="30">
    <w:abstractNumId w:val="31"/>
  </w:num>
  <w:num w:numId="31">
    <w:abstractNumId w:val="9"/>
  </w:num>
  <w:num w:numId="32">
    <w:abstractNumId w:val="25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60C9"/>
    <w:rsid w:val="000124C2"/>
    <w:rsid w:val="00013E57"/>
    <w:rsid w:val="00020349"/>
    <w:rsid w:val="00021DD4"/>
    <w:rsid w:val="00030F9B"/>
    <w:rsid w:val="0004024F"/>
    <w:rsid w:val="000416FA"/>
    <w:rsid w:val="000429E0"/>
    <w:rsid w:val="00042B3A"/>
    <w:rsid w:val="00042E4A"/>
    <w:rsid w:val="000433A8"/>
    <w:rsid w:val="00045085"/>
    <w:rsid w:val="00047F2A"/>
    <w:rsid w:val="00051B5B"/>
    <w:rsid w:val="00051C86"/>
    <w:rsid w:val="00053132"/>
    <w:rsid w:val="00057F46"/>
    <w:rsid w:val="00061A29"/>
    <w:rsid w:val="000621A8"/>
    <w:rsid w:val="0006661A"/>
    <w:rsid w:val="00081644"/>
    <w:rsid w:val="00081D72"/>
    <w:rsid w:val="00090F24"/>
    <w:rsid w:val="00096A62"/>
    <w:rsid w:val="00097A58"/>
    <w:rsid w:val="000A21B0"/>
    <w:rsid w:val="000B1105"/>
    <w:rsid w:val="000C496B"/>
    <w:rsid w:val="000C577F"/>
    <w:rsid w:val="000C7742"/>
    <w:rsid w:val="000E047C"/>
    <w:rsid w:val="000E5CA5"/>
    <w:rsid w:val="000E63D1"/>
    <w:rsid w:val="000F1378"/>
    <w:rsid w:val="000F27F7"/>
    <w:rsid w:val="000F3D03"/>
    <w:rsid w:val="000F6988"/>
    <w:rsid w:val="001238CD"/>
    <w:rsid w:val="001265C9"/>
    <w:rsid w:val="00127068"/>
    <w:rsid w:val="00141118"/>
    <w:rsid w:val="00142661"/>
    <w:rsid w:val="0014775F"/>
    <w:rsid w:val="00152A0F"/>
    <w:rsid w:val="00152E78"/>
    <w:rsid w:val="00154AE7"/>
    <w:rsid w:val="0015689C"/>
    <w:rsid w:val="00161027"/>
    <w:rsid w:val="00163936"/>
    <w:rsid w:val="00167EAB"/>
    <w:rsid w:val="0017230F"/>
    <w:rsid w:val="00174891"/>
    <w:rsid w:val="00180397"/>
    <w:rsid w:val="00186E7A"/>
    <w:rsid w:val="00187B87"/>
    <w:rsid w:val="00187C9E"/>
    <w:rsid w:val="00190986"/>
    <w:rsid w:val="00194EA3"/>
    <w:rsid w:val="00196928"/>
    <w:rsid w:val="001A2F48"/>
    <w:rsid w:val="001B184E"/>
    <w:rsid w:val="001C2F6C"/>
    <w:rsid w:val="001D47FC"/>
    <w:rsid w:val="001D748C"/>
    <w:rsid w:val="001D7E92"/>
    <w:rsid w:val="001E209D"/>
    <w:rsid w:val="001E72D6"/>
    <w:rsid w:val="001F0486"/>
    <w:rsid w:val="001F22DB"/>
    <w:rsid w:val="001F367B"/>
    <w:rsid w:val="001F458D"/>
    <w:rsid w:val="001F4DA8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4ED8"/>
    <w:rsid w:val="0025602D"/>
    <w:rsid w:val="0026490B"/>
    <w:rsid w:val="00280350"/>
    <w:rsid w:val="00285FC1"/>
    <w:rsid w:val="00290CDA"/>
    <w:rsid w:val="00292C04"/>
    <w:rsid w:val="00294208"/>
    <w:rsid w:val="0029608C"/>
    <w:rsid w:val="002A3991"/>
    <w:rsid w:val="002A3FF5"/>
    <w:rsid w:val="002A48CB"/>
    <w:rsid w:val="002B2D40"/>
    <w:rsid w:val="002B388B"/>
    <w:rsid w:val="002B41AC"/>
    <w:rsid w:val="002B5EE3"/>
    <w:rsid w:val="002B701E"/>
    <w:rsid w:val="002C0BD7"/>
    <w:rsid w:val="002C357C"/>
    <w:rsid w:val="002D114D"/>
    <w:rsid w:val="002D48C6"/>
    <w:rsid w:val="002D5CCD"/>
    <w:rsid w:val="002E3339"/>
    <w:rsid w:val="002E62BC"/>
    <w:rsid w:val="002F0E8C"/>
    <w:rsid w:val="002F2F3C"/>
    <w:rsid w:val="002F415F"/>
    <w:rsid w:val="002F5622"/>
    <w:rsid w:val="00300D5F"/>
    <w:rsid w:val="003028D5"/>
    <w:rsid w:val="00305A46"/>
    <w:rsid w:val="00310742"/>
    <w:rsid w:val="00314A08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5C3D"/>
    <w:rsid w:val="0037692A"/>
    <w:rsid w:val="003809E2"/>
    <w:rsid w:val="0039246B"/>
    <w:rsid w:val="003953C9"/>
    <w:rsid w:val="003A1F92"/>
    <w:rsid w:val="003A593B"/>
    <w:rsid w:val="003B18B2"/>
    <w:rsid w:val="003B3E3B"/>
    <w:rsid w:val="003D03D8"/>
    <w:rsid w:val="003D09E5"/>
    <w:rsid w:val="003D4F0E"/>
    <w:rsid w:val="003D709A"/>
    <w:rsid w:val="003F091C"/>
    <w:rsid w:val="003F1DD7"/>
    <w:rsid w:val="003F7781"/>
    <w:rsid w:val="00404406"/>
    <w:rsid w:val="0041016C"/>
    <w:rsid w:val="00411E72"/>
    <w:rsid w:val="00421556"/>
    <w:rsid w:val="00421BC0"/>
    <w:rsid w:val="00425547"/>
    <w:rsid w:val="0042719F"/>
    <w:rsid w:val="00437623"/>
    <w:rsid w:val="00444A0B"/>
    <w:rsid w:val="00446D4E"/>
    <w:rsid w:val="004500FF"/>
    <w:rsid w:val="00451F92"/>
    <w:rsid w:val="004545E8"/>
    <w:rsid w:val="00460263"/>
    <w:rsid w:val="004613FC"/>
    <w:rsid w:val="00461BAA"/>
    <w:rsid w:val="00463A0B"/>
    <w:rsid w:val="00472B1F"/>
    <w:rsid w:val="004806BC"/>
    <w:rsid w:val="00482BB5"/>
    <w:rsid w:val="004830E0"/>
    <w:rsid w:val="004870F3"/>
    <w:rsid w:val="004978CA"/>
    <w:rsid w:val="004A0A12"/>
    <w:rsid w:val="004A29D7"/>
    <w:rsid w:val="004A3981"/>
    <w:rsid w:val="004A47EA"/>
    <w:rsid w:val="004B1F10"/>
    <w:rsid w:val="004B6D83"/>
    <w:rsid w:val="004B7AF2"/>
    <w:rsid w:val="004C0291"/>
    <w:rsid w:val="004C0A11"/>
    <w:rsid w:val="004D0C3B"/>
    <w:rsid w:val="004D3CC7"/>
    <w:rsid w:val="004E33F4"/>
    <w:rsid w:val="004E6324"/>
    <w:rsid w:val="004F0D39"/>
    <w:rsid w:val="005012CF"/>
    <w:rsid w:val="00503206"/>
    <w:rsid w:val="00503E84"/>
    <w:rsid w:val="00504D27"/>
    <w:rsid w:val="00510D91"/>
    <w:rsid w:val="00514316"/>
    <w:rsid w:val="00514BF1"/>
    <w:rsid w:val="00514FA7"/>
    <w:rsid w:val="00516240"/>
    <w:rsid w:val="00516F09"/>
    <w:rsid w:val="00523772"/>
    <w:rsid w:val="00524FE7"/>
    <w:rsid w:val="00531534"/>
    <w:rsid w:val="005357A3"/>
    <w:rsid w:val="005375C5"/>
    <w:rsid w:val="005478BE"/>
    <w:rsid w:val="00550395"/>
    <w:rsid w:val="00553E1B"/>
    <w:rsid w:val="0055645E"/>
    <w:rsid w:val="0056126B"/>
    <w:rsid w:val="00562714"/>
    <w:rsid w:val="0056781B"/>
    <w:rsid w:val="00585FD1"/>
    <w:rsid w:val="00590302"/>
    <w:rsid w:val="00590E44"/>
    <w:rsid w:val="00591440"/>
    <w:rsid w:val="005A1166"/>
    <w:rsid w:val="005A2177"/>
    <w:rsid w:val="005A3BDF"/>
    <w:rsid w:val="005A4B42"/>
    <w:rsid w:val="005A4BCB"/>
    <w:rsid w:val="005B248C"/>
    <w:rsid w:val="005B62FD"/>
    <w:rsid w:val="005D2E65"/>
    <w:rsid w:val="005D47CD"/>
    <w:rsid w:val="005E1673"/>
    <w:rsid w:val="005E33A9"/>
    <w:rsid w:val="005E69C1"/>
    <w:rsid w:val="005E6CD5"/>
    <w:rsid w:val="005E79AD"/>
    <w:rsid w:val="005F22D6"/>
    <w:rsid w:val="005F3A26"/>
    <w:rsid w:val="00601034"/>
    <w:rsid w:val="0060261F"/>
    <w:rsid w:val="00603B6A"/>
    <w:rsid w:val="006060E4"/>
    <w:rsid w:val="006102DB"/>
    <w:rsid w:val="0061376B"/>
    <w:rsid w:val="00620DA6"/>
    <w:rsid w:val="00624045"/>
    <w:rsid w:val="00625181"/>
    <w:rsid w:val="00631307"/>
    <w:rsid w:val="0063436A"/>
    <w:rsid w:val="006356B9"/>
    <w:rsid w:val="00642594"/>
    <w:rsid w:val="006456B8"/>
    <w:rsid w:val="00664C47"/>
    <w:rsid w:val="006657AC"/>
    <w:rsid w:val="00674B1F"/>
    <w:rsid w:val="0067750C"/>
    <w:rsid w:val="00693A37"/>
    <w:rsid w:val="006A0E1A"/>
    <w:rsid w:val="006A20BB"/>
    <w:rsid w:val="006A3A44"/>
    <w:rsid w:val="006B48B5"/>
    <w:rsid w:val="006B754F"/>
    <w:rsid w:val="006D36C1"/>
    <w:rsid w:val="006D51AE"/>
    <w:rsid w:val="006D5938"/>
    <w:rsid w:val="006D7516"/>
    <w:rsid w:val="006D7CFA"/>
    <w:rsid w:val="006E3C62"/>
    <w:rsid w:val="006F1F76"/>
    <w:rsid w:val="006F7643"/>
    <w:rsid w:val="00704ECB"/>
    <w:rsid w:val="007054C8"/>
    <w:rsid w:val="0070616F"/>
    <w:rsid w:val="0070678B"/>
    <w:rsid w:val="00706B11"/>
    <w:rsid w:val="00707A48"/>
    <w:rsid w:val="00710ED1"/>
    <w:rsid w:val="0071367A"/>
    <w:rsid w:val="00713C8B"/>
    <w:rsid w:val="007149DF"/>
    <w:rsid w:val="007314F9"/>
    <w:rsid w:val="00742325"/>
    <w:rsid w:val="007443CA"/>
    <w:rsid w:val="00747E7B"/>
    <w:rsid w:val="0075629E"/>
    <w:rsid w:val="00760C01"/>
    <w:rsid w:val="00764C41"/>
    <w:rsid w:val="007665D6"/>
    <w:rsid w:val="0076756D"/>
    <w:rsid w:val="00767ACD"/>
    <w:rsid w:val="00770725"/>
    <w:rsid w:val="007721F9"/>
    <w:rsid w:val="0078059B"/>
    <w:rsid w:val="00780865"/>
    <w:rsid w:val="0078211F"/>
    <w:rsid w:val="007844B9"/>
    <w:rsid w:val="00787480"/>
    <w:rsid w:val="0079663C"/>
    <w:rsid w:val="007A3333"/>
    <w:rsid w:val="007A4481"/>
    <w:rsid w:val="007A5D23"/>
    <w:rsid w:val="007B579B"/>
    <w:rsid w:val="007B7AAC"/>
    <w:rsid w:val="007C32D5"/>
    <w:rsid w:val="007C47D0"/>
    <w:rsid w:val="007C6440"/>
    <w:rsid w:val="007D3CC9"/>
    <w:rsid w:val="007E7BB6"/>
    <w:rsid w:val="007F0E5E"/>
    <w:rsid w:val="007F5066"/>
    <w:rsid w:val="008017D4"/>
    <w:rsid w:val="0080247D"/>
    <w:rsid w:val="00804817"/>
    <w:rsid w:val="0080580E"/>
    <w:rsid w:val="00820933"/>
    <w:rsid w:val="00827D72"/>
    <w:rsid w:val="008426A7"/>
    <w:rsid w:val="00846744"/>
    <w:rsid w:val="00851A6B"/>
    <w:rsid w:val="00863086"/>
    <w:rsid w:val="00863C6D"/>
    <w:rsid w:val="00863D80"/>
    <w:rsid w:val="0087175A"/>
    <w:rsid w:val="0087313C"/>
    <w:rsid w:val="00873D1A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C5C7E"/>
    <w:rsid w:val="008D0CF5"/>
    <w:rsid w:val="008D6913"/>
    <w:rsid w:val="008E05AD"/>
    <w:rsid w:val="008E5629"/>
    <w:rsid w:val="008E7744"/>
    <w:rsid w:val="008F4E1B"/>
    <w:rsid w:val="008F7D7F"/>
    <w:rsid w:val="0090231F"/>
    <w:rsid w:val="00907013"/>
    <w:rsid w:val="00913CCD"/>
    <w:rsid w:val="009156FC"/>
    <w:rsid w:val="009244FA"/>
    <w:rsid w:val="00931BEC"/>
    <w:rsid w:val="00931D0B"/>
    <w:rsid w:val="009345EF"/>
    <w:rsid w:val="009350F8"/>
    <w:rsid w:val="0093678B"/>
    <w:rsid w:val="00940B09"/>
    <w:rsid w:val="00956547"/>
    <w:rsid w:val="00971672"/>
    <w:rsid w:val="00986C56"/>
    <w:rsid w:val="0099467D"/>
    <w:rsid w:val="009A1457"/>
    <w:rsid w:val="009B2BDF"/>
    <w:rsid w:val="009B3508"/>
    <w:rsid w:val="009B4F11"/>
    <w:rsid w:val="009C609C"/>
    <w:rsid w:val="009D052A"/>
    <w:rsid w:val="009D0863"/>
    <w:rsid w:val="009D24F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27870"/>
    <w:rsid w:val="00A30A17"/>
    <w:rsid w:val="00A3794B"/>
    <w:rsid w:val="00A37C51"/>
    <w:rsid w:val="00A41C22"/>
    <w:rsid w:val="00A420E5"/>
    <w:rsid w:val="00A4559A"/>
    <w:rsid w:val="00A60E35"/>
    <w:rsid w:val="00A64109"/>
    <w:rsid w:val="00A64A3D"/>
    <w:rsid w:val="00A735D2"/>
    <w:rsid w:val="00A75B80"/>
    <w:rsid w:val="00A8335C"/>
    <w:rsid w:val="00A83FC4"/>
    <w:rsid w:val="00A922CB"/>
    <w:rsid w:val="00A92A8E"/>
    <w:rsid w:val="00A92C00"/>
    <w:rsid w:val="00A93C04"/>
    <w:rsid w:val="00A96756"/>
    <w:rsid w:val="00AA5D20"/>
    <w:rsid w:val="00AC4736"/>
    <w:rsid w:val="00AD1BBB"/>
    <w:rsid w:val="00AD41AD"/>
    <w:rsid w:val="00AD425B"/>
    <w:rsid w:val="00AE08DE"/>
    <w:rsid w:val="00AE1C26"/>
    <w:rsid w:val="00AE3FA9"/>
    <w:rsid w:val="00AF0F12"/>
    <w:rsid w:val="00B02BB2"/>
    <w:rsid w:val="00B05718"/>
    <w:rsid w:val="00B11A51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157B"/>
    <w:rsid w:val="00B54989"/>
    <w:rsid w:val="00B55843"/>
    <w:rsid w:val="00B55BE1"/>
    <w:rsid w:val="00B5669D"/>
    <w:rsid w:val="00B57A64"/>
    <w:rsid w:val="00B57EAE"/>
    <w:rsid w:val="00B611B9"/>
    <w:rsid w:val="00B6295E"/>
    <w:rsid w:val="00B7338B"/>
    <w:rsid w:val="00B84CA3"/>
    <w:rsid w:val="00B8601F"/>
    <w:rsid w:val="00B865E6"/>
    <w:rsid w:val="00B87338"/>
    <w:rsid w:val="00B9103E"/>
    <w:rsid w:val="00B91BBD"/>
    <w:rsid w:val="00BA169B"/>
    <w:rsid w:val="00BA1FC9"/>
    <w:rsid w:val="00BA5F69"/>
    <w:rsid w:val="00BB3187"/>
    <w:rsid w:val="00BB67EE"/>
    <w:rsid w:val="00BC205B"/>
    <w:rsid w:val="00BC3504"/>
    <w:rsid w:val="00BE2F88"/>
    <w:rsid w:val="00BE5DB6"/>
    <w:rsid w:val="00BE5EA5"/>
    <w:rsid w:val="00BF27D5"/>
    <w:rsid w:val="00BF4B15"/>
    <w:rsid w:val="00BF5F84"/>
    <w:rsid w:val="00C02390"/>
    <w:rsid w:val="00C025E0"/>
    <w:rsid w:val="00C0488B"/>
    <w:rsid w:val="00C05DB3"/>
    <w:rsid w:val="00C119F5"/>
    <w:rsid w:val="00C1353A"/>
    <w:rsid w:val="00C14DD3"/>
    <w:rsid w:val="00C17138"/>
    <w:rsid w:val="00C203B7"/>
    <w:rsid w:val="00C22C66"/>
    <w:rsid w:val="00C231BF"/>
    <w:rsid w:val="00C231C0"/>
    <w:rsid w:val="00C25A57"/>
    <w:rsid w:val="00C26262"/>
    <w:rsid w:val="00C27928"/>
    <w:rsid w:val="00C338D3"/>
    <w:rsid w:val="00C459AB"/>
    <w:rsid w:val="00C603F3"/>
    <w:rsid w:val="00C607A0"/>
    <w:rsid w:val="00C608F9"/>
    <w:rsid w:val="00C62113"/>
    <w:rsid w:val="00C63030"/>
    <w:rsid w:val="00C652EC"/>
    <w:rsid w:val="00C73958"/>
    <w:rsid w:val="00C87E75"/>
    <w:rsid w:val="00C90F60"/>
    <w:rsid w:val="00C91FB4"/>
    <w:rsid w:val="00C9328A"/>
    <w:rsid w:val="00C9610B"/>
    <w:rsid w:val="00CA1753"/>
    <w:rsid w:val="00CA25A8"/>
    <w:rsid w:val="00CA7187"/>
    <w:rsid w:val="00CA7F2F"/>
    <w:rsid w:val="00CB0FBF"/>
    <w:rsid w:val="00CB2DCF"/>
    <w:rsid w:val="00CB4677"/>
    <w:rsid w:val="00CB7397"/>
    <w:rsid w:val="00CB7D2E"/>
    <w:rsid w:val="00CB7EBA"/>
    <w:rsid w:val="00CC1F45"/>
    <w:rsid w:val="00CC4DB7"/>
    <w:rsid w:val="00CC710E"/>
    <w:rsid w:val="00CD21DB"/>
    <w:rsid w:val="00CD4C36"/>
    <w:rsid w:val="00CD704F"/>
    <w:rsid w:val="00CE2F2C"/>
    <w:rsid w:val="00D0146C"/>
    <w:rsid w:val="00D0366C"/>
    <w:rsid w:val="00D03C1C"/>
    <w:rsid w:val="00D11BA1"/>
    <w:rsid w:val="00D1594D"/>
    <w:rsid w:val="00D17810"/>
    <w:rsid w:val="00D2001D"/>
    <w:rsid w:val="00D21578"/>
    <w:rsid w:val="00D21675"/>
    <w:rsid w:val="00D21979"/>
    <w:rsid w:val="00D24C79"/>
    <w:rsid w:val="00D273C1"/>
    <w:rsid w:val="00D37B31"/>
    <w:rsid w:val="00D43868"/>
    <w:rsid w:val="00D50447"/>
    <w:rsid w:val="00D5240A"/>
    <w:rsid w:val="00D539CC"/>
    <w:rsid w:val="00D56DDD"/>
    <w:rsid w:val="00D63F5F"/>
    <w:rsid w:val="00D74F35"/>
    <w:rsid w:val="00D750F3"/>
    <w:rsid w:val="00D9036B"/>
    <w:rsid w:val="00D93D13"/>
    <w:rsid w:val="00D96F57"/>
    <w:rsid w:val="00D97EFA"/>
    <w:rsid w:val="00DA11FD"/>
    <w:rsid w:val="00DA1A19"/>
    <w:rsid w:val="00DA3BF7"/>
    <w:rsid w:val="00DA6166"/>
    <w:rsid w:val="00DA6B8F"/>
    <w:rsid w:val="00DB1848"/>
    <w:rsid w:val="00DC0863"/>
    <w:rsid w:val="00DE2594"/>
    <w:rsid w:val="00DE6B94"/>
    <w:rsid w:val="00DF3029"/>
    <w:rsid w:val="00E02DA4"/>
    <w:rsid w:val="00E02E77"/>
    <w:rsid w:val="00E122C3"/>
    <w:rsid w:val="00E13888"/>
    <w:rsid w:val="00E266DF"/>
    <w:rsid w:val="00E3134A"/>
    <w:rsid w:val="00E32E5B"/>
    <w:rsid w:val="00E37142"/>
    <w:rsid w:val="00E41EBE"/>
    <w:rsid w:val="00E43567"/>
    <w:rsid w:val="00E43BC1"/>
    <w:rsid w:val="00E45C10"/>
    <w:rsid w:val="00E529D5"/>
    <w:rsid w:val="00E536D1"/>
    <w:rsid w:val="00E55040"/>
    <w:rsid w:val="00E56B78"/>
    <w:rsid w:val="00E63EE4"/>
    <w:rsid w:val="00E64FB3"/>
    <w:rsid w:val="00E73C09"/>
    <w:rsid w:val="00E75060"/>
    <w:rsid w:val="00E800C7"/>
    <w:rsid w:val="00E81B46"/>
    <w:rsid w:val="00E923D9"/>
    <w:rsid w:val="00E9730D"/>
    <w:rsid w:val="00EB0AF5"/>
    <w:rsid w:val="00EB1B20"/>
    <w:rsid w:val="00EB31A9"/>
    <w:rsid w:val="00EB7BC0"/>
    <w:rsid w:val="00EC0894"/>
    <w:rsid w:val="00EC14CF"/>
    <w:rsid w:val="00EC7087"/>
    <w:rsid w:val="00ED00A9"/>
    <w:rsid w:val="00EF0F53"/>
    <w:rsid w:val="00EF54A3"/>
    <w:rsid w:val="00EF5993"/>
    <w:rsid w:val="00F02BC8"/>
    <w:rsid w:val="00F0513A"/>
    <w:rsid w:val="00F0720A"/>
    <w:rsid w:val="00F11F72"/>
    <w:rsid w:val="00F14285"/>
    <w:rsid w:val="00F21B92"/>
    <w:rsid w:val="00F2306F"/>
    <w:rsid w:val="00F3508B"/>
    <w:rsid w:val="00F36164"/>
    <w:rsid w:val="00F36B16"/>
    <w:rsid w:val="00F42BE7"/>
    <w:rsid w:val="00F432E0"/>
    <w:rsid w:val="00F46D39"/>
    <w:rsid w:val="00F501ED"/>
    <w:rsid w:val="00F50ABA"/>
    <w:rsid w:val="00F54A5B"/>
    <w:rsid w:val="00F609C0"/>
    <w:rsid w:val="00F629FD"/>
    <w:rsid w:val="00F66C31"/>
    <w:rsid w:val="00F806E4"/>
    <w:rsid w:val="00F815B6"/>
    <w:rsid w:val="00F81AAF"/>
    <w:rsid w:val="00F82AB0"/>
    <w:rsid w:val="00F82E36"/>
    <w:rsid w:val="00F83A5E"/>
    <w:rsid w:val="00F95B94"/>
    <w:rsid w:val="00FA164D"/>
    <w:rsid w:val="00FB195E"/>
    <w:rsid w:val="00FB2444"/>
    <w:rsid w:val="00FC1909"/>
    <w:rsid w:val="00FC3E1B"/>
    <w:rsid w:val="00FC4167"/>
    <w:rsid w:val="00FC5150"/>
    <w:rsid w:val="00FD0FE4"/>
    <w:rsid w:val="00FD1059"/>
    <w:rsid w:val="00FD7867"/>
    <w:rsid w:val="00FE0DDE"/>
    <w:rsid w:val="00FE4564"/>
    <w:rsid w:val="00FE5649"/>
    <w:rsid w:val="00FF1CE9"/>
    <w:rsid w:val="00FF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C119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142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41D65-BBFD-4777-9373-411959AB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944</Words>
  <Characters>5382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https:/mul2-minfin.gov.am/tasks/1018924/oneclick?token=b741e3bfc9ee76b54241532394a54eae</cp:keywords>
  <cp:lastModifiedBy>Artur Aleksanyan</cp:lastModifiedBy>
  <cp:revision>4</cp:revision>
  <cp:lastPrinted>2019-07-09T07:00:00Z</cp:lastPrinted>
  <dcterms:created xsi:type="dcterms:W3CDTF">2025-11-19T13:15:00Z</dcterms:created>
  <dcterms:modified xsi:type="dcterms:W3CDTF">2025-11-19T13:16:00Z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