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209FF324" w:rsidR="001F16AF" w:rsidRPr="00737D7B" w:rsidRDefault="00832604" w:rsidP="00737D7B">
      <w:pPr>
        <w:spacing w:line="360" w:lineRule="auto"/>
        <w:jc w:val="center"/>
        <w:rPr>
          <w:rFonts w:ascii="GHEA Grapalat" w:hAnsi="GHEA Grapalat"/>
          <w:b/>
          <w:sz w:val="24"/>
          <w:szCs w:val="24"/>
          <w:lang w:val="af-ZA"/>
        </w:rPr>
      </w:pPr>
      <w:r w:rsidRPr="00832604">
        <w:rPr>
          <w:rFonts w:ascii="GHEA Grapalat" w:hAnsi="GHEA Grapalat"/>
          <w:b/>
          <w:sz w:val="24"/>
          <w:szCs w:val="24"/>
          <w:lang w:val="hy-AM"/>
        </w:rPr>
        <w:t>«</w:t>
      </w:r>
      <w:r w:rsidR="004F6F71">
        <w:rPr>
          <w:rFonts w:ascii="GHEA Grapalat" w:hAnsi="GHEA Grapalat"/>
          <w:b/>
          <w:bCs/>
          <w:sz w:val="24"/>
          <w:szCs w:val="24"/>
          <w:lang w:val="hy-AM"/>
        </w:rPr>
        <w:t>ՀԱՅԱՍՏԱՆԻ</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ՀԱՆՐԱՊԵՏՈՒԹՅԱՆ</w:t>
      </w:r>
      <w:r w:rsidR="004F6F71">
        <w:rPr>
          <w:rFonts w:ascii="GHEA Grapalat" w:hAnsi="GHEA Grapalat"/>
          <w:b/>
          <w:bCs/>
          <w:sz w:val="24"/>
          <w:szCs w:val="24"/>
          <w:lang w:val="af-ZA"/>
        </w:rPr>
        <w:t xml:space="preserve"> 2025 </w:t>
      </w:r>
      <w:r w:rsidR="004F6F71">
        <w:rPr>
          <w:rFonts w:ascii="GHEA Grapalat" w:hAnsi="GHEA Grapalat"/>
          <w:b/>
          <w:bCs/>
          <w:sz w:val="24"/>
          <w:szCs w:val="24"/>
          <w:lang w:val="hy-AM"/>
        </w:rPr>
        <w:t>ԹՎԱԿԱՆԻ</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ՊԵՏԱԿԱՆ</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ԲՅՈՒՋԵԻ</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ՄԱՍԻՆ</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ՕՐԵՆՔՈՒՄ</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ՎԵՐԱԲԱՇԽՈՒՄ, ՓՈՓՈԽՈՒԹՅՈՒՆՆԵՐ ԵՎ ԼՐԱՑՈՒՄՆԵՐ</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ՀԱՅԱՍՏԱՆԻ</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ՀԱՆՐԱՊԵՏՈՒԹՅԱՆ</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ԿԱՌԱՎԱՐՈՒԹՅԱՆ</w:t>
      </w:r>
      <w:r w:rsidR="004F6F71">
        <w:rPr>
          <w:rFonts w:ascii="GHEA Grapalat" w:hAnsi="GHEA Grapalat"/>
          <w:b/>
          <w:bCs/>
          <w:sz w:val="24"/>
          <w:szCs w:val="24"/>
          <w:lang w:val="af-ZA"/>
        </w:rPr>
        <w:t xml:space="preserve"> 202</w:t>
      </w:r>
      <w:r w:rsidR="004F6F71">
        <w:rPr>
          <w:rFonts w:ascii="GHEA Grapalat" w:hAnsi="GHEA Grapalat"/>
          <w:b/>
          <w:bCs/>
          <w:sz w:val="24"/>
          <w:szCs w:val="24"/>
          <w:lang w:val="hy-AM"/>
        </w:rPr>
        <w:t>4</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ԹՎԱԿԱՆԻ</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ԴԵԿՏԵՄԲԵՐԻ</w:t>
      </w:r>
      <w:r w:rsidR="004F6F71">
        <w:rPr>
          <w:rFonts w:ascii="GHEA Grapalat" w:hAnsi="GHEA Grapalat"/>
          <w:b/>
          <w:bCs/>
          <w:sz w:val="24"/>
          <w:szCs w:val="24"/>
          <w:lang w:val="af-ZA"/>
        </w:rPr>
        <w:t xml:space="preserve"> 2</w:t>
      </w:r>
      <w:r w:rsidR="004F6F71">
        <w:rPr>
          <w:rFonts w:ascii="GHEA Grapalat" w:hAnsi="GHEA Grapalat"/>
          <w:b/>
          <w:bCs/>
          <w:sz w:val="24"/>
          <w:szCs w:val="24"/>
          <w:lang w:val="hy-AM"/>
        </w:rPr>
        <w:t>7</w:t>
      </w:r>
      <w:r w:rsidR="004F6F71">
        <w:rPr>
          <w:rFonts w:ascii="GHEA Grapalat" w:hAnsi="GHEA Grapalat"/>
          <w:b/>
          <w:bCs/>
          <w:sz w:val="24"/>
          <w:szCs w:val="24"/>
          <w:lang w:val="af-ZA"/>
        </w:rPr>
        <w:t>-</w:t>
      </w:r>
      <w:r w:rsidR="004F6F71">
        <w:rPr>
          <w:rFonts w:ascii="GHEA Grapalat" w:hAnsi="GHEA Grapalat"/>
          <w:b/>
          <w:bCs/>
          <w:sz w:val="24"/>
          <w:szCs w:val="24"/>
          <w:lang w:val="hy-AM"/>
        </w:rPr>
        <w:t>Ի</w:t>
      </w:r>
      <w:r w:rsidR="004F6F71">
        <w:rPr>
          <w:rFonts w:ascii="GHEA Grapalat" w:hAnsi="GHEA Grapalat"/>
          <w:b/>
          <w:bCs/>
          <w:sz w:val="24"/>
          <w:szCs w:val="24"/>
          <w:lang w:val="af-ZA"/>
        </w:rPr>
        <w:t xml:space="preserve"> N 2</w:t>
      </w:r>
      <w:r w:rsidR="004F6F71">
        <w:rPr>
          <w:rFonts w:ascii="GHEA Grapalat" w:hAnsi="GHEA Grapalat"/>
          <w:b/>
          <w:bCs/>
          <w:sz w:val="24"/>
          <w:szCs w:val="24"/>
          <w:lang w:val="hy-AM"/>
        </w:rPr>
        <w:t>060</w:t>
      </w:r>
      <w:r w:rsidR="004F6F71">
        <w:rPr>
          <w:rFonts w:ascii="GHEA Grapalat" w:hAnsi="GHEA Grapalat"/>
          <w:b/>
          <w:bCs/>
          <w:sz w:val="24"/>
          <w:szCs w:val="24"/>
          <w:lang w:val="af-ZA"/>
        </w:rPr>
        <w:t>-</w:t>
      </w:r>
      <w:r w:rsidR="004F6F71">
        <w:rPr>
          <w:rFonts w:ascii="GHEA Grapalat" w:hAnsi="GHEA Grapalat"/>
          <w:b/>
          <w:bCs/>
          <w:sz w:val="24"/>
          <w:szCs w:val="24"/>
          <w:lang w:val="hy-AM"/>
        </w:rPr>
        <w:t>Ն</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ՈՐՈՇՄԱՆ</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ՄԵՋ ՓՈՓՈԽՈՒԹՅՈՒՆՆԵՐ</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ԵՎ</w:t>
      </w:r>
      <w:r w:rsidR="004F6F71">
        <w:rPr>
          <w:rFonts w:ascii="GHEA Grapalat" w:hAnsi="GHEA Grapalat"/>
          <w:b/>
          <w:bCs/>
          <w:sz w:val="24"/>
          <w:szCs w:val="24"/>
          <w:lang w:val="af-ZA"/>
        </w:rPr>
        <w:t xml:space="preserve"> </w:t>
      </w:r>
      <w:r w:rsidR="004F6F71">
        <w:rPr>
          <w:rFonts w:ascii="GHEA Grapalat" w:hAnsi="GHEA Grapalat"/>
          <w:b/>
          <w:bCs/>
          <w:sz w:val="24"/>
          <w:szCs w:val="24"/>
          <w:lang w:val="hy-AM"/>
        </w:rPr>
        <w:t>ԼՐԱՑՈՒՄՆԵՐ ԿԱՏԱՐԵԼՈՒ ՄԱՍԻՆ» ՀՀ ԿԱՌԱՎԱՐՈՒԹՅԱՆ ՈՐՈՇՄԱՆ ՆԱԽԱԳԾԻ</w:t>
      </w:r>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160"/>
        <w:gridCol w:w="2977"/>
      </w:tblGrid>
      <w:tr w:rsidR="00F35D9A" w:rsidRPr="00485D48" w14:paraId="280F2C41" w14:textId="77777777" w:rsidTr="005A2C4B">
        <w:trPr>
          <w:trHeight w:val="416"/>
          <w:tblCellSpacing w:w="0" w:type="dxa"/>
        </w:trPr>
        <w:tc>
          <w:tcPr>
            <w:tcW w:w="792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2977" w:type="dxa"/>
            <w:shd w:val="clear" w:color="auto" w:fill="D9D9D9" w:themeFill="background1" w:themeFillShade="D9"/>
          </w:tcPr>
          <w:p w14:paraId="45F6CC7A" w14:textId="6616A4C9" w:rsidR="00F35D9A" w:rsidRPr="004704E1" w:rsidRDefault="004704E1" w:rsidP="00F35D9A">
            <w:pPr>
              <w:spacing w:after="0"/>
              <w:ind w:left="132" w:right="214"/>
              <w:contextualSpacing/>
              <w:jc w:val="center"/>
              <w:rPr>
                <w:rFonts w:eastAsia="Microsoft JhengHei" w:cs="Microsoft JhengHei"/>
                <w:color w:val="000000"/>
                <w:sz w:val="24"/>
                <w:szCs w:val="24"/>
                <w:lang w:val="hy-AM" w:eastAsia="ru-RU"/>
              </w:rPr>
            </w:pPr>
            <w:r w:rsidRPr="004704E1">
              <w:rPr>
                <w:rFonts w:ascii="GHEA Grapalat" w:eastAsia="Times New Roman" w:hAnsi="GHEA Grapalat" w:cs="Times New Roman"/>
                <w:color w:val="000000"/>
                <w:sz w:val="24"/>
                <w:szCs w:val="24"/>
                <w:lang w:val="en-US" w:eastAsia="ru-RU"/>
              </w:rPr>
              <w:t>19</w:t>
            </w:r>
            <w:r w:rsidR="008B50E8" w:rsidRPr="004704E1">
              <w:rPr>
                <w:rFonts w:ascii="GHEA Grapalat" w:eastAsia="Times New Roman" w:hAnsi="GHEA Grapalat" w:cs="Times New Roman"/>
                <w:color w:val="000000"/>
                <w:sz w:val="24"/>
                <w:szCs w:val="24"/>
                <w:lang w:val="en-US" w:eastAsia="ru-RU"/>
              </w:rPr>
              <w:t>.11</w:t>
            </w:r>
            <w:r w:rsidR="00151DD3" w:rsidRPr="004704E1">
              <w:rPr>
                <w:rFonts w:ascii="GHEA Grapalat" w:eastAsia="Times New Roman" w:hAnsi="GHEA Grapalat" w:cs="Times New Roman"/>
                <w:color w:val="000000"/>
                <w:sz w:val="24"/>
                <w:szCs w:val="24"/>
                <w:lang w:val="hy-AM" w:eastAsia="ru-RU"/>
              </w:rPr>
              <w:t>.2025թ.</w:t>
            </w:r>
          </w:p>
        </w:tc>
      </w:tr>
      <w:tr w:rsidR="00F35D9A" w:rsidRPr="00485D48" w14:paraId="1A9599F1" w14:textId="77777777" w:rsidTr="005A2C4B">
        <w:trPr>
          <w:trHeight w:val="416"/>
          <w:tblCellSpacing w:w="0" w:type="dxa"/>
        </w:trPr>
        <w:tc>
          <w:tcPr>
            <w:tcW w:w="792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2977" w:type="dxa"/>
            <w:shd w:val="clear" w:color="auto" w:fill="D9D9D9" w:themeFill="background1" w:themeFillShade="D9"/>
          </w:tcPr>
          <w:p w14:paraId="448AC432" w14:textId="3142FF04" w:rsidR="00F35D9A" w:rsidRPr="004704E1" w:rsidRDefault="00F35D9A" w:rsidP="00F35D9A">
            <w:pPr>
              <w:jc w:val="center"/>
              <w:rPr>
                <w:rFonts w:ascii="GHEA Grapalat" w:eastAsia="Times New Roman" w:hAnsi="GHEA Grapalat" w:cs="Times New Roman"/>
                <w:color w:val="000000"/>
                <w:sz w:val="24"/>
                <w:szCs w:val="24"/>
                <w:lang w:val="hy-AM" w:eastAsia="ru-RU"/>
              </w:rPr>
            </w:pPr>
            <w:r w:rsidRPr="004704E1">
              <w:rPr>
                <w:rFonts w:ascii="GHEA Grapalat" w:eastAsia="Times New Roman" w:hAnsi="GHEA Grapalat" w:cs="Times New Roman"/>
                <w:color w:val="000000"/>
                <w:sz w:val="24"/>
                <w:szCs w:val="24"/>
                <w:lang w:val="hy-AM" w:eastAsia="ru-RU"/>
              </w:rPr>
              <w:t xml:space="preserve">N </w:t>
            </w:r>
            <w:r w:rsidR="004704E1" w:rsidRPr="004704E1">
              <w:rPr>
                <w:rFonts w:ascii="GHEA Grapalat" w:eastAsia="Times New Roman" w:hAnsi="GHEA Grapalat" w:cs="Times New Roman"/>
                <w:color w:val="000000"/>
                <w:sz w:val="24"/>
                <w:szCs w:val="24"/>
                <w:lang w:val="hy-AM" w:eastAsia="ru-RU"/>
              </w:rPr>
              <w:t>01/34-3/26315-2025</w:t>
            </w:r>
          </w:p>
        </w:tc>
      </w:tr>
      <w:tr w:rsidR="00151DD3" w:rsidRPr="004F6F71" w14:paraId="4EE96A10" w14:textId="77777777" w:rsidTr="00151DD3">
        <w:trPr>
          <w:trHeight w:val="416"/>
          <w:tblCellSpacing w:w="0" w:type="dxa"/>
        </w:trPr>
        <w:tc>
          <w:tcPr>
            <w:tcW w:w="5765" w:type="dxa"/>
            <w:shd w:val="clear" w:color="auto" w:fill="FFFFFF"/>
          </w:tcPr>
          <w:p w14:paraId="4807DEE8" w14:textId="056F465B" w:rsidR="00151DD3" w:rsidRPr="005B2ADB" w:rsidRDefault="004704E1" w:rsidP="005057A6">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704E1">
              <w:rPr>
                <w:rFonts w:ascii="GHEA Grapalat" w:eastAsia="Microsoft JhengHei" w:hAnsi="GHEA Grapalat" w:cs="Microsoft JhengHei"/>
                <w:bCs/>
                <w:iCs/>
                <w:color w:val="000000"/>
                <w:sz w:val="24"/>
                <w:szCs w:val="24"/>
                <w:lang w:val="hy-AM" w:eastAsia="ru-RU"/>
              </w:rPr>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ինչպես նաև մի շարք որոշումներում փոփոխություններ կատարելու մասին» ՀՀ կառավարության որոշման նախագծի (այսուհետ` Նախագիծ) վերաբերյալ, որով առաջարկվում է ՀՀ 2025թ. պետական բյուջեով ՀՀ ԿԳՄՍ նախարարությանը կապիտալ ծրագրերի իրականացման համար հատկացված միջոցների շրջանակներում կատարել ծախսերի վերաբաշխում՝ 10,448.6 մլն դրամի չափով՝ սկզբունքային առաջարկներ չունենք։</w:t>
            </w:r>
          </w:p>
        </w:tc>
        <w:tc>
          <w:tcPr>
            <w:tcW w:w="5137" w:type="dxa"/>
            <w:gridSpan w:val="2"/>
            <w:shd w:val="clear" w:color="auto" w:fill="FFFFFF"/>
          </w:tcPr>
          <w:p w14:paraId="10A2C197" w14:textId="67C66BA0" w:rsidR="005057A6" w:rsidRPr="004704E1" w:rsidRDefault="004704E1" w:rsidP="004704E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Ընդունվել է ի գիտություն</w:t>
            </w:r>
          </w:p>
        </w:tc>
      </w:tr>
      <w:tr w:rsidR="004704E1" w:rsidRPr="004704E1" w14:paraId="56B620D9" w14:textId="77777777" w:rsidTr="00151DD3">
        <w:trPr>
          <w:trHeight w:val="416"/>
          <w:tblCellSpacing w:w="0" w:type="dxa"/>
        </w:trPr>
        <w:tc>
          <w:tcPr>
            <w:tcW w:w="5765" w:type="dxa"/>
            <w:shd w:val="clear" w:color="auto" w:fill="FFFFFF"/>
          </w:tcPr>
          <w:p w14:paraId="2FBC879D" w14:textId="77777777" w:rsidR="004704E1" w:rsidRPr="004704E1" w:rsidRDefault="004704E1" w:rsidP="004704E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704E1">
              <w:rPr>
                <w:rFonts w:ascii="GHEA Grapalat" w:eastAsia="Microsoft JhengHei" w:hAnsi="GHEA Grapalat" w:cs="Microsoft JhengHei"/>
                <w:bCs/>
                <w:iCs/>
                <w:color w:val="000000"/>
                <w:sz w:val="24"/>
                <w:szCs w:val="24"/>
                <w:lang w:val="hy-AM" w:eastAsia="ru-RU"/>
              </w:rPr>
              <w:t>Ինչ վերաբերում է Նախագծի տեքստին, ապա վերջինիս՝</w:t>
            </w:r>
          </w:p>
          <w:p w14:paraId="6EAB5E4F" w14:textId="77777777" w:rsidR="004704E1" w:rsidRPr="004704E1" w:rsidRDefault="004704E1" w:rsidP="004704E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704E1">
              <w:rPr>
                <w:rFonts w:ascii="GHEA Grapalat" w:eastAsia="Microsoft JhengHei" w:hAnsi="GHEA Grapalat" w:cs="Microsoft JhengHei"/>
                <w:bCs/>
                <w:iCs/>
                <w:color w:val="000000"/>
                <w:sz w:val="24"/>
                <w:szCs w:val="24"/>
                <w:lang w:val="hy-AM" w:eastAsia="ru-RU"/>
              </w:rPr>
              <w:t xml:space="preserve"> - 2-րդ կետով առաջարկվում է ուժը կորցրած ճանաչել ՀՀ կառավարության 11.09.2025թ. N1312-Ն որոշման 3-րդ կետը, որը վերաբերում է </w:t>
            </w:r>
            <w:r w:rsidRPr="004704E1">
              <w:rPr>
                <w:rFonts w:ascii="GHEA Grapalat" w:eastAsia="Microsoft JhengHei" w:hAnsi="GHEA Grapalat" w:cs="Microsoft JhengHei"/>
                <w:bCs/>
                <w:iCs/>
                <w:color w:val="000000"/>
                <w:sz w:val="24"/>
                <w:szCs w:val="24"/>
                <w:lang w:val="hy-AM" w:eastAsia="ru-RU"/>
              </w:rPr>
              <w:lastRenderedPageBreak/>
              <w:t>Ասիական զարգացման բանկի աջակցությամբ իրականացվող «1189. Դպրոցների սեյսմիկ անվտանգության մակարդակի բարձրացման ծրագիր» ծրագրի շրջանակներում իրականացվող «12003</w:t>
            </w:r>
            <w:r w:rsidRPr="004704E1">
              <w:rPr>
                <w:rFonts w:ascii="Cambria Math" w:eastAsia="Microsoft JhengHei" w:hAnsi="Cambria Math" w:cs="Cambria Math"/>
                <w:bCs/>
                <w:iCs/>
                <w:color w:val="000000"/>
                <w:sz w:val="24"/>
                <w:szCs w:val="24"/>
                <w:lang w:val="hy-AM" w:eastAsia="ru-RU"/>
              </w:rPr>
              <w:t>․</w:t>
            </w:r>
            <w:r w:rsidRPr="004704E1">
              <w:rPr>
                <w:rFonts w:ascii="GHEA Grapalat" w:eastAsia="Microsoft JhengHei" w:hAnsi="GHEA Grapalat" w:cs="Microsoft JhengHei"/>
                <w:bCs/>
                <w:iCs/>
                <w:color w:val="000000"/>
                <w:sz w:val="24"/>
                <w:szCs w:val="24"/>
                <w:lang w:val="hy-AM" w:eastAsia="ru-RU"/>
              </w:rPr>
              <w:t xml:space="preserve"> Ասիական զարգացման բանկի աջակցությամբ իրականացվող դպրոցների սեյսմիկ պաշտպանության ծրագրի լրացուցիչ ֆինանսավորման շրջանակներում ՀՀ դպրոցների սեյսմիկ անվտանգության բարելավմանն ուղղված միջոցառումներ» միջոցառման գծով հատկացված 532.3 մլն դրամի՝ մինչև 2025թ. դեկտեմբերի 22-ը ՀՀ պետական բյուջե վերականգնման հարցին,</w:t>
            </w:r>
          </w:p>
          <w:p w14:paraId="3F4DF975" w14:textId="77777777" w:rsidR="004704E1" w:rsidRPr="004704E1" w:rsidRDefault="004704E1" w:rsidP="004704E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704E1">
              <w:rPr>
                <w:rFonts w:ascii="GHEA Grapalat" w:eastAsia="Microsoft JhengHei" w:hAnsi="GHEA Grapalat" w:cs="Microsoft JhengHei"/>
                <w:bCs/>
                <w:iCs/>
                <w:color w:val="000000"/>
                <w:sz w:val="24"/>
                <w:szCs w:val="24"/>
                <w:lang w:val="hy-AM" w:eastAsia="ru-RU"/>
              </w:rPr>
              <w:t xml:space="preserve"> - 3-րդ կետով առաջարկվում է ՀՀ կառավարության 06.07.2023թ. N1138-Ն որոշման 2-րդ կետի 3-րդ ենթակետում նշված 2.5 մլրդ դրամը փոխարինել 1.9 մլրդ դրամով, որի նպատակն է ռետրոակտիվ ֆինանսավորման ձևով ժամանակավորապես ազատ միջոցների հաշվին ՀՀ պետական բյուջեից հատկացված 2.5 մլրդ դրամից 0.6 մլրդ դրամը չվերականգնել նշված հաշվին և հաշվառել որպես ծրագրին ՀՀ կառավարության լրացուցիչ ներդրում (Որոշման նշված ենթակետով նախատեսվում է ոչ ուշ, քան 2025թ. սեպտեմբերի 30-ը, ապահովել որոշմամբ հատկացված 2.5 մլրդ դրամի վերականգնումը ժամանակավորապես ազատ միջոցների հաշվին): </w:t>
            </w:r>
          </w:p>
          <w:p w14:paraId="218ACB38" w14:textId="2D67C19D" w:rsidR="004704E1" w:rsidRPr="004704E1" w:rsidRDefault="004704E1" w:rsidP="004704E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704E1">
              <w:rPr>
                <w:rFonts w:ascii="GHEA Grapalat" w:eastAsia="Microsoft JhengHei" w:hAnsi="GHEA Grapalat" w:cs="Microsoft JhengHei"/>
                <w:bCs/>
                <w:iCs/>
                <w:color w:val="000000"/>
                <w:sz w:val="24"/>
                <w:szCs w:val="24"/>
                <w:lang w:val="hy-AM" w:eastAsia="ru-RU"/>
              </w:rPr>
              <w:t>Վերոգրյալի կապակցությամբ առաջարկում ենք Նախագծից հանել 2-րդ և 3-րդ կետերը՝ դրանցով բարձրացված հարցերն առանձին քննարկման առարկա դարձնելով ՀՀ կառավարությունում:</w:t>
            </w:r>
          </w:p>
        </w:tc>
        <w:tc>
          <w:tcPr>
            <w:tcW w:w="5137" w:type="dxa"/>
            <w:gridSpan w:val="2"/>
            <w:shd w:val="clear" w:color="auto" w:fill="FFFFFF"/>
          </w:tcPr>
          <w:p w14:paraId="64A2DAF0" w14:textId="49F61D79" w:rsidR="004704E1" w:rsidRDefault="004704E1" w:rsidP="004704E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w:t>
            </w:r>
          </w:p>
        </w:tc>
      </w:tr>
      <w:tr w:rsidR="00117A82" w:rsidRPr="004704E1" w14:paraId="00E45EF6" w14:textId="77777777" w:rsidTr="00151DD3">
        <w:trPr>
          <w:trHeight w:val="416"/>
          <w:tblCellSpacing w:w="0" w:type="dxa"/>
        </w:trPr>
        <w:tc>
          <w:tcPr>
            <w:tcW w:w="5765" w:type="dxa"/>
            <w:shd w:val="clear" w:color="auto" w:fill="FFFFFF"/>
          </w:tcPr>
          <w:p w14:paraId="4302639E" w14:textId="77777777" w:rsidR="00117A82" w:rsidRPr="004704E1" w:rsidRDefault="00117A82" w:rsidP="004704E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704E1">
              <w:rPr>
                <w:rFonts w:ascii="GHEA Grapalat" w:eastAsia="Microsoft JhengHei" w:hAnsi="GHEA Grapalat" w:cs="Microsoft JhengHei"/>
                <w:bCs/>
                <w:iCs/>
                <w:color w:val="000000"/>
                <w:sz w:val="24"/>
                <w:szCs w:val="24"/>
                <w:lang w:val="hy-AM" w:eastAsia="ru-RU"/>
              </w:rPr>
              <w:lastRenderedPageBreak/>
              <w:t>Նախագծի վերաբերյալ ունենք նաև հետևյալ դիտարկումները</w:t>
            </w:r>
            <w:r w:rsidRPr="004704E1">
              <w:rPr>
                <w:rFonts w:ascii="Cambria Math" w:eastAsia="Microsoft JhengHei" w:hAnsi="Cambria Math" w:cs="Cambria Math"/>
                <w:bCs/>
                <w:iCs/>
                <w:color w:val="000000"/>
                <w:sz w:val="24"/>
                <w:szCs w:val="24"/>
                <w:lang w:val="hy-AM" w:eastAsia="ru-RU"/>
              </w:rPr>
              <w:t>․</w:t>
            </w:r>
            <w:r w:rsidRPr="004704E1">
              <w:rPr>
                <w:rFonts w:ascii="GHEA Grapalat" w:eastAsia="Microsoft JhengHei" w:hAnsi="GHEA Grapalat" w:cs="Microsoft JhengHei"/>
                <w:bCs/>
                <w:iCs/>
                <w:color w:val="000000"/>
                <w:sz w:val="24"/>
                <w:szCs w:val="24"/>
                <w:lang w:val="hy-AM" w:eastAsia="ru-RU"/>
              </w:rPr>
              <w:t xml:space="preserve"> </w:t>
            </w:r>
          </w:p>
          <w:p w14:paraId="3255A02F" w14:textId="4DB47A0A" w:rsidR="00117A82" w:rsidRPr="004704E1" w:rsidRDefault="00117A82" w:rsidP="004704E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704E1">
              <w:rPr>
                <w:rFonts w:ascii="GHEA Grapalat" w:eastAsia="Microsoft JhengHei" w:hAnsi="GHEA Grapalat" w:cs="Microsoft JhengHei"/>
                <w:bCs/>
                <w:iCs/>
                <w:color w:val="000000"/>
                <w:sz w:val="24"/>
                <w:szCs w:val="24"/>
                <w:lang w:val="hy-AM" w:eastAsia="ru-RU"/>
              </w:rPr>
              <w:t xml:space="preserve">- նախատեսվում է նվազեցում կատարել 1045 ծրագրի 32005 միջոցառման շրջանակում </w:t>
            </w:r>
            <w:r w:rsidRPr="004704E1">
              <w:rPr>
                <w:rFonts w:ascii="GHEA Grapalat" w:eastAsia="Microsoft JhengHei" w:hAnsi="GHEA Grapalat" w:cs="Microsoft JhengHei"/>
                <w:bCs/>
                <w:iCs/>
                <w:color w:val="000000"/>
                <w:sz w:val="24"/>
                <w:szCs w:val="24"/>
                <w:lang w:val="hy-AM" w:eastAsia="ru-RU"/>
              </w:rPr>
              <w:lastRenderedPageBreak/>
              <w:t>45221142-5 ԳՄԱ կոդով գնման առարկայից, սակայն հիշյալ տողում առկա մնացորդը կազմում է 0,</w:t>
            </w:r>
          </w:p>
        </w:tc>
        <w:tc>
          <w:tcPr>
            <w:tcW w:w="5137" w:type="dxa"/>
            <w:gridSpan w:val="2"/>
            <w:vMerge w:val="restart"/>
            <w:shd w:val="clear" w:color="auto" w:fill="FFFFFF"/>
          </w:tcPr>
          <w:p w14:paraId="19EF001F" w14:textId="6552AC38" w:rsidR="00117A82" w:rsidRDefault="00117A82" w:rsidP="004704E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w:t>
            </w:r>
          </w:p>
        </w:tc>
      </w:tr>
      <w:tr w:rsidR="00117A82" w:rsidRPr="004704E1" w14:paraId="4E40FCB7" w14:textId="77777777" w:rsidTr="00151DD3">
        <w:trPr>
          <w:trHeight w:val="416"/>
          <w:tblCellSpacing w:w="0" w:type="dxa"/>
        </w:trPr>
        <w:tc>
          <w:tcPr>
            <w:tcW w:w="5765" w:type="dxa"/>
            <w:shd w:val="clear" w:color="auto" w:fill="FFFFFF"/>
          </w:tcPr>
          <w:p w14:paraId="0CE8CF71" w14:textId="6107AFA5" w:rsidR="00117A82" w:rsidRPr="004704E1" w:rsidRDefault="00117A82" w:rsidP="004704E1">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4704E1">
              <w:rPr>
                <w:rFonts w:ascii="GHEA Grapalat" w:eastAsia="Microsoft JhengHei" w:hAnsi="GHEA Grapalat" w:cs="Microsoft JhengHei"/>
                <w:bCs/>
                <w:iCs/>
                <w:color w:val="000000"/>
                <w:sz w:val="24"/>
                <w:szCs w:val="24"/>
                <w:lang w:val="hy-AM" w:eastAsia="ru-RU"/>
              </w:rPr>
              <w:lastRenderedPageBreak/>
              <w:t>-1045 ծրագրի 32001 միջոցառման շրջանակում «ՀԲՄ» գնման ձևով 45451700 ԳՄԱ կոդի հերթական համարը «2»-ի փոխարեն անհրաժեշտ է նշել «1»:</w:t>
            </w:r>
          </w:p>
        </w:tc>
        <w:tc>
          <w:tcPr>
            <w:tcW w:w="5137" w:type="dxa"/>
            <w:gridSpan w:val="2"/>
            <w:vMerge/>
            <w:shd w:val="clear" w:color="auto" w:fill="FFFFFF"/>
          </w:tcPr>
          <w:p w14:paraId="5A6ACCD5" w14:textId="476B23AA" w:rsidR="00117A82" w:rsidRDefault="00117A82" w:rsidP="004704E1">
            <w:pPr>
              <w:spacing w:after="0"/>
              <w:ind w:left="132" w:right="214"/>
              <w:contextualSpacing/>
              <w:jc w:val="center"/>
              <w:rPr>
                <w:rFonts w:ascii="GHEA Grapalat" w:eastAsia="Microsoft JhengHei" w:hAnsi="GHEA Grapalat" w:cs="Microsoft JhengHei"/>
                <w:b/>
                <w:i/>
                <w:color w:val="000000"/>
                <w:sz w:val="24"/>
                <w:szCs w:val="24"/>
                <w:lang w:val="hy-AM" w:eastAsia="ru-RU"/>
              </w:rPr>
            </w:pPr>
          </w:p>
        </w:tc>
      </w:tr>
      <w:tr w:rsidR="00117A82" w:rsidRPr="004704E1" w14:paraId="5E12A586" w14:textId="77777777" w:rsidTr="00151DD3">
        <w:trPr>
          <w:trHeight w:val="416"/>
          <w:tblCellSpacing w:w="0" w:type="dxa"/>
        </w:trPr>
        <w:tc>
          <w:tcPr>
            <w:tcW w:w="5765" w:type="dxa"/>
            <w:shd w:val="clear" w:color="auto" w:fill="FFFFFF"/>
          </w:tcPr>
          <w:p w14:paraId="1340C13E" w14:textId="77777777" w:rsidR="00117A82" w:rsidRPr="00117A82" w:rsidRDefault="00117A82" w:rsidP="00117A82">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17A82">
              <w:rPr>
                <w:rFonts w:ascii="GHEA Grapalat" w:eastAsia="Microsoft JhengHei" w:hAnsi="GHEA Grapalat" w:cs="Microsoft JhengHei"/>
                <w:bCs/>
                <w:iCs/>
                <w:color w:val="000000"/>
                <w:sz w:val="24"/>
                <w:szCs w:val="24"/>
                <w:lang w:val="hy-AM" w:eastAsia="ru-RU"/>
              </w:rPr>
              <w:t>- Նախագծով առաջարկվում է վերաբաշխվող միջոցներից 5.0 մլն դրամը հատկացնել ՀՀ քաղաքաշինության կոմիտեի պատվիրատվությամբ իրականացվող դպրոցների նորոգման աշխատանքների վերահսկողության գծով խորհրդատվական ծառայության ձեռքբերմանը:</w:t>
            </w:r>
          </w:p>
          <w:p w14:paraId="36422976" w14:textId="77777777" w:rsidR="00117A82" w:rsidRPr="00117A82" w:rsidRDefault="00117A82" w:rsidP="00117A82">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17A82">
              <w:rPr>
                <w:rFonts w:ascii="GHEA Grapalat" w:eastAsia="Microsoft JhengHei" w:hAnsi="GHEA Grapalat" w:cs="Microsoft JhengHei"/>
                <w:bCs/>
                <w:iCs/>
                <w:color w:val="000000"/>
                <w:sz w:val="24"/>
                <w:szCs w:val="24"/>
                <w:lang w:val="hy-AM" w:eastAsia="ru-RU"/>
              </w:rPr>
              <w:t xml:space="preserve">Այս կապակցությամբ հարկ է նշել, որ. </w:t>
            </w:r>
          </w:p>
          <w:p w14:paraId="233D67B7" w14:textId="77777777" w:rsidR="00117A82" w:rsidRPr="00117A82" w:rsidRDefault="00117A82" w:rsidP="00117A82">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17A82">
              <w:rPr>
                <w:rFonts w:ascii="GHEA Grapalat" w:eastAsia="Microsoft JhengHei" w:hAnsi="GHEA Grapalat" w:cs="Microsoft JhengHei"/>
                <w:bCs/>
                <w:iCs/>
                <w:color w:val="000000"/>
                <w:sz w:val="24"/>
                <w:szCs w:val="24"/>
                <w:lang w:val="hy-AM" w:eastAsia="ru-RU"/>
              </w:rPr>
              <w:t xml:space="preserve">ա) Նախագծին կից բացակայում են պահանջվող 5.0 մլն դրամ ֆինանսական գնահատականի հաշվարկային հիմնավորումները, մասնավորապես ծառայության արժեքի հիմքում ընկած գնային և ոչ գնային գործոնները՝ նորոգվող օբյեկտների ցանկը և ֆինանսական գնահատականներն ու օբյեկտների տեխնիկական վիճակի վերաբերյալ եզրակացությունները (ինչը հնարավորու¬թյուն կտա գնահատելու նորոգման աշխատանքների համար միջոցներ նախատեսելու արդյունավետությունը) և թերությունների ակտերը: </w:t>
            </w:r>
          </w:p>
          <w:p w14:paraId="5618607D" w14:textId="05C094C7" w:rsidR="00117A82" w:rsidRPr="004704E1" w:rsidRDefault="00117A82" w:rsidP="00117A82">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117A82">
              <w:rPr>
                <w:rFonts w:ascii="GHEA Grapalat" w:eastAsia="Microsoft JhengHei" w:hAnsi="GHEA Grapalat" w:cs="Microsoft JhengHei"/>
                <w:bCs/>
                <w:iCs/>
                <w:color w:val="000000"/>
                <w:sz w:val="24"/>
                <w:szCs w:val="24"/>
                <w:lang w:val="hy-AM" w:eastAsia="ru-RU"/>
              </w:rPr>
              <w:t xml:space="preserve">բ) Եթե աշխատանքները դասակարգվում են ՀՀ կառավարության 19.03.2015թ. N596-Ն որոշման (այսուհետ՝ Որոշում) N4 հավելվածի Ցանկ 1-ի «II. Ընթացիկ, միջին նորոգման, ընթացիկ պահպանման և ներքին հարդարման աշխատանքները» բաժնում նշված աշխատանքների թվին, ապա վերահսկողության գծով խորհրդատվական ծառայության ձեռքբերման փոխարեն առաջարկում ենք առաջնորդվել Որոշման N 1 հավելվածի 26-րդ </w:t>
            </w:r>
            <w:r w:rsidRPr="00117A82">
              <w:rPr>
                <w:rFonts w:ascii="GHEA Grapalat" w:eastAsia="Microsoft JhengHei" w:hAnsi="GHEA Grapalat" w:cs="Microsoft JhengHei"/>
                <w:bCs/>
                <w:iCs/>
                <w:color w:val="000000"/>
                <w:sz w:val="24"/>
                <w:szCs w:val="24"/>
                <w:lang w:val="hy-AM" w:eastAsia="ru-RU"/>
              </w:rPr>
              <w:lastRenderedPageBreak/>
              <w:t>կետով (աշխատանքների դասակարգումները), 27-րդ կետի 1-ին ենթակետով (ցածր ռիսկայնության աստիճանի (I կատեգորիայի) օբյեկտների թվին են դասվում շենքերի և շինությունների ընթացիկ նորոգման, ներքին հարդարման, ավտոմոբիլային ճանապարհների միջին նորոգման, ընթացիկ պահպանման, տարածքների բարեկարգման և այլ փոքրածավալ շինարարական աշխատանքները, որոնք կարող են իրականացվել կառուցապատողի կողմից` առանց նախագծման և շինարարության թույլտվությունների) և 2-րդ ենթակետով (միջին ռիսկայնության աստիճանի (II կատեգորիայի) օբյեկտների թվին են դասվում այն շինարարական օբյեկտները, որոնց նախագծային փաստաթղթերի փորձաքննությունը փոխարինվում է նախագծող կազմակերպության երաշխավորագրով, իսկ շինարարության որակի տեխնիկական հսկողությունը` շինարարական կազմակերպության երաշխավորագրով) և 136-րդ կետով սահմանված պահանջներով:</w:t>
            </w:r>
          </w:p>
        </w:tc>
        <w:tc>
          <w:tcPr>
            <w:tcW w:w="5137" w:type="dxa"/>
            <w:gridSpan w:val="2"/>
            <w:shd w:val="clear" w:color="auto" w:fill="FFFFFF"/>
          </w:tcPr>
          <w:p w14:paraId="0829B0C9" w14:textId="77777777" w:rsidR="00117A82" w:rsidRDefault="00993787" w:rsidP="004704E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Չի ընդունվել</w:t>
            </w:r>
          </w:p>
          <w:p w14:paraId="003A77CD" w14:textId="00C8CD8D" w:rsidR="00993787" w:rsidRPr="00993787" w:rsidRDefault="00993787" w:rsidP="00993787">
            <w:pPr>
              <w:spacing w:after="0"/>
              <w:ind w:left="132" w:right="214"/>
              <w:contextualSpacing/>
              <w:jc w:val="both"/>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Նախագծով չի նախատեսվում տեխնիկական հսկողության գումար, այլ շինարարական աշխատանքների վերահսկողության խորհրդատվական ծառայության գումարն է, որը հավասարազոր է պատասխանատու ստորաբաժանման կողմից վերահսկողությանը:</w:t>
            </w:r>
          </w:p>
        </w:tc>
      </w:tr>
      <w:tr w:rsidR="003F2004" w:rsidRPr="004704E1" w14:paraId="1D9B63E0" w14:textId="77777777" w:rsidTr="00151DD3">
        <w:trPr>
          <w:trHeight w:val="416"/>
          <w:tblCellSpacing w:w="0" w:type="dxa"/>
        </w:trPr>
        <w:tc>
          <w:tcPr>
            <w:tcW w:w="5765" w:type="dxa"/>
            <w:shd w:val="clear" w:color="auto" w:fill="FFFFFF"/>
          </w:tcPr>
          <w:p w14:paraId="5A5A4762" w14:textId="577A0034" w:rsidR="003F2004" w:rsidRPr="00117A82" w:rsidRDefault="003F2004" w:rsidP="00117A82">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3F2004">
              <w:rPr>
                <w:rFonts w:ascii="GHEA Grapalat" w:eastAsia="Microsoft JhengHei" w:hAnsi="GHEA Grapalat" w:cs="Microsoft JhengHei"/>
                <w:bCs/>
                <w:iCs/>
                <w:color w:val="000000"/>
                <w:sz w:val="24"/>
                <w:szCs w:val="24"/>
                <w:lang w:val="hy-AM" w:eastAsia="ru-RU"/>
              </w:rPr>
              <w:lastRenderedPageBreak/>
              <w:t>Միաժամանակ, Նախագծով ներկայացված նվազեցումները հնարավոր չէ կատարել այդ Նախագծում ներառված ծախսային միջոցառումների՝ պայմանագրային պարտավորություններով ծանրաբեռնվածության և համապատասխան կարգադրիչների կողմից պակասեցումները չկատարելու պատճառով։</w:t>
            </w:r>
          </w:p>
        </w:tc>
        <w:tc>
          <w:tcPr>
            <w:tcW w:w="5137" w:type="dxa"/>
            <w:gridSpan w:val="2"/>
            <w:shd w:val="clear" w:color="auto" w:fill="FFFFFF"/>
          </w:tcPr>
          <w:p w14:paraId="45A32D39" w14:textId="77777777" w:rsidR="003F2004" w:rsidRDefault="003F2004" w:rsidP="004704E1">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Ընդունվել է ի գիտություն</w:t>
            </w:r>
          </w:p>
          <w:p w14:paraId="54716779" w14:textId="1F19BABC" w:rsidR="003F2004" w:rsidRPr="003F2004" w:rsidRDefault="003F2004" w:rsidP="003F2004">
            <w:pPr>
              <w:spacing w:after="0"/>
              <w:ind w:left="132" w:right="214"/>
              <w:contextualSpacing/>
              <w:jc w:val="both"/>
              <w:rPr>
                <w:rFonts w:ascii="GHEA Grapalat" w:eastAsia="Microsoft JhengHei" w:hAnsi="GHEA Grapalat" w:cs="Microsoft JhengHei"/>
                <w:color w:val="000000"/>
                <w:sz w:val="24"/>
                <w:szCs w:val="24"/>
                <w:lang w:val="hy-AM" w:eastAsia="ru-RU"/>
              </w:rPr>
            </w:pPr>
            <w:r w:rsidRPr="003F2004">
              <w:rPr>
                <w:rFonts w:ascii="GHEA Grapalat" w:eastAsia="Microsoft JhengHei" w:hAnsi="GHEA Grapalat" w:cs="Microsoft JhengHei"/>
                <w:color w:val="000000"/>
                <w:sz w:val="24"/>
                <w:szCs w:val="24"/>
                <w:lang w:val="hy-AM" w:eastAsia="ru-RU"/>
              </w:rPr>
              <w:t>Կնքված պայմանագրերից նվազեցումների կատարման համար առկա են բոլոր պայմանագրերի կողմերի գրավոր համաձայնությունները, իսկ գնումների էլեկտրոնային համակարգում նվազեցումները կարող են կատարվել միայն ՀՀ կառավարության 04.05.2017թ-ի N 526-Ն որոշմամբ հաստատված գնումների գործընթացի կազմակերպման կարգի 33-րդ կետի 9-րդ ենթակետին համապատասխան ՀՀ կառավարության որոշման ընդունման հիմքով գումարների նվազեցման համաձայնագրերը կնքելուց հետո:</w:t>
            </w:r>
          </w:p>
        </w:tc>
      </w:tr>
      <w:tr w:rsidR="00722DE2" w:rsidRPr="004F6F71" w14:paraId="7CCD2F54" w14:textId="77777777" w:rsidTr="00722DE2">
        <w:trPr>
          <w:trHeight w:val="416"/>
          <w:tblCellSpacing w:w="0" w:type="dxa"/>
        </w:trPr>
        <w:tc>
          <w:tcPr>
            <w:tcW w:w="7925" w:type="dxa"/>
            <w:gridSpan w:val="2"/>
            <w:vMerge w:val="restart"/>
            <w:shd w:val="clear" w:color="auto" w:fill="D9D9D9" w:themeFill="background1" w:themeFillShade="D9"/>
          </w:tcPr>
          <w:p w14:paraId="650D955D" w14:textId="2C2C5AC2" w:rsidR="00722DE2" w:rsidRPr="00722DE2" w:rsidRDefault="00722DE2" w:rsidP="00722DE2">
            <w:pPr>
              <w:pStyle w:val="ListParagraph"/>
              <w:numPr>
                <w:ilvl w:val="0"/>
                <w:numId w:val="12"/>
              </w:numPr>
              <w:spacing w:after="0"/>
              <w:ind w:right="214"/>
              <w:jc w:val="center"/>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t>ՀՀ քաղաքաշինության կոմիտե</w:t>
            </w:r>
          </w:p>
        </w:tc>
        <w:tc>
          <w:tcPr>
            <w:tcW w:w="2977" w:type="dxa"/>
            <w:shd w:val="clear" w:color="auto" w:fill="D9D9D9" w:themeFill="background1" w:themeFillShade="D9"/>
          </w:tcPr>
          <w:p w14:paraId="55280ED0" w14:textId="712EA8CB" w:rsidR="00722DE2" w:rsidRPr="005057A6" w:rsidRDefault="00722DE2" w:rsidP="00722DE2">
            <w:pPr>
              <w:spacing w:after="0"/>
              <w:ind w:left="132" w:right="214"/>
              <w:contextualSpacing/>
              <w:jc w:val="center"/>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17.11.2025թ.</w:t>
            </w:r>
          </w:p>
        </w:tc>
      </w:tr>
      <w:tr w:rsidR="00722DE2" w:rsidRPr="004F6F71" w14:paraId="08A17C7A" w14:textId="77777777" w:rsidTr="00722DE2">
        <w:trPr>
          <w:trHeight w:val="416"/>
          <w:tblCellSpacing w:w="0" w:type="dxa"/>
        </w:trPr>
        <w:tc>
          <w:tcPr>
            <w:tcW w:w="7925" w:type="dxa"/>
            <w:gridSpan w:val="2"/>
            <w:vMerge/>
            <w:shd w:val="clear" w:color="auto" w:fill="D9D9D9" w:themeFill="background1" w:themeFillShade="D9"/>
          </w:tcPr>
          <w:p w14:paraId="5AC7928C" w14:textId="77777777" w:rsidR="00722DE2" w:rsidRPr="005B2ADB" w:rsidRDefault="00722DE2" w:rsidP="005057A6">
            <w:pPr>
              <w:spacing w:after="0"/>
              <w:ind w:left="132" w:right="214"/>
              <w:contextualSpacing/>
              <w:jc w:val="both"/>
              <w:rPr>
                <w:rFonts w:ascii="GHEA Grapalat" w:eastAsia="Microsoft JhengHei" w:hAnsi="GHEA Grapalat" w:cs="Microsoft JhengHei"/>
                <w:bCs/>
                <w:iCs/>
                <w:color w:val="000000"/>
                <w:sz w:val="24"/>
                <w:szCs w:val="24"/>
                <w:lang w:val="hy-AM" w:eastAsia="ru-RU"/>
              </w:rPr>
            </w:pPr>
          </w:p>
        </w:tc>
        <w:tc>
          <w:tcPr>
            <w:tcW w:w="2977" w:type="dxa"/>
            <w:shd w:val="clear" w:color="auto" w:fill="D9D9D9" w:themeFill="background1" w:themeFillShade="D9"/>
          </w:tcPr>
          <w:p w14:paraId="354DE6F1" w14:textId="56313C24" w:rsidR="00722DE2" w:rsidRPr="00722DE2" w:rsidRDefault="00722DE2" w:rsidP="00722DE2">
            <w:pPr>
              <w:spacing w:after="0"/>
              <w:ind w:left="132" w:right="214"/>
              <w:contextualSpacing/>
              <w:jc w:val="center"/>
              <w:rPr>
                <w:rFonts w:ascii="GHEA Grapalat" w:eastAsia="Microsoft JhengHei" w:hAnsi="GHEA Grapalat" w:cs="Microsoft JhengHei"/>
                <w:color w:val="000000"/>
                <w:sz w:val="24"/>
                <w:szCs w:val="24"/>
                <w:lang w:val="en-US" w:eastAsia="ru-RU"/>
              </w:rPr>
            </w:pPr>
            <w:r>
              <w:rPr>
                <w:rFonts w:ascii="GHEA Grapalat" w:eastAsia="Microsoft JhengHei" w:hAnsi="GHEA Grapalat" w:cs="Microsoft JhengHei"/>
                <w:color w:val="000000"/>
                <w:sz w:val="24"/>
                <w:szCs w:val="24"/>
                <w:lang w:val="en-US" w:eastAsia="ru-RU"/>
              </w:rPr>
              <w:t xml:space="preserve">N </w:t>
            </w:r>
            <w:r w:rsidRPr="00722DE2">
              <w:rPr>
                <w:rFonts w:ascii="GHEA Grapalat" w:eastAsia="Microsoft JhengHei" w:hAnsi="GHEA Grapalat" w:cs="Microsoft JhengHei"/>
                <w:color w:val="000000"/>
                <w:sz w:val="24"/>
                <w:szCs w:val="24"/>
                <w:lang w:val="en-US" w:eastAsia="ru-RU"/>
              </w:rPr>
              <w:t>01/16.1/18989-2025</w:t>
            </w:r>
          </w:p>
        </w:tc>
      </w:tr>
      <w:tr w:rsidR="00722DE2" w:rsidRPr="004704E1" w14:paraId="0648FCA2" w14:textId="77777777" w:rsidTr="00151DD3">
        <w:trPr>
          <w:trHeight w:val="416"/>
          <w:tblCellSpacing w:w="0" w:type="dxa"/>
        </w:trPr>
        <w:tc>
          <w:tcPr>
            <w:tcW w:w="5765" w:type="dxa"/>
            <w:shd w:val="clear" w:color="auto" w:fill="FFFFFF"/>
          </w:tcPr>
          <w:p w14:paraId="5299546D" w14:textId="13713136" w:rsidR="00722DE2" w:rsidRPr="005B2ADB" w:rsidRDefault="007C44D0" w:rsidP="005057A6">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7C44D0">
              <w:rPr>
                <w:rFonts w:ascii="GHEA Grapalat" w:eastAsia="Microsoft JhengHei" w:hAnsi="GHEA Grapalat" w:cs="Microsoft JhengHei"/>
                <w:bCs/>
                <w:iCs/>
                <w:color w:val="000000"/>
                <w:sz w:val="24"/>
                <w:szCs w:val="24"/>
                <w:lang w:val="hy-AM" w:eastAsia="ru-RU"/>
              </w:rPr>
              <w:lastRenderedPageBreak/>
              <w:t>«Հայաստանի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ինչպես նաև մի շարք որոշումներում փոփոխություններ կատարելու մասին» ՀՀ կառավարության որոշման նախագծի (այսուհետ՝ Նախագիծ) վերաբերյալ ՀՀ քաղաքաշինության կոմիտեն (այսուհետ՝ Կոմիտե) առաջարկում է Կոմիտեի պատվիրատվությամբ իրականացվող օբյեկտների մասով 2025 թվականի բյուջետային հատկացումների փոփոխությունները կատարել համաձայն կից տեղեկանք-առաջարկության</w:t>
            </w:r>
          </w:p>
        </w:tc>
        <w:tc>
          <w:tcPr>
            <w:tcW w:w="5137" w:type="dxa"/>
            <w:gridSpan w:val="2"/>
            <w:shd w:val="clear" w:color="auto" w:fill="FFFFFF"/>
          </w:tcPr>
          <w:p w14:paraId="0A06F213" w14:textId="77777777" w:rsidR="00722DE2" w:rsidRDefault="007C44D0" w:rsidP="007C44D0">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Ընդունվել է ի գիտություն</w:t>
            </w:r>
          </w:p>
          <w:p w14:paraId="5F48C8B7" w14:textId="207F8DBC" w:rsidR="007C44D0" w:rsidRPr="007C44D0" w:rsidRDefault="007C44D0" w:rsidP="007C44D0">
            <w:pPr>
              <w:spacing w:after="0"/>
              <w:ind w:left="132" w:right="214"/>
              <w:contextualSpacing/>
              <w:jc w:val="both"/>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Տեղեկանք-առաջարկությունն աշխատանքային կարգով քննարկվել է Կոմիտեի հետ, կատարվել են որոշակի փոփոխություններ</w:t>
            </w:r>
          </w:p>
        </w:tc>
      </w:tr>
      <w:tr w:rsidR="007C44D0" w:rsidRPr="004704E1" w14:paraId="35E10F6F" w14:textId="77777777" w:rsidTr="00151DD3">
        <w:trPr>
          <w:trHeight w:val="416"/>
          <w:tblCellSpacing w:w="0" w:type="dxa"/>
        </w:trPr>
        <w:tc>
          <w:tcPr>
            <w:tcW w:w="5765" w:type="dxa"/>
            <w:shd w:val="clear" w:color="auto" w:fill="FFFFFF"/>
          </w:tcPr>
          <w:p w14:paraId="1FC56356" w14:textId="77777777" w:rsidR="007C44D0" w:rsidRPr="007C44D0" w:rsidRDefault="007C44D0" w:rsidP="007C44D0">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7C44D0">
              <w:rPr>
                <w:rFonts w:ascii="GHEA Grapalat" w:eastAsia="Microsoft JhengHei" w:hAnsi="GHEA Grapalat" w:cs="Microsoft JhengHei"/>
                <w:bCs/>
                <w:iCs/>
                <w:color w:val="000000"/>
                <w:sz w:val="24"/>
                <w:szCs w:val="24"/>
                <w:lang w:val="hy-AM" w:eastAsia="ru-RU"/>
              </w:rPr>
              <w:t>միաժամանակ՝ Նախագծում ավելացնել դրույթներ հետևյալ բովանդակությամբ.</w:t>
            </w:r>
          </w:p>
          <w:p w14:paraId="5EDA2615" w14:textId="72809C8D" w:rsidR="007C44D0" w:rsidRPr="007C44D0" w:rsidRDefault="007C44D0" w:rsidP="007C44D0">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7C44D0">
              <w:rPr>
                <w:rFonts w:ascii="GHEA Grapalat" w:eastAsia="Microsoft JhengHei" w:hAnsi="GHEA Grapalat" w:cs="Microsoft JhengHei"/>
                <w:bCs/>
                <w:iCs/>
                <w:color w:val="000000"/>
                <w:sz w:val="24"/>
                <w:szCs w:val="24"/>
                <w:lang w:val="hy-AM" w:eastAsia="ru-RU"/>
              </w:rPr>
              <w:t>1.</w:t>
            </w:r>
            <w:r w:rsidRPr="007C44D0">
              <w:rPr>
                <w:rFonts w:ascii="GHEA Grapalat" w:eastAsia="Microsoft JhengHei" w:hAnsi="GHEA Grapalat" w:cs="Microsoft JhengHei"/>
                <w:bCs/>
                <w:iCs/>
                <w:color w:val="000000"/>
                <w:sz w:val="24"/>
                <w:szCs w:val="24"/>
                <w:lang w:val="hy-AM" w:eastAsia="ru-RU"/>
              </w:rPr>
              <w:tab/>
              <w:t>«Թույլատրել Հայաստանի Հանրապետության քաղաքաշինության կոմիտեին Ա. Հովհաննիսյանի անվան հմ. 194 հիմնական դպրոցի նորոգման աշխատանքների իրականացման նպատակով կատարել ձեռք բերվող աշխատանքների ծավալների ավելացում՝ փոփոխություն կատարելով ՄԱՐԿՈ ԳՐՈՒՊ 7» սահմանափակ պատասխանատվությամբ ընկերության հետ 2025 թվականի սեպտեմբերի  10-ին կնքված N ՀՀՔԿ-ՀՄԱԱՇՁԲ-25/10 պայմանագրում  պայմանագրի գնի մինչև 21.7 տոկոսի չափով՝ չկիրառելով Հայաստանի Հանրապետության կառավարության 2017 թվականի մայիսի 4-ի N 526-Ն որոշմամբ հաստատված կարգի 56-րդ կետի 2-րդ ենթակետի պահանջը.</w:t>
            </w:r>
          </w:p>
        </w:tc>
        <w:tc>
          <w:tcPr>
            <w:tcW w:w="5137" w:type="dxa"/>
            <w:gridSpan w:val="2"/>
            <w:shd w:val="clear" w:color="auto" w:fill="FFFFFF"/>
          </w:tcPr>
          <w:p w14:paraId="323B9CDB" w14:textId="77777777" w:rsidR="007C44D0" w:rsidRDefault="007C44D0" w:rsidP="007C44D0">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t>Ընդունվել է ի գիտություն</w:t>
            </w:r>
          </w:p>
          <w:p w14:paraId="71F3ED3C" w14:textId="7D94EBBD" w:rsidR="007C44D0" w:rsidRPr="007C44D0" w:rsidRDefault="007C44D0" w:rsidP="007C44D0">
            <w:pPr>
              <w:spacing w:after="0"/>
              <w:ind w:left="132" w:right="214"/>
              <w:contextualSpacing/>
              <w:jc w:val="both"/>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Առանձին որոշման նախագծով է ներկայացվում, քանի որ արդեն առկա է նորոգվող դպրոցների ծավալների ավելացման համար տոկոսի գերազանցման թույլտվություն սահմանող որոշում</w:t>
            </w:r>
          </w:p>
        </w:tc>
      </w:tr>
      <w:tr w:rsidR="00CE7270" w:rsidRPr="004704E1" w14:paraId="1DE2E710" w14:textId="77777777" w:rsidTr="00151DD3">
        <w:trPr>
          <w:trHeight w:val="416"/>
          <w:tblCellSpacing w:w="0" w:type="dxa"/>
        </w:trPr>
        <w:tc>
          <w:tcPr>
            <w:tcW w:w="5765" w:type="dxa"/>
            <w:shd w:val="clear" w:color="auto" w:fill="FFFFFF"/>
          </w:tcPr>
          <w:p w14:paraId="740E5CC5" w14:textId="77777777" w:rsidR="00CE7270" w:rsidRPr="00CE7270" w:rsidRDefault="00CE7270" w:rsidP="00CE7270">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CE7270">
              <w:rPr>
                <w:rFonts w:ascii="GHEA Grapalat" w:eastAsia="Microsoft JhengHei" w:hAnsi="GHEA Grapalat" w:cs="Microsoft JhengHei"/>
                <w:bCs/>
                <w:iCs/>
                <w:color w:val="000000"/>
                <w:sz w:val="24"/>
                <w:szCs w:val="24"/>
                <w:lang w:val="hy-AM" w:eastAsia="ru-RU"/>
              </w:rPr>
              <w:t>2.</w:t>
            </w:r>
            <w:r w:rsidRPr="00CE7270">
              <w:rPr>
                <w:rFonts w:ascii="GHEA Grapalat" w:eastAsia="Microsoft JhengHei" w:hAnsi="GHEA Grapalat" w:cs="Microsoft JhengHei"/>
                <w:bCs/>
                <w:iCs/>
                <w:color w:val="000000"/>
                <w:sz w:val="24"/>
                <w:szCs w:val="24"/>
                <w:lang w:val="hy-AM" w:eastAsia="ru-RU"/>
              </w:rPr>
              <w:tab/>
              <w:t xml:space="preserve">Թույլատրել Հայաստանի Հանրապետության քաղաքաշինության կոմիտեին 2025 թվականի մայիսի 26-ին «Աննա </w:t>
            </w:r>
            <w:r w:rsidRPr="00CE7270">
              <w:rPr>
                <w:rFonts w:ascii="GHEA Grapalat" w:eastAsia="Microsoft JhengHei" w:hAnsi="GHEA Grapalat" w:cs="Microsoft JhengHei"/>
                <w:bCs/>
                <w:iCs/>
                <w:color w:val="000000"/>
                <w:sz w:val="24"/>
                <w:szCs w:val="24"/>
                <w:lang w:val="hy-AM" w:eastAsia="ru-RU"/>
              </w:rPr>
              <w:lastRenderedPageBreak/>
              <w:t xml:space="preserve">Խաչատրյան Վարդանի» անհատ ձեռնարկատիրոջ հետ կնքված Երևան քաղաքի կրթական օբյեկտների վերանորոգման/հիմնանորոգման տեխնիկական վերլուծության և խորհրդատվության ծառայությունների մատուցման պետական գնման NՀՀՔԿ-ՀՄԱԾՁԲ-25/7 պայմանագրով նախատեսված ծառայությունների ծավալն ավելացնել պայմանագրի գնի մինչև 20.72 տոկոսի չափով՝ չկիրառելով ՀՀ կառավարության 2017 թվականի մայիսի 4-ի N526-Ն որոշմամբ հաստատված «Գնումների գործընթացի կազմակերպման» կարգի 56-րդ կետի 2-րդ ենթակետի պահանջը. </w:t>
            </w:r>
          </w:p>
          <w:p w14:paraId="3A3F9383" w14:textId="6609F284" w:rsidR="00CE7270" w:rsidRPr="007C44D0" w:rsidRDefault="00CE7270" w:rsidP="00CE7270">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CE7270">
              <w:rPr>
                <w:rFonts w:ascii="GHEA Grapalat" w:eastAsia="Microsoft JhengHei" w:hAnsi="GHEA Grapalat" w:cs="Microsoft JhengHei"/>
                <w:bCs/>
                <w:iCs/>
                <w:color w:val="000000"/>
                <w:sz w:val="24"/>
                <w:szCs w:val="24"/>
                <w:lang w:val="hy-AM" w:eastAsia="ru-RU"/>
              </w:rPr>
              <w:t>3.</w:t>
            </w:r>
            <w:r w:rsidRPr="00CE7270">
              <w:rPr>
                <w:rFonts w:ascii="GHEA Grapalat" w:eastAsia="Microsoft JhengHei" w:hAnsi="GHEA Grapalat" w:cs="Microsoft JhengHei"/>
                <w:bCs/>
                <w:iCs/>
                <w:color w:val="000000"/>
                <w:sz w:val="24"/>
                <w:szCs w:val="24"/>
                <w:lang w:val="hy-AM" w:eastAsia="ru-RU"/>
              </w:rPr>
              <w:tab/>
              <w:t>Թույլատրել Հայաստանի Հանրապետության քաղաքաշինության կոմիտեին 2025 թվականի մայիսի 19-ին «ՍՏՎԵՐ-ԱՐՏ» սահմանափակ պատասխանատվությամբ ընկերության հետ կնքված ՀՀ Արմավիրի և Վայոց Ձորի մարզերի կրթական օբյեկտների  վերանորոգման/հիմնանորոգման տեխնիկական վերլուծության և խորհրդատվության ծառայությունների մատուցման պետական գնման NՀՀՔԿ-ՀՄԱԾՁԲ-25/2 պայմանագրով նախատեսված ծառայությունների ծավալն ավելացնել պայմանագրի գնի մինչև 50.07 տոկոսի չափով՝ չկիրառելով ՀՀ կառավարության 2017 թվականի մայիսի 4-ի N526-Ն որոշմամբ հաստատված «Գնումների գործընթացի կազմակերպման» կարգի 56-րդ կետի 2-րդ ենթակետի պահանջը:»:</w:t>
            </w:r>
          </w:p>
        </w:tc>
        <w:tc>
          <w:tcPr>
            <w:tcW w:w="5137" w:type="dxa"/>
            <w:gridSpan w:val="2"/>
            <w:shd w:val="clear" w:color="auto" w:fill="FFFFFF"/>
          </w:tcPr>
          <w:p w14:paraId="31C6CFA7" w14:textId="77777777" w:rsidR="00CE7270" w:rsidRDefault="00CE7270" w:rsidP="007C44D0">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Չի ընդունվել</w:t>
            </w:r>
          </w:p>
          <w:p w14:paraId="340AD039" w14:textId="550C0661" w:rsidR="00CE7270" w:rsidRPr="00CE7270" w:rsidRDefault="00CE7270" w:rsidP="00CE7270">
            <w:pPr>
              <w:spacing w:after="0"/>
              <w:ind w:left="132" w:right="214"/>
              <w:contextualSpacing/>
              <w:jc w:val="both"/>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Հարցն ենթակա է առանձին լրացուցիչ քննարկման</w:t>
            </w:r>
          </w:p>
        </w:tc>
      </w:tr>
      <w:tr w:rsidR="003F2004" w:rsidRPr="004704E1" w14:paraId="4C85B2B7" w14:textId="77777777" w:rsidTr="003F2004">
        <w:trPr>
          <w:trHeight w:val="416"/>
          <w:tblCellSpacing w:w="0" w:type="dxa"/>
        </w:trPr>
        <w:tc>
          <w:tcPr>
            <w:tcW w:w="7925" w:type="dxa"/>
            <w:gridSpan w:val="2"/>
            <w:vMerge w:val="restart"/>
            <w:shd w:val="clear" w:color="auto" w:fill="D9D9D9" w:themeFill="background1" w:themeFillShade="D9"/>
          </w:tcPr>
          <w:p w14:paraId="19F2793A" w14:textId="73AAE720" w:rsidR="003F2004" w:rsidRPr="003F2004" w:rsidRDefault="003F2004" w:rsidP="003F2004">
            <w:pPr>
              <w:pStyle w:val="ListParagraph"/>
              <w:numPr>
                <w:ilvl w:val="0"/>
                <w:numId w:val="12"/>
              </w:numPr>
              <w:spacing w:after="0"/>
              <w:ind w:right="214"/>
              <w:jc w:val="center"/>
              <w:rPr>
                <w:rFonts w:ascii="GHEA Grapalat" w:eastAsia="Microsoft JhengHei" w:hAnsi="GHEA Grapalat" w:cs="Microsoft JhengHei"/>
                <w:bCs/>
                <w:iCs/>
                <w:color w:val="000000"/>
                <w:sz w:val="24"/>
                <w:szCs w:val="24"/>
                <w:lang w:val="hy-AM" w:eastAsia="ru-RU"/>
              </w:rPr>
            </w:pPr>
            <w:r>
              <w:rPr>
                <w:rFonts w:ascii="GHEA Grapalat" w:eastAsia="Microsoft JhengHei" w:hAnsi="GHEA Grapalat" w:cs="Microsoft JhengHei"/>
                <w:bCs/>
                <w:iCs/>
                <w:color w:val="000000"/>
                <w:sz w:val="24"/>
                <w:szCs w:val="24"/>
                <w:lang w:val="hy-AM" w:eastAsia="ru-RU"/>
              </w:rPr>
              <w:lastRenderedPageBreak/>
              <w:t>Հայաստանի տարածքային զարգացման հիմնադրամ</w:t>
            </w:r>
          </w:p>
        </w:tc>
        <w:tc>
          <w:tcPr>
            <w:tcW w:w="2977" w:type="dxa"/>
            <w:shd w:val="clear" w:color="auto" w:fill="D9D9D9" w:themeFill="background1" w:themeFillShade="D9"/>
          </w:tcPr>
          <w:p w14:paraId="062174AD" w14:textId="054FB94E" w:rsidR="003F2004" w:rsidRPr="003F2004" w:rsidRDefault="003F2004" w:rsidP="007C44D0">
            <w:pPr>
              <w:spacing w:after="0"/>
              <w:ind w:left="132" w:right="214"/>
              <w:contextualSpacing/>
              <w:jc w:val="center"/>
              <w:rPr>
                <w:rFonts w:ascii="GHEA Grapalat" w:eastAsia="Microsoft JhengHei" w:hAnsi="GHEA Grapalat" w:cs="Microsoft JhengHei"/>
                <w:color w:val="000000"/>
                <w:sz w:val="24"/>
                <w:szCs w:val="24"/>
                <w:lang w:val="hy-AM" w:eastAsia="ru-RU"/>
              </w:rPr>
            </w:pPr>
            <w:r>
              <w:rPr>
                <w:rFonts w:ascii="GHEA Grapalat" w:eastAsia="Microsoft JhengHei" w:hAnsi="GHEA Grapalat" w:cs="Microsoft JhengHei"/>
                <w:color w:val="000000"/>
                <w:sz w:val="24"/>
                <w:szCs w:val="24"/>
                <w:lang w:val="hy-AM" w:eastAsia="ru-RU"/>
              </w:rPr>
              <w:t>19.11.2025թ.</w:t>
            </w:r>
          </w:p>
        </w:tc>
      </w:tr>
      <w:tr w:rsidR="003F2004" w:rsidRPr="004704E1" w14:paraId="7EEA3ED4" w14:textId="77777777" w:rsidTr="003F2004">
        <w:trPr>
          <w:trHeight w:val="416"/>
          <w:tblCellSpacing w:w="0" w:type="dxa"/>
        </w:trPr>
        <w:tc>
          <w:tcPr>
            <w:tcW w:w="7925" w:type="dxa"/>
            <w:gridSpan w:val="2"/>
            <w:vMerge/>
            <w:shd w:val="clear" w:color="auto" w:fill="D9D9D9" w:themeFill="background1" w:themeFillShade="D9"/>
          </w:tcPr>
          <w:p w14:paraId="03864993" w14:textId="77777777" w:rsidR="003F2004" w:rsidRPr="00CE7270" w:rsidRDefault="003F2004" w:rsidP="00CE7270">
            <w:pPr>
              <w:spacing w:after="0"/>
              <w:ind w:left="132" w:right="214"/>
              <w:contextualSpacing/>
              <w:jc w:val="both"/>
              <w:rPr>
                <w:rFonts w:ascii="GHEA Grapalat" w:eastAsia="Microsoft JhengHei" w:hAnsi="GHEA Grapalat" w:cs="Microsoft JhengHei"/>
                <w:bCs/>
                <w:iCs/>
                <w:color w:val="000000"/>
                <w:sz w:val="24"/>
                <w:szCs w:val="24"/>
                <w:lang w:val="hy-AM" w:eastAsia="ru-RU"/>
              </w:rPr>
            </w:pPr>
          </w:p>
        </w:tc>
        <w:tc>
          <w:tcPr>
            <w:tcW w:w="2977" w:type="dxa"/>
            <w:shd w:val="clear" w:color="auto" w:fill="D9D9D9" w:themeFill="background1" w:themeFillShade="D9"/>
          </w:tcPr>
          <w:p w14:paraId="51C147BF" w14:textId="4231D10C" w:rsidR="003F2004" w:rsidRPr="003F2004" w:rsidRDefault="003F2004" w:rsidP="007C44D0">
            <w:pPr>
              <w:spacing w:after="0"/>
              <w:ind w:left="132" w:right="214"/>
              <w:contextualSpacing/>
              <w:jc w:val="center"/>
              <w:rPr>
                <w:rFonts w:ascii="GHEA Grapalat" w:eastAsia="Microsoft JhengHei" w:hAnsi="GHEA Grapalat" w:cs="Microsoft JhengHei"/>
                <w:color w:val="000000"/>
                <w:sz w:val="24"/>
                <w:szCs w:val="24"/>
                <w:lang w:val="en-US" w:eastAsia="ru-RU"/>
              </w:rPr>
            </w:pPr>
            <w:r>
              <w:rPr>
                <w:rFonts w:ascii="GHEA Grapalat" w:eastAsia="Microsoft JhengHei" w:hAnsi="GHEA Grapalat" w:cs="Microsoft JhengHei"/>
                <w:color w:val="000000"/>
                <w:sz w:val="24"/>
                <w:szCs w:val="24"/>
                <w:lang w:val="en-US" w:eastAsia="ru-RU"/>
              </w:rPr>
              <w:t xml:space="preserve">N </w:t>
            </w:r>
            <w:r w:rsidRPr="003F2004">
              <w:rPr>
                <w:rFonts w:ascii="GHEA Grapalat" w:eastAsia="Microsoft JhengHei" w:hAnsi="GHEA Grapalat" w:cs="Microsoft JhengHei"/>
                <w:color w:val="000000"/>
                <w:sz w:val="24"/>
                <w:szCs w:val="24"/>
                <w:lang w:val="en-US" w:eastAsia="ru-RU"/>
              </w:rPr>
              <w:t>Ե/01/3661-25</w:t>
            </w:r>
          </w:p>
        </w:tc>
      </w:tr>
      <w:tr w:rsidR="003F2004" w:rsidRPr="004704E1" w14:paraId="17E2CF9B" w14:textId="77777777" w:rsidTr="00151DD3">
        <w:trPr>
          <w:trHeight w:val="416"/>
          <w:tblCellSpacing w:w="0" w:type="dxa"/>
        </w:trPr>
        <w:tc>
          <w:tcPr>
            <w:tcW w:w="5765" w:type="dxa"/>
            <w:shd w:val="clear" w:color="auto" w:fill="FFFFFF"/>
          </w:tcPr>
          <w:p w14:paraId="5C6B11F3" w14:textId="63CFF5BF" w:rsidR="003F2004" w:rsidRPr="00CE7270" w:rsidRDefault="003F2004" w:rsidP="00CE7270">
            <w:pPr>
              <w:spacing w:after="0"/>
              <w:ind w:left="132" w:right="214"/>
              <w:contextualSpacing/>
              <w:jc w:val="both"/>
              <w:rPr>
                <w:rFonts w:ascii="GHEA Grapalat" w:eastAsia="Microsoft JhengHei" w:hAnsi="GHEA Grapalat" w:cs="Microsoft JhengHei"/>
                <w:bCs/>
                <w:iCs/>
                <w:color w:val="000000"/>
                <w:sz w:val="24"/>
                <w:szCs w:val="24"/>
                <w:lang w:val="hy-AM" w:eastAsia="ru-RU"/>
              </w:rPr>
            </w:pPr>
            <w:r w:rsidRPr="003F2004">
              <w:rPr>
                <w:rFonts w:ascii="GHEA Grapalat" w:eastAsia="Microsoft JhengHei" w:hAnsi="GHEA Grapalat" w:cs="Microsoft JhengHei"/>
                <w:bCs/>
                <w:iCs/>
                <w:color w:val="000000"/>
                <w:sz w:val="24"/>
                <w:szCs w:val="24"/>
                <w:lang w:val="hy-AM" w:eastAsia="ru-RU"/>
              </w:rPr>
              <w:t xml:space="preserve">Ի կատարումն ՀՀ փոխվարչապետ Տիգրան Խաչատրյանի գրասենյակի ղեկավար Արման Ադիլխանյանի թիվ 03.1/03.62/37172-2025 հանձնարարականի` հայտնում ենք, որ </w:t>
            </w:r>
            <w:r w:rsidRPr="003F2004">
              <w:rPr>
                <w:rFonts w:ascii="GHEA Grapalat" w:eastAsia="Microsoft JhengHei" w:hAnsi="GHEA Grapalat" w:cs="Microsoft JhengHei"/>
                <w:bCs/>
                <w:iCs/>
                <w:color w:val="000000"/>
                <w:sz w:val="24"/>
                <w:szCs w:val="24"/>
                <w:lang w:val="hy-AM" w:eastAsia="ru-RU"/>
              </w:rPr>
              <w:lastRenderedPageBreak/>
              <w:t>Հայաստանի տարածքային զարգացման հիմնադրամը դիտողություններ և առաջարկություններ չունի «Հայաստանի Հանրապետության 2025 թվականի պետական բյուջեի մասին» օրենքում վերաբաշխում, փոփոխություններ և լրացումներ, Հայաստանի Հանրապետության կառավարության 2024 թվականի դեկտեմբերի 27-ի N 2060-Ն որոշման մեջ փոփոխություններ և լրացումներ, ինչպես նաև մի շարք որոշումներում փոփոխություններ կատարելու մասին ՀՀ կառավարության որոշման նախագծի առնչությամբ</w:t>
            </w:r>
          </w:p>
        </w:tc>
        <w:tc>
          <w:tcPr>
            <w:tcW w:w="5137" w:type="dxa"/>
            <w:gridSpan w:val="2"/>
            <w:shd w:val="clear" w:color="auto" w:fill="FFFFFF"/>
          </w:tcPr>
          <w:p w14:paraId="129C7936" w14:textId="0C6C9D25" w:rsidR="003F2004" w:rsidRDefault="003F2004" w:rsidP="007C44D0">
            <w:pPr>
              <w:spacing w:after="0"/>
              <w:ind w:left="132" w:right="214"/>
              <w:contextualSpacing/>
              <w:jc w:val="center"/>
              <w:rPr>
                <w:rFonts w:ascii="GHEA Grapalat" w:eastAsia="Microsoft JhengHei" w:hAnsi="GHEA Grapalat" w:cs="Microsoft JhengHei"/>
                <w:b/>
                <w:i/>
                <w:color w:val="000000"/>
                <w:sz w:val="24"/>
                <w:szCs w:val="24"/>
                <w:lang w:val="hy-AM" w:eastAsia="ru-RU"/>
              </w:rPr>
            </w:pPr>
            <w:r>
              <w:rPr>
                <w:rFonts w:ascii="GHEA Grapalat" w:eastAsia="Microsoft JhengHei" w:hAnsi="GHEA Grapalat" w:cs="Microsoft JhengHei"/>
                <w:b/>
                <w:i/>
                <w:color w:val="000000"/>
                <w:sz w:val="24"/>
                <w:szCs w:val="24"/>
                <w:lang w:val="hy-AM" w:eastAsia="ru-RU"/>
              </w:rPr>
              <w:lastRenderedPageBreak/>
              <w:t>Ընդունվել է ի գիտություն</w:t>
            </w:r>
            <w:bookmarkStart w:id="0" w:name="_GoBack"/>
            <w:bookmarkEnd w:id="0"/>
          </w:p>
        </w:tc>
      </w:tr>
    </w:tbl>
    <w:p w14:paraId="1C5A3F14" w14:textId="40C08F84"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4636CE" w14:textId="77777777" w:rsidR="008A0E30" w:rsidRDefault="008A0E30" w:rsidP="009F26EA">
      <w:pPr>
        <w:spacing w:after="0" w:line="240" w:lineRule="auto"/>
      </w:pPr>
      <w:r>
        <w:separator/>
      </w:r>
    </w:p>
  </w:endnote>
  <w:endnote w:type="continuationSeparator" w:id="0">
    <w:p w14:paraId="1AB2CCE0" w14:textId="77777777" w:rsidR="008A0E30" w:rsidRDefault="008A0E30"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A9F3B0" w14:textId="77777777" w:rsidR="008A0E30" w:rsidRDefault="008A0E30" w:rsidP="009F26EA">
      <w:pPr>
        <w:spacing w:after="0" w:line="240" w:lineRule="auto"/>
      </w:pPr>
      <w:r>
        <w:separator/>
      </w:r>
    </w:p>
  </w:footnote>
  <w:footnote w:type="continuationSeparator" w:id="0">
    <w:p w14:paraId="42E13CF7" w14:textId="77777777" w:rsidR="008A0E30" w:rsidRDefault="008A0E30"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71B4627"/>
    <w:multiLevelType w:val="hybridMultilevel"/>
    <w:tmpl w:val="8774F8B2"/>
    <w:lvl w:ilvl="0" w:tplc="F9EECAC6">
      <w:start w:val="1163"/>
      <w:numFmt w:val="bullet"/>
      <w:lvlText w:val="-"/>
      <w:lvlJc w:val="left"/>
      <w:pPr>
        <w:ind w:left="492" w:hanging="360"/>
      </w:pPr>
      <w:rPr>
        <w:rFonts w:ascii="GHEA Grapalat" w:eastAsiaTheme="minorHAnsi" w:hAnsi="GHEA Grapalat" w:cstheme="minorBidi"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2"/>
  </w:num>
  <w:num w:numId="13">
    <w:abstractNumId w:val="0"/>
  </w:num>
  <w:num w:numId="14">
    <w:abstractNumId w:val="6"/>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38D6"/>
    <w:rsid w:val="000645D6"/>
    <w:rsid w:val="00071F76"/>
    <w:rsid w:val="00072453"/>
    <w:rsid w:val="000766B0"/>
    <w:rsid w:val="000831D9"/>
    <w:rsid w:val="00085076"/>
    <w:rsid w:val="0008793D"/>
    <w:rsid w:val="00091A12"/>
    <w:rsid w:val="00091A79"/>
    <w:rsid w:val="000A0E77"/>
    <w:rsid w:val="000A43DC"/>
    <w:rsid w:val="000A4E44"/>
    <w:rsid w:val="000A50D9"/>
    <w:rsid w:val="000B4669"/>
    <w:rsid w:val="000B7C3B"/>
    <w:rsid w:val="000C0223"/>
    <w:rsid w:val="000C2447"/>
    <w:rsid w:val="000C283E"/>
    <w:rsid w:val="000D270C"/>
    <w:rsid w:val="000D7E42"/>
    <w:rsid w:val="000E447D"/>
    <w:rsid w:val="000F1D1F"/>
    <w:rsid w:val="000F3D64"/>
    <w:rsid w:val="00101B8D"/>
    <w:rsid w:val="00102B3D"/>
    <w:rsid w:val="00103D63"/>
    <w:rsid w:val="001052D7"/>
    <w:rsid w:val="00111320"/>
    <w:rsid w:val="00112C2F"/>
    <w:rsid w:val="001149B7"/>
    <w:rsid w:val="00115052"/>
    <w:rsid w:val="001163C2"/>
    <w:rsid w:val="00116B68"/>
    <w:rsid w:val="00117A82"/>
    <w:rsid w:val="00120668"/>
    <w:rsid w:val="001208DA"/>
    <w:rsid w:val="00131CBF"/>
    <w:rsid w:val="001374E5"/>
    <w:rsid w:val="00151DD3"/>
    <w:rsid w:val="0016316B"/>
    <w:rsid w:val="001659B2"/>
    <w:rsid w:val="001675D6"/>
    <w:rsid w:val="00170F0C"/>
    <w:rsid w:val="00194CC5"/>
    <w:rsid w:val="001972C7"/>
    <w:rsid w:val="001A054D"/>
    <w:rsid w:val="001A0870"/>
    <w:rsid w:val="001A1C7F"/>
    <w:rsid w:val="001A328A"/>
    <w:rsid w:val="001A471F"/>
    <w:rsid w:val="001B1C2E"/>
    <w:rsid w:val="001B36F8"/>
    <w:rsid w:val="001B46BE"/>
    <w:rsid w:val="001C44E1"/>
    <w:rsid w:val="001C7342"/>
    <w:rsid w:val="001D0752"/>
    <w:rsid w:val="001E0BEC"/>
    <w:rsid w:val="001E0D02"/>
    <w:rsid w:val="001E256A"/>
    <w:rsid w:val="001F16AF"/>
    <w:rsid w:val="001F4D1D"/>
    <w:rsid w:val="00201E73"/>
    <w:rsid w:val="002022F9"/>
    <w:rsid w:val="00202481"/>
    <w:rsid w:val="00205CF6"/>
    <w:rsid w:val="0021092A"/>
    <w:rsid w:val="00212C1E"/>
    <w:rsid w:val="00213282"/>
    <w:rsid w:val="00221AF1"/>
    <w:rsid w:val="00224034"/>
    <w:rsid w:val="00224301"/>
    <w:rsid w:val="00230DF7"/>
    <w:rsid w:val="00231DA1"/>
    <w:rsid w:val="00232271"/>
    <w:rsid w:val="002330F3"/>
    <w:rsid w:val="002333D5"/>
    <w:rsid w:val="00247EC7"/>
    <w:rsid w:val="00256A7E"/>
    <w:rsid w:val="0025735C"/>
    <w:rsid w:val="002621D5"/>
    <w:rsid w:val="00262E35"/>
    <w:rsid w:val="00263E92"/>
    <w:rsid w:val="00264C65"/>
    <w:rsid w:val="00273450"/>
    <w:rsid w:val="00275EF2"/>
    <w:rsid w:val="00284FEA"/>
    <w:rsid w:val="00285659"/>
    <w:rsid w:val="00286F0B"/>
    <w:rsid w:val="00292153"/>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50B6"/>
    <w:rsid w:val="0034622C"/>
    <w:rsid w:val="003472BE"/>
    <w:rsid w:val="00350CB5"/>
    <w:rsid w:val="00352BDD"/>
    <w:rsid w:val="00353607"/>
    <w:rsid w:val="00354039"/>
    <w:rsid w:val="00355B58"/>
    <w:rsid w:val="00356534"/>
    <w:rsid w:val="00365A91"/>
    <w:rsid w:val="00371538"/>
    <w:rsid w:val="0037298A"/>
    <w:rsid w:val="00382F17"/>
    <w:rsid w:val="0038313B"/>
    <w:rsid w:val="003A01BB"/>
    <w:rsid w:val="003A1497"/>
    <w:rsid w:val="003A6EC5"/>
    <w:rsid w:val="003B0402"/>
    <w:rsid w:val="003B16F0"/>
    <w:rsid w:val="003B1A58"/>
    <w:rsid w:val="003C18D2"/>
    <w:rsid w:val="003C3470"/>
    <w:rsid w:val="003C5E73"/>
    <w:rsid w:val="003D2E0F"/>
    <w:rsid w:val="003D58FA"/>
    <w:rsid w:val="003D79BF"/>
    <w:rsid w:val="003E2822"/>
    <w:rsid w:val="003F2004"/>
    <w:rsid w:val="003F61AA"/>
    <w:rsid w:val="003F7625"/>
    <w:rsid w:val="00404C83"/>
    <w:rsid w:val="00420338"/>
    <w:rsid w:val="00422CC8"/>
    <w:rsid w:val="004320B8"/>
    <w:rsid w:val="00437ED2"/>
    <w:rsid w:val="0045226C"/>
    <w:rsid w:val="004533DD"/>
    <w:rsid w:val="00467B82"/>
    <w:rsid w:val="004704E1"/>
    <w:rsid w:val="0048183D"/>
    <w:rsid w:val="00482223"/>
    <w:rsid w:val="0048496A"/>
    <w:rsid w:val="00485D48"/>
    <w:rsid w:val="004A20BA"/>
    <w:rsid w:val="004A3C0D"/>
    <w:rsid w:val="004A6C04"/>
    <w:rsid w:val="004B1F4B"/>
    <w:rsid w:val="004B4D0F"/>
    <w:rsid w:val="004B7FC6"/>
    <w:rsid w:val="004D4866"/>
    <w:rsid w:val="004D4A8E"/>
    <w:rsid w:val="004D4F85"/>
    <w:rsid w:val="004E0B71"/>
    <w:rsid w:val="004E109B"/>
    <w:rsid w:val="004F066E"/>
    <w:rsid w:val="004F3CE8"/>
    <w:rsid w:val="004F6F71"/>
    <w:rsid w:val="004F77E1"/>
    <w:rsid w:val="004F7B8A"/>
    <w:rsid w:val="00500C6F"/>
    <w:rsid w:val="00502000"/>
    <w:rsid w:val="005057A6"/>
    <w:rsid w:val="005102BA"/>
    <w:rsid w:val="005105E8"/>
    <w:rsid w:val="005108AA"/>
    <w:rsid w:val="00512110"/>
    <w:rsid w:val="005155EA"/>
    <w:rsid w:val="00520550"/>
    <w:rsid w:val="00522C9D"/>
    <w:rsid w:val="00532780"/>
    <w:rsid w:val="00533298"/>
    <w:rsid w:val="005332CC"/>
    <w:rsid w:val="00537EA7"/>
    <w:rsid w:val="00547D34"/>
    <w:rsid w:val="0055469D"/>
    <w:rsid w:val="0055667B"/>
    <w:rsid w:val="00561430"/>
    <w:rsid w:val="00571A67"/>
    <w:rsid w:val="00574E58"/>
    <w:rsid w:val="00583C88"/>
    <w:rsid w:val="00591C73"/>
    <w:rsid w:val="00591C88"/>
    <w:rsid w:val="00592CC9"/>
    <w:rsid w:val="005A135D"/>
    <w:rsid w:val="005A1C94"/>
    <w:rsid w:val="005A2C4B"/>
    <w:rsid w:val="005B1A1B"/>
    <w:rsid w:val="005B2AD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0FD8"/>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23C"/>
    <w:rsid w:val="00711F69"/>
    <w:rsid w:val="00714691"/>
    <w:rsid w:val="00715A98"/>
    <w:rsid w:val="00722DE2"/>
    <w:rsid w:val="007267DF"/>
    <w:rsid w:val="00733E96"/>
    <w:rsid w:val="00734B4E"/>
    <w:rsid w:val="007362EA"/>
    <w:rsid w:val="00736666"/>
    <w:rsid w:val="00737D7B"/>
    <w:rsid w:val="007417DA"/>
    <w:rsid w:val="00746009"/>
    <w:rsid w:val="00746570"/>
    <w:rsid w:val="0074764C"/>
    <w:rsid w:val="0075202D"/>
    <w:rsid w:val="007543D7"/>
    <w:rsid w:val="007667E0"/>
    <w:rsid w:val="0078077A"/>
    <w:rsid w:val="0078613B"/>
    <w:rsid w:val="007A096C"/>
    <w:rsid w:val="007A3ADB"/>
    <w:rsid w:val="007A6CC1"/>
    <w:rsid w:val="007B10D7"/>
    <w:rsid w:val="007B5E7B"/>
    <w:rsid w:val="007C3D2A"/>
    <w:rsid w:val="007C44D0"/>
    <w:rsid w:val="007D5437"/>
    <w:rsid w:val="007E30D1"/>
    <w:rsid w:val="007E7424"/>
    <w:rsid w:val="007F0D64"/>
    <w:rsid w:val="00807831"/>
    <w:rsid w:val="00810555"/>
    <w:rsid w:val="008272C5"/>
    <w:rsid w:val="00832604"/>
    <w:rsid w:val="00832F19"/>
    <w:rsid w:val="00833CC9"/>
    <w:rsid w:val="00840968"/>
    <w:rsid w:val="00850178"/>
    <w:rsid w:val="00850AF0"/>
    <w:rsid w:val="008518F2"/>
    <w:rsid w:val="008539AA"/>
    <w:rsid w:val="00861968"/>
    <w:rsid w:val="00862B3E"/>
    <w:rsid w:val="008632BE"/>
    <w:rsid w:val="00863964"/>
    <w:rsid w:val="00864567"/>
    <w:rsid w:val="00867B88"/>
    <w:rsid w:val="00867DE1"/>
    <w:rsid w:val="00870FFC"/>
    <w:rsid w:val="00873135"/>
    <w:rsid w:val="00875964"/>
    <w:rsid w:val="0088757A"/>
    <w:rsid w:val="00891097"/>
    <w:rsid w:val="00893A22"/>
    <w:rsid w:val="0089798F"/>
    <w:rsid w:val="008A0E30"/>
    <w:rsid w:val="008A41BB"/>
    <w:rsid w:val="008A68A2"/>
    <w:rsid w:val="008A7755"/>
    <w:rsid w:val="008B0D70"/>
    <w:rsid w:val="008B50E8"/>
    <w:rsid w:val="008B7455"/>
    <w:rsid w:val="008C393B"/>
    <w:rsid w:val="008C6615"/>
    <w:rsid w:val="008D7F19"/>
    <w:rsid w:val="008E264C"/>
    <w:rsid w:val="008E3367"/>
    <w:rsid w:val="008F295F"/>
    <w:rsid w:val="008F7E06"/>
    <w:rsid w:val="009026DA"/>
    <w:rsid w:val="009076C7"/>
    <w:rsid w:val="00920CF9"/>
    <w:rsid w:val="00924509"/>
    <w:rsid w:val="00943A48"/>
    <w:rsid w:val="00944B38"/>
    <w:rsid w:val="0094652E"/>
    <w:rsid w:val="00947733"/>
    <w:rsid w:val="009509D1"/>
    <w:rsid w:val="009646B5"/>
    <w:rsid w:val="0096588D"/>
    <w:rsid w:val="009823C2"/>
    <w:rsid w:val="0098255C"/>
    <w:rsid w:val="00982B7B"/>
    <w:rsid w:val="00987901"/>
    <w:rsid w:val="00991294"/>
    <w:rsid w:val="00993787"/>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2B6E"/>
    <w:rsid w:val="00A153E0"/>
    <w:rsid w:val="00A24E26"/>
    <w:rsid w:val="00A27F5C"/>
    <w:rsid w:val="00A33A79"/>
    <w:rsid w:val="00A36878"/>
    <w:rsid w:val="00A368C3"/>
    <w:rsid w:val="00A52341"/>
    <w:rsid w:val="00A53F15"/>
    <w:rsid w:val="00A60547"/>
    <w:rsid w:val="00A63C36"/>
    <w:rsid w:val="00A67DA4"/>
    <w:rsid w:val="00A8145C"/>
    <w:rsid w:val="00A83447"/>
    <w:rsid w:val="00A8395D"/>
    <w:rsid w:val="00A86320"/>
    <w:rsid w:val="00A901E6"/>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34F"/>
    <w:rsid w:val="00B304B1"/>
    <w:rsid w:val="00B3103C"/>
    <w:rsid w:val="00B32810"/>
    <w:rsid w:val="00B33CED"/>
    <w:rsid w:val="00B33FAB"/>
    <w:rsid w:val="00B522B5"/>
    <w:rsid w:val="00B548B9"/>
    <w:rsid w:val="00B57540"/>
    <w:rsid w:val="00B64BAC"/>
    <w:rsid w:val="00B6758F"/>
    <w:rsid w:val="00B67916"/>
    <w:rsid w:val="00B7001A"/>
    <w:rsid w:val="00B71A47"/>
    <w:rsid w:val="00B72995"/>
    <w:rsid w:val="00B75CEA"/>
    <w:rsid w:val="00B8724E"/>
    <w:rsid w:val="00B91EC7"/>
    <w:rsid w:val="00B92DDE"/>
    <w:rsid w:val="00B96BC4"/>
    <w:rsid w:val="00B96DC4"/>
    <w:rsid w:val="00B97D00"/>
    <w:rsid w:val="00BA0D66"/>
    <w:rsid w:val="00BA1C02"/>
    <w:rsid w:val="00BB0C8C"/>
    <w:rsid w:val="00BB2129"/>
    <w:rsid w:val="00BB28F4"/>
    <w:rsid w:val="00BC451F"/>
    <w:rsid w:val="00BC4A0D"/>
    <w:rsid w:val="00BC5CBA"/>
    <w:rsid w:val="00BC6473"/>
    <w:rsid w:val="00BC6E9F"/>
    <w:rsid w:val="00BD138D"/>
    <w:rsid w:val="00BD7D0F"/>
    <w:rsid w:val="00BE0014"/>
    <w:rsid w:val="00BE6F44"/>
    <w:rsid w:val="00BE72CC"/>
    <w:rsid w:val="00BE79B4"/>
    <w:rsid w:val="00BF3E06"/>
    <w:rsid w:val="00C0070A"/>
    <w:rsid w:val="00C07AB2"/>
    <w:rsid w:val="00C146A3"/>
    <w:rsid w:val="00C16D78"/>
    <w:rsid w:val="00C2010C"/>
    <w:rsid w:val="00C2277E"/>
    <w:rsid w:val="00C2449B"/>
    <w:rsid w:val="00C2464D"/>
    <w:rsid w:val="00C36EA6"/>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E7270"/>
    <w:rsid w:val="00CF0A56"/>
    <w:rsid w:val="00CF4A35"/>
    <w:rsid w:val="00CF5F3A"/>
    <w:rsid w:val="00CF6CE9"/>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2F70"/>
    <w:rsid w:val="00DC54B9"/>
    <w:rsid w:val="00DC7BCD"/>
    <w:rsid w:val="00DC7F2D"/>
    <w:rsid w:val="00DE31E1"/>
    <w:rsid w:val="00DE37B0"/>
    <w:rsid w:val="00DE412C"/>
    <w:rsid w:val="00DE4793"/>
    <w:rsid w:val="00DE6F52"/>
    <w:rsid w:val="00DE7A35"/>
    <w:rsid w:val="00DF3A11"/>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1670"/>
    <w:rsid w:val="00EF5042"/>
    <w:rsid w:val="00F024FD"/>
    <w:rsid w:val="00F045D4"/>
    <w:rsid w:val="00F06987"/>
    <w:rsid w:val="00F076C6"/>
    <w:rsid w:val="00F11200"/>
    <w:rsid w:val="00F13EE8"/>
    <w:rsid w:val="00F159AC"/>
    <w:rsid w:val="00F16620"/>
    <w:rsid w:val="00F21F11"/>
    <w:rsid w:val="00F270B8"/>
    <w:rsid w:val="00F31912"/>
    <w:rsid w:val="00F3465A"/>
    <w:rsid w:val="00F35D9A"/>
    <w:rsid w:val="00F36ED5"/>
    <w:rsid w:val="00F425CB"/>
    <w:rsid w:val="00F47EE2"/>
    <w:rsid w:val="00F52020"/>
    <w:rsid w:val="00F56CC5"/>
    <w:rsid w:val="00F6074C"/>
    <w:rsid w:val="00F6667F"/>
    <w:rsid w:val="00F73DB3"/>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485D48"/>
    <w:rPr>
      <w:b/>
      <w:bCs/>
    </w:rPr>
  </w:style>
  <w:style w:type="paragraph" w:styleId="BalloonText">
    <w:name w:val="Balloon Text"/>
    <w:basedOn w:val="Normal"/>
    <w:link w:val="BalloonTextChar"/>
    <w:uiPriority w:val="99"/>
    <w:semiHidden/>
    <w:unhideWhenUsed/>
    <w:rsid w:val="00264C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C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D9FCFE-60BD-4F38-AE20-B685F3169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2083</TotalTime>
  <Pages>7</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302</cp:revision>
  <cp:lastPrinted>2025-07-31T14:14:00Z</cp:lastPrinted>
  <dcterms:created xsi:type="dcterms:W3CDTF">2021-03-05T10:37:00Z</dcterms:created>
  <dcterms:modified xsi:type="dcterms:W3CDTF">2025-11-19T12:29:00Z</dcterms:modified>
  <cp:keywords>https://mul2.gov.am/tasks/1241814/oneclick?token=83bf62646c875ebec43b5bf41add5f79</cp:keywords>
</cp:coreProperties>
</file>