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F0F74" w14:textId="77777777" w:rsidR="00B31093" w:rsidRPr="008456F5" w:rsidRDefault="00B31093" w:rsidP="00B31093">
      <w:pPr>
        <w:jc w:val="center"/>
        <w:rPr>
          <w:rFonts w:ascii="GHEA Grapalat" w:hAnsi="GHEA Grapalat"/>
          <w:b/>
          <w:iCs/>
          <w:noProof/>
          <w:sz w:val="24"/>
          <w:szCs w:val="24"/>
          <w:lang w:val="hy-AM"/>
        </w:rPr>
      </w:pPr>
      <w:r w:rsidRPr="008456F5">
        <w:rPr>
          <w:rFonts w:ascii="GHEA Grapalat" w:hAnsi="GHEA Grapalat"/>
          <w:b/>
          <w:iCs/>
          <w:noProof/>
          <w:sz w:val="24"/>
          <w:szCs w:val="24"/>
          <w:lang w:val="hy-AM"/>
        </w:rPr>
        <w:t>ՏԵՂԵԿԱՆՔ-ՀԻՄՆԱՎՈՐՈՒՄ</w:t>
      </w:r>
    </w:p>
    <w:p w14:paraId="6480AAB5" w14:textId="77777777" w:rsidR="00B31093" w:rsidRPr="008456F5" w:rsidRDefault="00BB158F" w:rsidP="00B31093">
      <w:pPr>
        <w:spacing w:line="360" w:lineRule="auto"/>
        <w:jc w:val="center"/>
        <w:rPr>
          <w:rFonts w:ascii="GHEA Grapalat" w:hAnsi="GHEA Grapalat"/>
          <w:b/>
          <w:iCs/>
          <w:noProof/>
          <w:sz w:val="24"/>
          <w:szCs w:val="24"/>
          <w:lang w:val="hy-AM"/>
        </w:rPr>
      </w:pPr>
      <w:r w:rsidRPr="008456F5">
        <w:rPr>
          <w:rFonts w:ascii="GHEA Grapalat" w:eastAsia="Times New Roman" w:hAnsi="GHEA Grapalat"/>
          <w:b/>
          <w:iCs/>
          <w:sz w:val="24"/>
          <w:szCs w:val="24"/>
          <w:lang w:val="hy-AM"/>
        </w:rPr>
        <w:t xml:space="preserve">Հայաստանի Հանրապետության և Ասիական զարգացման բանկի միջև </w:t>
      </w:r>
      <w:r w:rsidRPr="008456F5">
        <w:rPr>
          <w:rFonts w:ascii="GHEA Grapalat" w:hAnsi="GHEA Grapalat"/>
          <w:b/>
          <w:iCs/>
          <w:sz w:val="24"/>
          <w:szCs w:val="24"/>
          <w:lang w:val="hy-AM"/>
        </w:rPr>
        <w:t>«կենսունակության բարելավման և հզորացման համար բնակարանային բարեփոխումներ» (THRIVE) դրամաշնորհային համաձայնագր</w:t>
      </w:r>
      <w:r w:rsidR="00EB76A8" w:rsidRPr="008456F5">
        <w:rPr>
          <w:rFonts w:ascii="GHEA Grapalat" w:hAnsi="GHEA Grapalat"/>
          <w:b/>
          <w:iCs/>
          <w:sz w:val="24"/>
          <w:szCs w:val="24"/>
          <w:lang w:val="hy-AM"/>
        </w:rPr>
        <w:t>ի</w:t>
      </w:r>
      <w:r w:rsidRPr="008456F5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EB76A8" w:rsidRPr="008456F5">
        <w:rPr>
          <w:rFonts w:ascii="GHEA Grapalat" w:hAnsi="GHEA Grapalat"/>
          <w:b/>
          <w:iCs/>
          <w:noProof/>
          <w:sz w:val="24"/>
          <w:szCs w:val="24"/>
          <w:lang w:val="hy-AM"/>
        </w:rPr>
        <w:t xml:space="preserve">հաստատման </w:t>
      </w:r>
      <w:r w:rsidR="00B31093" w:rsidRPr="008456F5">
        <w:rPr>
          <w:rFonts w:ascii="GHEA Grapalat" w:hAnsi="GHEA Grapalat"/>
          <w:b/>
          <w:iCs/>
          <w:noProof/>
          <w:sz w:val="24"/>
          <w:szCs w:val="24"/>
          <w:lang w:val="hy-AM"/>
        </w:rPr>
        <w:t>նպատակահարմարության վերաբերյալ</w:t>
      </w:r>
    </w:p>
    <w:p w14:paraId="3721CC3A" w14:textId="15C2B8B9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և Ասիական զարգացման բանկի միջև</w:t>
      </w:r>
      <w:r w:rsidRPr="009B63A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B63A8">
        <w:rPr>
          <w:rFonts w:ascii="GHEA Grapalat" w:hAnsi="GHEA Grapalat"/>
          <w:sz w:val="24"/>
          <w:szCs w:val="24"/>
          <w:lang w:val="hy-AM"/>
        </w:rPr>
        <w:t>«Կենսունակության բարելավման և հզորացման համար բնակարանային բարեփոխումներ» (THRIVE)</w:t>
      </w:r>
      <w:r w:rsidR="00EB76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>ծրագիրը (այսուհետ՝ Ծրագիր)</w:t>
      </w:r>
      <w:r w:rsidR="008456F5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նպատակ ունի զարգացնել կայուն, դիմացկուն և ներառական բնակարանային համակարգ Հայաստանում՝ աջակցելով փախստականների սոցիալ-տնտեսական ինտեգրմանը և բարեկեցությանը։ </w:t>
      </w:r>
    </w:p>
    <w:p w14:paraId="26A4AB2F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>Ծրագրի ֆինանսավորումն իրականացվելու է Ասիական Զարգացման Բանկի (այսուհետ՝ ԱԶԲ) և Արտոնյալ ֆինանսավորման գլոբալ գործիքի հիմնադրամի (GCFF) միջոցների հաշվին։</w:t>
      </w:r>
    </w:p>
    <w:p w14:paraId="1647E2F3" w14:textId="77777777" w:rsidR="009B63A8" w:rsidRPr="00C23812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b/>
          <w:color w:val="222222"/>
          <w:sz w:val="24"/>
          <w:szCs w:val="24"/>
          <w:shd w:val="clear" w:color="auto" w:fill="FFFFFF"/>
          <w:lang w:val="hy-AM"/>
        </w:rPr>
      </w:pPr>
      <w:r w:rsidRPr="00C23812">
        <w:rPr>
          <w:rFonts w:ascii="GHEA Grapalat" w:hAnsi="GHEA Grapalat" w:cs="Calibri"/>
          <w:b/>
          <w:color w:val="222222"/>
          <w:sz w:val="24"/>
          <w:szCs w:val="24"/>
          <w:shd w:val="clear" w:color="auto" w:fill="FFFFFF"/>
          <w:lang w:val="hy-AM"/>
        </w:rPr>
        <w:t>Արտոնյալ ֆինանսավորման գլոբալ գործիքի հիմնադրամի կողմից տրամադրվող դրամաշնորհային միջոցները կազմում են 16,450,000 ԱՄՆ դոլար, որն ուղղված է լինելու վարկային ծրագրի համաֆինանսավորմանը։</w:t>
      </w:r>
    </w:p>
    <w:p w14:paraId="5EDA3295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Ծրագիրը նպատակաուղղված է բնակարանային քաղաքականության երկարաժամկետ զարգացմանը և դրա իրականացման գործընթացների կատարելագործմանը։ </w:t>
      </w:r>
    </w:p>
    <w:p w14:paraId="73D361B5" w14:textId="77777777" w:rsidR="009B63A8" w:rsidRPr="009B63A8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Նախատեսվող ֆինանսավորումը կիրականացվի փուլ առ փուլ՝ սահմանված ցուցիչների և դրանց համապատասխան արդյունքների կատարմամբ։ </w:t>
      </w:r>
    </w:p>
    <w:p w14:paraId="0F5845F5" w14:textId="17794C2E" w:rsidR="009B63A8" w:rsidRPr="008456F5" w:rsidRDefault="009B63A8" w:rsidP="009B63A8">
      <w:pPr>
        <w:spacing w:after="0" w:line="360" w:lineRule="auto"/>
        <w:ind w:firstLine="720"/>
        <w:jc w:val="both"/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</w:pPr>
      <w:r w:rsidRPr="009B63A8">
        <w:rPr>
          <w:rFonts w:ascii="GHEA Grapalat" w:hAnsi="GHEA Grapalat" w:cs="Calibri"/>
          <w:color w:val="222222"/>
          <w:sz w:val="24"/>
          <w:szCs w:val="24"/>
          <w:shd w:val="clear" w:color="auto" w:fill="FFFFFF"/>
          <w:lang w:val="hy-AM"/>
        </w:rPr>
        <w:t xml:space="preserve">«THRIVE» ծրագրի շրջանակներում նախատեսվում է ապահովել շուրջ 109,000 էթնիկ հայ փախստականների համար երկարաժամկետ բնակարանային լուծումներ, </w:t>
      </w:r>
      <w:r w:rsidRPr="008456F5">
        <w:rPr>
          <w:rFonts w:ascii="GHEA Grapalat" w:hAnsi="GHEA Grapalat" w:cs="Calibri"/>
          <w:bCs/>
          <w:iCs/>
          <w:color w:val="222222"/>
          <w:sz w:val="24"/>
          <w:szCs w:val="24"/>
          <w:shd w:val="clear" w:color="auto" w:fill="FFFFFF"/>
          <w:lang w:val="hy-AM"/>
        </w:rPr>
        <w:t>ինչը համահունչ է Հայաստանի Հանրապետության կառավարության 2021–2026 թվականների ծրագրով նախատեսված միջոցառումներին</w:t>
      </w:r>
      <w:r w:rsidR="008456F5" w:rsidRPr="008456F5">
        <w:rPr>
          <w:rFonts w:ascii="GHEA Grapalat" w:hAnsi="GHEA Grapalat" w:cs="Calibri"/>
          <w:bCs/>
          <w:iCs/>
          <w:color w:val="222222"/>
          <w:sz w:val="24"/>
          <w:szCs w:val="24"/>
          <w:shd w:val="clear" w:color="auto" w:fill="FFFFFF"/>
          <w:lang w:val="hy-AM"/>
        </w:rPr>
        <w:t>:</w:t>
      </w:r>
    </w:p>
    <w:p w14:paraId="48807C61" w14:textId="77777777" w:rsidR="009B63A8" w:rsidRPr="008456F5" w:rsidRDefault="009B63A8" w:rsidP="009B63A8">
      <w:pPr>
        <w:spacing w:after="0" w:line="360" w:lineRule="auto"/>
        <w:ind w:firstLine="709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8456F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lastRenderedPageBreak/>
        <w:t xml:space="preserve">Համաձայնագրի </w:t>
      </w:r>
      <w:r w:rsidR="00863017" w:rsidRPr="008456F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հաստատման</w:t>
      </w:r>
      <w:r w:rsidRPr="008456F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 xml:space="preserve"> անհրաժեշտությունը բխում է ՀՀ կառավարության 2021 թվականի օգոստոսի 18-ի թիվ 1363-Ա որոշման հավելվածով հաստատված՝ ՀՀ կառավարության 2021-2026թթ. ծրագրի «1.2 ՂԱՐԱԲԱՂՅԱՆ ՀԻՄՆԱԽՆԴԻՐ» գլխի 1-ին պարբերության 1-ին մասից, ինչպես նաև «4.6 ԱՇԽԱՏԱՆՔ ԵՎ ՍՈՑԻԱԼԱԿԱՆ ՊԱՇՏՊԱՆՈՒԹՅՈՒՆ» գլխի 1-ի պարբերության 4-րդ մասից, այն է՝ «Իրականացվելու են ծրագրեր՝ </w:t>
      </w:r>
      <w:bookmarkStart w:id="0" w:name="_GoBack"/>
      <w:bookmarkEnd w:id="0"/>
      <w:r w:rsidRPr="008456F5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ուղղված կացարանի կարիք ունեցող ընտանիքների բնակարանային խնդիրների լուծմանը:»</w:t>
      </w:r>
    </w:p>
    <w:p w14:paraId="04306DCF" w14:textId="02FFA9AC" w:rsidR="009B63A8" w:rsidRPr="009B63A8" w:rsidRDefault="009B63A8" w:rsidP="009B63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3A8">
        <w:rPr>
          <w:rFonts w:ascii="GHEA Grapalat" w:hAnsi="GHEA Grapalat"/>
          <w:sz w:val="24"/>
          <w:szCs w:val="24"/>
          <w:lang w:val="hy-AM"/>
        </w:rPr>
        <w:t>ՀՀ կառավարությունը 2024 թվականի մայիսի 16-ի թիվ 710-Լ որոշմամբ հաստատել և իրականացնում է Ղարաբաղից</w:t>
      </w:r>
      <w:r w:rsidR="008456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3A8">
        <w:rPr>
          <w:rFonts w:ascii="GHEA Grapalat" w:hAnsi="GHEA Grapalat"/>
          <w:sz w:val="24"/>
          <w:szCs w:val="24"/>
          <w:lang w:val="hy-AM"/>
        </w:rPr>
        <w:t xml:space="preserve">տեղահանված ընտանիքների բնակարանային ապահովման պետական աջակցության ծրագիրը, որի շրջանակում ներկայումս հավաստագիր է ստացել 3344 ընտանիք, որից 1263-ն իրացրել է այն։ Նշյալ ծրագրի շրջանակում պետական բյուջեի միջոցներից արդեն իսկ վճարվել է ավելի քան 2 մլրդ դրամ։ </w:t>
      </w:r>
    </w:p>
    <w:p w14:paraId="50F14623" w14:textId="61A4DDE4" w:rsidR="009B63A8" w:rsidRPr="009B63A8" w:rsidRDefault="009B63A8" w:rsidP="009B63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3A8">
        <w:rPr>
          <w:rFonts w:ascii="GHEA Grapalat" w:hAnsi="GHEA Grapalat"/>
          <w:sz w:val="24"/>
          <w:szCs w:val="24"/>
          <w:lang w:val="hy-AM"/>
        </w:rPr>
        <w:t>Հիմք ընդունելով վերոգրյալը և ծրագրի իրականացման հրատապությունն ու կարևորությունը՝ նպատակահարմար է համար</w:t>
      </w:r>
      <w:r w:rsidR="008456F5">
        <w:rPr>
          <w:rFonts w:ascii="GHEA Grapalat" w:hAnsi="GHEA Grapalat"/>
          <w:sz w:val="24"/>
          <w:szCs w:val="24"/>
          <w:lang w:val="hy-AM"/>
        </w:rPr>
        <w:t>վ</w:t>
      </w:r>
      <w:r w:rsidRPr="009B63A8">
        <w:rPr>
          <w:rFonts w:ascii="GHEA Grapalat" w:hAnsi="GHEA Grapalat"/>
          <w:sz w:val="24"/>
          <w:szCs w:val="24"/>
          <w:lang w:val="hy-AM"/>
        </w:rPr>
        <w:t>ում Հայաստանի Հանրապետության և Ասիական զարգացման բանկի միջև «Կենսունակության բարելավման և հզորացման համար բնակարանային բարեփոխումներ» (THRIVE) դրամաշնորհային համաձայնագր</w:t>
      </w:r>
      <w:r w:rsidR="004678D5">
        <w:rPr>
          <w:rFonts w:ascii="GHEA Grapalat" w:hAnsi="GHEA Grapalat"/>
          <w:sz w:val="24"/>
          <w:szCs w:val="24"/>
          <w:lang w:val="hy-AM"/>
        </w:rPr>
        <w:t>ի</w:t>
      </w:r>
      <w:r w:rsidRPr="009B63A8">
        <w:rPr>
          <w:rFonts w:ascii="GHEA Grapalat" w:hAnsi="GHEA Grapalat"/>
          <w:sz w:val="24"/>
          <w:szCs w:val="24"/>
          <w:lang w:val="hy-AM"/>
        </w:rPr>
        <w:t xml:space="preserve"> </w:t>
      </w:r>
      <w:r w:rsidR="00EB76A8">
        <w:rPr>
          <w:rFonts w:ascii="GHEA Grapalat" w:hAnsi="GHEA Grapalat"/>
          <w:sz w:val="24"/>
          <w:szCs w:val="24"/>
          <w:lang w:val="hy-AM"/>
        </w:rPr>
        <w:t>հաստատումը</w:t>
      </w:r>
      <w:r w:rsidRPr="009B63A8">
        <w:rPr>
          <w:rFonts w:ascii="GHEA Grapalat" w:hAnsi="GHEA Grapalat"/>
          <w:sz w:val="24"/>
          <w:szCs w:val="24"/>
          <w:lang w:val="hy-AM"/>
        </w:rPr>
        <w:t>։</w:t>
      </w:r>
    </w:p>
    <w:p w14:paraId="531C7F6F" w14:textId="77777777" w:rsidR="00B809FF" w:rsidRPr="00BB158F" w:rsidRDefault="00B809FF">
      <w:pPr>
        <w:rPr>
          <w:lang w:val="hy-AM"/>
        </w:rPr>
      </w:pPr>
    </w:p>
    <w:sectPr w:rsidR="00B809FF" w:rsidRPr="00BB1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C449E"/>
    <w:multiLevelType w:val="hybridMultilevel"/>
    <w:tmpl w:val="280C9B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3D151693"/>
    <w:multiLevelType w:val="hybridMultilevel"/>
    <w:tmpl w:val="27A67970"/>
    <w:lvl w:ilvl="0" w:tplc="040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752"/>
    <w:rsid w:val="004678D5"/>
    <w:rsid w:val="00577508"/>
    <w:rsid w:val="008456F5"/>
    <w:rsid w:val="00863017"/>
    <w:rsid w:val="00975752"/>
    <w:rsid w:val="009B63A8"/>
    <w:rsid w:val="00B31093"/>
    <w:rsid w:val="00B809FF"/>
    <w:rsid w:val="00BB158F"/>
    <w:rsid w:val="00C23812"/>
    <w:rsid w:val="00DC0FB9"/>
    <w:rsid w:val="00EB76A8"/>
    <w:rsid w:val="00F7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15E92"/>
  <w15:chartTrackingRefBased/>
  <w15:docId w15:val="{80A82388-14CC-4807-9B1A-6C4851C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0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BB158F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B1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https://mul2-minfin.gov.am/tasks/1092682/oneclick?token=384e5c7befc65f1853ea7148fb84a328</cp:keywords>
  <dc:description/>
  <cp:lastModifiedBy>Kristine Grigoryan</cp:lastModifiedBy>
  <cp:revision>12</cp:revision>
  <dcterms:created xsi:type="dcterms:W3CDTF">2025-11-12T05:31:00Z</dcterms:created>
  <dcterms:modified xsi:type="dcterms:W3CDTF">2025-11-15T07:21:00Z</dcterms:modified>
</cp:coreProperties>
</file>