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7BCB3" w14:textId="77777777" w:rsidR="006D133C" w:rsidRPr="00FA03E5" w:rsidRDefault="004F421D" w:rsidP="006D133C">
      <w:pPr>
        <w:shd w:val="clear" w:color="auto" w:fill="FFFFFF"/>
        <w:spacing w:after="0" w:line="360" w:lineRule="auto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DF392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6D133C" w:rsidRPr="00FA03E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</w:p>
    <w:p w14:paraId="586F0FCB" w14:textId="77777777" w:rsidR="006D133C" w:rsidRPr="00FA03E5" w:rsidRDefault="006D133C" w:rsidP="006D133C">
      <w:pPr>
        <w:shd w:val="clear" w:color="auto" w:fill="FFFFFF"/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FA03E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14:paraId="37BDC6D3" w14:textId="77777777" w:rsidR="006D133C" w:rsidRPr="00FA03E5" w:rsidRDefault="006D133C" w:rsidP="006D133C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6814B99" w14:textId="77777777" w:rsidR="006D133C" w:rsidRPr="00FA03E5" w:rsidRDefault="006D133C" w:rsidP="006D133C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A03E5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ԿԱՌԱՎԱՐՈՒԹՈՒՆ                </w:t>
      </w:r>
    </w:p>
    <w:p w14:paraId="293DCFE0" w14:textId="77777777" w:rsidR="006D133C" w:rsidRPr="00FA03E5" w:rsidRDefault="006D133C" w:rsidP="006D133C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FA03E5">
        <w:rPr>
          <w:rFonts w:ascii="GHEA Grapalat" w:eastAsia="GHEA Grapalat" w:hAnsi="GHEA Grapalat" w:cs="GHEA Grapalat"/>
          <w:b/>
          <w:sz w:val="24"/>
          <w:szCs w:val="24"/>
        </w:rPr>
        <w:t>Ո Ր Ո Շ ՈՒ Մ</w:t>
      </w:r>
      <w:r w:rsidRPr="00FA03E5">
        <w:rPr>
          <w:color w:val="000000"/>
          <w:sz w:val="24"/>
          <w:szCs w:val="24"/>
        </w:rPr>
        <w:t> </w:t>
      </w:r>
    </w:p>
    <w:p w14:paraId="435C8D0E" w14:textId="77777777" w:rsidR="006D133C" w:rsidRPr="00FA03E5" w:rsidRDefault="006D133C" w:rsidP="006D133C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509C3344" w14:textId="77777777" w:rsidR="006D133C" w:rsidRPr="00FA03E5" w:rsidRDefault="006D133C" w:rsidP="006D133C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FA03E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«____»_______________-ի 2025 թ</w:t>
      </w:r>
      <w:r w:rsidRPr="00FA03E5">
        <w:rPr>
          <w:rFonts w:ascii="Cambria Math" w:eastAsia="GHEA Grapalat" w:hAnsi="Cambria Math" w:cs="Cambria Math"/>
          <w:color w:val="000000"/>
          <w:sz w:val="24"/>
          <w:szCs w:val="24"/>
        </w:rPr>
        <w:t>․</w:t>
      </w:r>
      <w:r w:rsidRPr="00FA03E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N _____-Ա</w:t>
      </w:r>
    </w:p>
    <w:p w14:paraId="1367A819" w14:textId="77777777" w:rsidR="006D133C" w:rsidRPr="00FA03E5" w:rsidRDefault="006D133C" w:rsidP="006D133C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FA03E5">
        <w:rPr>
          <w:color w:val="000000"/>
          <w:sz w:val="24"/>
          <w:szCs w:val="24"/>
        </w:rPr>
        <w:t> </w:t>
      </w:r>
    </w:p>
    <w:p w14:paraId="0AA88C3F" w14:textId="77777777" w:rsidR="006D133C" w:rsidRPr="00FA03E5" w:rsidRDefault="006D133C" w:rsidP="006D133C">
      <w:pPr>
        <w:shd w:val="clear" w:color="auto" w:fill="FFFFFF"/>
        <w:spacing w:after="0" w:line="276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FA03E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«ՀԱՆՐԱԿԱՑԱՐԱՆՆԵՐ» ՊԵՏԱԿԱՆ ՈՉ ԱՌԵՎՏՐԱՅԻՆ ԿԱԶՄԱԿԵՐՊՈՒԹՅՈՒՆԸ ԼՈՒԾԱՐԵԼՈՒ, ԱՆՇԱՐԺ ԳՈՒՅՔՆ ԱՆՀԱՏՈՒՅՑ, ԱՆԺԱՄԿԵՏ ՕԳՏԱԳՈՐԾՄԱՆ ՏՐԱՄԱԴՐԵԼՈՒ, ԱՆՇԱՐԺ ԳՈՒՅՔԸ ՀԵՏ ՎԵՐՑՆԵԼՈՒ ԵՎ ԱՄՐԱՑՆԵԼՈՒ ՄԱՍԻՆ</w:t>
      </w:r>
    </w:p>
    <w:p w14:paraId="7F18F319" w14:textId="77777777" w:rsidR="006D133C" w:rsidRPr="00FA03E5" w:rsidRDefault="006D133C" w:rsidP="006D133C">
      <w:pPr>
        <w:shd w:val="clear" w:color="auto" w:fill="FFFFFF"/>
        <w:spacing w:after="0" w:line="360" w:lineRule="auto"/>
        <w:ind w:firstLine="375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7B32F858" w14:textId="77777777" w:rsidR="006D133C" w:rsidRPr="00FA03E5" w:rsidRDefault="006D133C" w:rsidP="006D133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Ղեկավարվելով Հայաստանի Հանրապետության քաղաքացիական օրենսգրքի 67-րդ հոդվածի 2-րդ մասի 1-ին կետով, «Պետական ոչ 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կազմակերպությունների մասին» Հայաստանի Հանրապետության օրենքի 5-րդ հոդվածի 1-ին մասով, 13-րդ հոդվածի 2-րդ մասի «զ» ու «է» կետերով և 25-րդ հոդվածի 2-րդ մասի 1-ին պարբերության պահանջով, հիմք ընդունելով «Պետական գույքի կառավարման մասին» Հայաստանի Հանրապետության օրենքի 30-րդ հոդվածը, «Կառավարչական իրավահարաբերությունների կարգավորման մասին» Հայաստանի Հանրապետության օրենքի 5-րդ հոդվածի 5-րդ մասը՝ Հայաստանի Հանրապետության կառավարությունը </w:t>
      </w:r>
      <w:r w:rsidRPr="00FA03E5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որոշում է</w:t>
      </w:r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</w:p>
    <w:p w14:paraId="6D6E4852" w14:textId="77777777" w:rsidR="006D133C" w:rsidRPr="00FA03E5" w:rsidRDefault="006D133C" w:rsidP="006D133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Հայաստանի Հանրապետության օրենսդրությամբ սահմանված կարգով 2026 թվականի փետրվարի 1-ից լուծարել Հայաստանի Հանրապետության աշխատանքի և սոցիալական հարցերի նախարարության «Հանրակացարաններ» պետական ոչ 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կազմակերպությունը (այսուհետ՝ Կազմակերպություն) (պետական գրանցման ամսաթիվը՝ 30.09.2011 թ</w:t>
      </w:r>
      <w:r w:rsidRPr="00FA03E5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համարը՝ 282.210.47583, հասցեն՝ Հայաստանի Հանրապետություն, քաղ. 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Երևան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A03E5">
        <w:rPr>
          <w:rFonts w:ascii="GHEA Grapalat" w:eastAsia="Times New Roman" w:hAnsi="GHEA Grapalat" w:cs="Times New Roman"/>
          <w:sz w:val="24"/>
          <w:szCs w:val="24"/>
        </w:rPr>
        <w:t>Մոլդովական</w:t>
      </w:r>
      <w:proofErr w:type="spellEnd"/>
      <w:r w:rsidRPr="00FA03E5">
        <w:rPr>
          <w:rFonts w:ascii="GHEA Grapalat" w:eastAsia="Times New Roman" w:hAnsi="GHEA Grapalat" w:cs="Times New Roman"/>
          <w:sz w:val="24"/>
          <w:szCs w:val="24"/>
        </w:rPr>
        <w:t xml:space="preserve"> 29/1)</w:t>
      </w:r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AD95179" w14:textId="77777777" w:rsidR="006D133C" w:rsidRPr="00FA03E5" w:rsidRDefault="006D133C" w:rsidP="006D133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Հայաստանի Հանրապետության տարածքային կառավարման և ենթակառուցվածքների նախարարության պետական գույքի կառավարման կոմիտեի (այսուհետ՝ Կոմիտե) նախագահին՝ սույն որոշման 1-ին 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կետում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նշված ժամկետից </w:t>
      </w:r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հետո 15-օրյա ժամկետում ապահովել Կազմակերպության լուծարման աշխատանքներն իրականացնելու նպատակով լուծարման հանձնաժողովի ստեղծումը՝ դրա կազմում ընդգրկելով Հայաստանի Հանրապետության արդարադատության նախարարության (մեկ անդամ), Հայաստանի Հանրապետության աշխատանքի և սոցիալական հարցերի նախարարության (մեկ անդամ), Կոմիտեի (երկու անդամ` հանձնաժողովի նախագահ և անդամ-քարտուղար), Հայաստանի Հանրապետության պետական եկամուտների կոմիտեի (մեկ անդամ) ներկայացուցիչների։                </w:t>
      </w:r>
    </w:p>
    <w:p w14:paraId="3E176726" w14:textId="77777777" w:rsidR="006D133C" w:rsidRPr="00FA03E5" w:rsidRDefault="006D133C" w:rsidP="006D133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bookmarkStart w:id="0" w:name="_Hlk213849273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աշխատանքի և սոցիալական հարցերի նախարար</w:t>
      </w:r>
      <w:bookmarkEnd w:id="0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ին՝ </w:t>
      </w:r>
    </w:p>
    <w:p w14:paraId="22DCEEA1" w14:textId="77777777" w:rsidR="006D133C" w:rsidRPr="00FA03E5" w:rsidRDefault="006D133C" w:rsidP="006D133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նախքան սույն որոշման 1-ին կետով սահմանված ժամկետի 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լրանալն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ապահովել Կազմակերպությանն ամրացված հանրակացարանային սենյակներում բնակեցված անձանց անձնական գործերի 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հանձնումն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Օթևան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պետական ոչ 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կազմակերպությանը.</w:t>
      </w:r>
    </w:p>
    <w:p w14:paraId="10BB5774" w14:textId="77777777" w:rsidR="006D133C" w:rsidRPr="00FA03E5" w:rsidRDefault="006D133C" w:rsidP="006D133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2) լուծարման հանձնաժողովի ստեղծումից հետո մեկամսյա ժամկետում ապահովել Կազմակերպության համապատասխան փաստաթղթերի և գույքի, այդ թվում՝ դրամական միջոցների և գույքային իրավունքների հանձնումը լուծարման հանձնաժողովին.</w:t>
      </w:r>
    </w:p>
    <w:p w14:paraId="7E16C31F" w14:textId="77777777" w:rsidR="006D133C" w:rsidRPr="00FA03E5" w:rsidRDefault="006D133C" w:rsidP="006D133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3) հաստատել լուծարման հանձնաժողովի կողմից կազմված լուծարման հաշվեկշիռը</w:t>
      </w:r>
      <w:r w:rsidRPr="00FA03E5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</w:p>
    <w:p w14:paraId="4A486F20" w14:textId="77777777" w:rsidR="006D133C" w:rsidRPr="00FA03E5" w:rsidRDefault="006D133C" w:rsidP="006D133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4) լուծարման աշխատանքներն ավարտելուց հետո մեկամսյա ժամկետում սահմանված կարգով ապահովել Կազմակերպության գործունեության դադարեցման պետական գրանցման համար անհրաժեշտ միջոցները</w:t>
      </w:r>
      <w:r w:rsidRPr="00FA03E5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</w:p>
    <w:p w14:paraId="57DC09FF" w14:textId="77777777" w:rsidR="006D133C" w:rsidRPr="00FA03E5" w:rsidRDefault="006D133C" w:rsidP="006D133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նախքան սույն որոշման 1-ին կետով սահմանված ժամկետի 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լրանալն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ապահովել Հայաստանի Հանրապետության կառավարության 2011 թվականի օգոստոսի 25-ի N 1241-Ն որոշման N 2 հավելվածի N 1 ցանկով նախատեսված՝                Կազմակերպության կողմից սպասարկվող տարածքների, այն է՝ ՀՀ, քաղաք 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Երևան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Նոր Նորքի 2-րդ զանգված, 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Մոլդովական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29/1 և 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Մոլդովական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29/2 հասցեներում, ինչպես նաև ՀՀ, 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Երևան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Շիրակի 2 ա/7 հասցեում, ՀՀ, Կոտայքի մարզ, քաղաք Աբովյան, 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Հատիսի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փողոց, ճարտարագիտական քոլեջի հանրակացարան                </w:t>
      </w:r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հասցեում 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գտնող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տարածքների սպասարկման պայմանագրերի լուծման գործընթացը</w:t>
      </w:r>
      <w:r w:rsidRPr="00FA03E5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</w:p>
    <w:p w14:paraId="2F7860A4" w14:textId="77777777" w:rsidR="006D133C" w:rsidRPr="00FA03E5" w:rsidRDefault="006D133C" w:rsidP="006D133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6) Կոմիտեի նախագահի հետ համատեղ ապահովել սույն որոշման 5-րդ կետով նախատեսված գույքի հանձնման-ընդունման աշխատանքների կատարումը։</w:t>
      </w:r>
    </w:p>
    <w:p w14:paraId="382047B9" w14:textId="77777777" w:rsidR="006D133C" w:rsidRPr="00FA03E5" w:rsidRDefault="006D133C" w:rsidP="006D133C">
      <w:pPr>
        <w:shd w:val="clear" w:color="auto" w:fill="FFFFFF"/>
        <w:tabs>
          <w:tab w:val="left" w:pos="360"/>
        </w:tabs>
        <w:spacing w:after="0" w:line="360" w:lineRule="auto"/>
        <w:ind w:firstLine="720"/>
        <w:jc w:val="both"/>
        <w:rPr>
          <w:rFonts w:ascii="GHEA Grapalat" w:eastAsia="Times New Roman" w:hAnsi="GHEA Grapalat" w:cs="Cambria Math"/>
          <w:color w:val="000000"/>
          <w:sz w:val="24"/>
          <w:szCs w:val="24"/>
        </w:rPr>
      </w:pPr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4. Կոմիտեի նախագահին՝ նախքան սույն որոշման 1-ին կետով նախատեսված ժամկետի լրանալը «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Օթևան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պետական ոչ 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կազմակերպության հետ կնքել Կոմիտեին ամրացված և Կազմակերպության կողմից փախստականների բնակեցման նպատակով օգտագործված՝  ՀՀ, քաղաք 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Երևան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Նոր Նորքի 2-րդ զանգված, </w:t>
      </w:r>
      <w:bookmarkStart w:id="1" w:name="_Hlk213151420"/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Մոլդովական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29/1 հասցեում գտնվող շենքի </w:t>
      </w:r>
      <w:bookmarkEnd w:id="1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r w:rsidRPr="00FA03E5">
        <w:rPr>
          <w:rFonts w:ascii="GHEA Grapalat" w:hAnsi="GHEA Grapalat"/>
          <w:sz w:val="24"/>
          <w:szCs w:val="24"/>
        </w:rPr>
        <w:t>N 17052023-01-0374 վկայական)</w:t>
      </w:r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հարկի 557.9 քմ մակերեսով NN 300-334 բնակարանները, ՀՀ, </w:t>
      </w:r>
      <w:r w:rsidRPr="00FA03E5">
        <w:rPr>
          <w:rFonts w:ascii="GHEA Grapalat" w:hAnsi="GHEA Grapalat"/>
          <w:sz w:val="24"/>
          <w:szCs w:val="24"/>
        </w:rPr>
        <w:t>Արարատի մարզ, Մասիս գյուղ, Դարբնիկ, Անդրանիկի փողոց 2 հասցեում (վկայական N 08052025-03-0062) գտնվող ընդհանուր մակերեսով 2564.14 քմ շենքը (որից՝ 2483.24 քմ-ն` հանրակացարան)</w:t>
      </w:r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անհատույց, անժամկետ օգտագործման իրավունքով տրամադրելու մասին պայմանագիր՝ որպես պետական սոցիալական բնակարանային ֆոնդ օգտագործելու նպատակով</w:t>
      </w:r>
      <w:r w:rsidRPr="00FA03E5">
        <w:rPr>
          <w:rFonts w:ascii="GHEA Grapalat" w:eastAsia="Times New Roman" w:hAnsi="GHEA Grapalat" w:cs="Cambria Math"/>
          <w:color w:val="000000"/>
          <w:sz w:val="24"/>
          <w:szCs w:val="24"/>
        </w:rPr>
        <w:t xml:space="preserve">։ </w:t>
      </w:r>
    </w:p>
    <w:p w14:paraId="496C5D5F" w14:textId="77777777" w:rsidR="006D133C" w:rsidRPr="00FA03E5" w:rsidRDefault="006D133C" w:rsidP="006D133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ambria Math"/>
          <w:color w:val="000000"/>
          <w:sz w:val="24"/>
          <w:szCs w:val="24"/>
        </w:rPr>
      </w:pPr>
      <w:r w:rsidRPr="00FA03E5">
        <w:rPr>
          <w:rFonts w:ascii="GHEA Grapalat" w:eastAsia="Times New Roman" w:hAnsi="GHEA Grapalat" w:cs="Cambria Math"/>
          <w:color w:val="000000"/>
          <w:sz w:val="24"/>
          <w:szCs w:val="24"/>
        </w:rPr>
        <w:t xml:space="preserve">5. </w:t>
      </w:r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Կոմիտեին ամրացված և Կազմակերպության կողմից փախստականների ժամանակավոր բնակեցման համար օգտագործված՝ ՀՀ, քաղաք 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Երևան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Նոր Նորքի 2-րդ զանգված, 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Մոլդովական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29/1 հասցեում գտնվող շենքի (</w:t>
      </w:r>
      <w:r w:rsidRPr="00FA03E5">
        <w:rPr>
          <w:rFonts w:ascii="GHEA Grapalat" w:hAnsi="GHEA Grapalat"/>
          <w:sz w:val="24"/>
          <w:szCs w:val="24"/>
        </w:rPr>
        <w:t>N 17052023-01-0374 վկայական)</w:t>
      </w:r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հարկի 201.4 քմ մակերեսով NN 113-124, 126 և 128 բնակարանները հետ վերցնել 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Կոմիտեից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ամրացնել Հայաստանի Հանրապետության աշխատանքի և սոցիալական հարցերի նախարարությանը։ </w:t>
      </w:r>
    </w:p>
    <w:p w14:paraId="5D46E532" w14:textId="77777777" w:rsidR="006D133C" w:rsidRPr="00FA03E5" w:rsidRDefault="006D133C" w:rsidP="006D133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</w:rPr>
      </w:pPr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r w:rsidRPr="00FA03E5">
        <w:rPr>
          <w:rFonts w:ascii="GHEA Grapalat" w:eastAsia="Times New Roman" w:hAnsi="GHEA Grapalat" w:cs="Sylfaen"/>
          <w:color w:val="000000" w:themeColor="text1"/>
          <w:sz w:val="24"/>
          <w:szCs w:val="24"/>
        </w:rPr>
        <w:t xml:space="preserve">Սահմանել, որ՝                </w:t>
      </w:r>
    </w:p>
    <w:p w14:paraId="03D38749" w14:textId="77777777" w:rsidR="006D133C" w:rsidRPr="00FA03E5" w:rsidRDefault="006D133C" w:rsidP="006D133C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</w:rPr>
      </w:pPr>
      <w:r w:rsidRPr="00FA03E5">
        <w:rPr>
          <w:rFonts w:ascii="GHEA Grapalat" w:eastAsia="Times New Roman" w:hAnsi="GHEA Grapalat" w:cs="Sylfaen"/>
          <w:color w:val="000000" w:themeColor="text1"/>
          <w:sz w:val="24"/>
          <w:szCs w:val="24"/>
        </w:rPr>
        <w:t xml:space="preserve">1) </w:t>
      </w:r>
      <w:r w:rsidRPr="00FA03E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պարտատերերի պահանջները բավարարելուց հետո Կազմակերպության մնացած շարժական </w:t>
      </w:r>
      <w:r w:rsidRPr="00FA03E5">
        <w:rPr>
          <w:rFonts w:ascii="GHEA Grapalat" w:hAnsi="GHEA Grapalat" w:cs="Sylfaen"/>
          <w:sz w:val="24"/>
          <w:szCs w:val="24"/>
        </w:rPr>
        <w:t>գույքը սեփականության իրավունքով փոխանցվում է Հայաստանի Հանրապետությանը՝ ի դեմս Կառավարության, որի անունից գույքն ընդունելու լիազորությունը վերապահվում է Հայաստանի Հանրապետության աշխատանքի և սոցիալական հարցերի նախարարությանը</w:t>
      </w:r>
      <w:r w:rsidRPr="00FA03E5">
        <w:rPr>
          <w:rFonts w:ascii="Cambria Math" w:hAnsi="Cambria Math" w:cs="Cambria Math"/>
          <w:sz w:val="24"/>
          <w:szCs w:val="24"/>
        </w:rPr>
        <w:t>․</w:t>
      </w:r>
      <w:r w:rsidRPr="00FA03E5">
        <w:rPr>
          <w:rFonts w:ascii="GHEA Grapalat" w:hAnsi="GHEA Grapalat" w:cs="Sylfaen"/>
          <w:sz w:val="24"/>
          <w:szCs w:val="24"/>
        </w:rPr>
        <w:t xml:space="preserve"> </w:t>
      </w:r>
    </w:p>
    <w:p w14:paraId="64F9A002" w14:textId="77777777" w:rsidR="006D133C" w:rsidRPr="00FA03E5" w:rsidRDefault="006D133C" w:rsidP="006D133C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</w:rPr>
      </w:pPr>
      <w:r w:rsidRPr="00FA03E5">
        <w:rPr>
          <w:rFonts w:ascii="GHEA Grapalat" w:hAnsi="GHEA Grapalat" w:cs="Sylfaen"/>
          <w:sz w:val="24"/>
          <w:szCs w:val="24"/>
        </w:rPr>
        <w:t xml:space="preserve">2) սույն կետի 1-ին ենթակետով նախատեսված շարժական գույքն ամրացվում է Հայաստանի Հանրապետության աշխատանքի և սոցիալական հարցերի </w:t>
      </w:r>
      <w:r w:rsidRPr="00FA03E5">
        <w:rPr>
          <w:rFonts w:ascii="GHEA Grapalat" w:hAnsi="GHEA Grapalat" w:cs="Sylfaen"/>
          <w:sz w:val="24"/>
          <w:szCs w:val="24"/>
        </w:rPr>
        <w:lastRenderedPageBreak/>
        <w:t xml:space="preserve">նախարարությանը՝ </w:t>
      </w:r>
      <w:proofErr w:type="spellStart"/>
      <w:r w:rsidRPr="00FA03E5">
        <w:rPr>
          <w:rFonts w:ascii="GHEA Grapalat" w:hAnsi="GHEA Grapalat" w:cs="Sylfaen"/>
          <w:sz w:val="24"/>
          <w:szCs w:val="24"/>
        </w:rPr>
        <w:t>կացարանով</w:t>
      </w:r>
      <w:proofErr w:type="spellEnd"/>
      <w:r w:rsidRPr="00FA03E5">
        <w:rPr>
          <w:rFonts w:ascii="GHEA Grapalat" w:hAnsi="GHEA Grapalat" w:cs="Sylfaen"/>
          <w:sz w:val="24"/>
          <w:szCs w:val="24"/>
        </w:rPr>
        <w:t xml:space="preserve"> ապահովման սոցիալական ծառայության տրամադրման ապահովման նպատակով</w:t>
      </w:r>
      <w:r w:rsidRPr="00FA03E5">
        <w:rPr>
          <w:rFonts w:ascii="Cambria Math" w:hAnsi="Cambria Math" w:cs="Cambria Math"/>
          <w:sz w:val="24"/>
          <w:szCs w:val="24"/>
        </w:rPr>
        <w:t>․</w:t>
      </w:r>
      <w:r w:rsidRPr="00FA03E5">
        <w:rPr>
          <w:rFonts w:ascii="GHEA Grapalat" w:hAnsi="GHEA Grapalat" w:cs="Sylfaen"/>
          <w:sz w:val="24"/>
          <w:szCs w:val="24"/>
        </w:rPr>
        <w:t xml:space="preserve">                        </w:t>
      </w:r>
    </w:p>
    <w:p w14:paraId="577C582C" w14:textId="77777777" w:rsidR="006D133C" w:rsidRPr="00FA03E5" w:rsidRDefault="006D133C" w:rsidP="006D133C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FA03E5">
        <w:rPr>
          <w:rFonts w:ascii="GHEA Grapalat" w:hAnsi="GHEA Grapalat" w:cs="Sylfaen"/>
          <w:sz w:val="24"/>
          <w:szCs w:val="24"/>
        </w:rPr>
        <w:t xml:space="preserve">3) </w:t>
      </w:r>
      <w:r w:rsidRPr="00FA03E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 պարտատերերի հետ հաշվարկներն ավարտելուց հետո դեբիտորական պարտքերի ստացման և այլ պահանջների իրավունքները վերապահվում են Հայաստանի Հանրապետության ֆինանսների նախարարությանը, իսկ մնացած դրամական միջոցները փոխանցվում են Հայաստանի Հանրապետության պետական բյուջե:</w:t>
      </w:r>
    </w:p>
    <w:p w14:paraId="584F7BF4" w14:textId="77777777" w:rsidR="006D133C" w:rsidRPr="00FA03E5" w:rsidRDefault="006D133C" w:rsidP="006D133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7. Հայաստանի Հանրապետության աշխատանքի և սոցիալական հարցերի նախարարին՝ 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2026 թվականի փետրվարի 10-ը «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Օթևան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պետական ոչ 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կազմակերպության կողմից պետական սոցիալական բնակարանային ֆոնդում </w:t>
      </w: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կացարանով</w:t>
      </w:r>
      <w:proofErr w:type="spellEnd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ապահովման սոցիալական ծառայության տրամադրման կազմակերպման նպատակով </w:t>
      </w:r>
      <w:r w:rsidRPr="00FA03E5">
        <w:rPr>
          <w:rFonts w:ascii="GHEA Grapalat" w:hAnsi="GHEA Grapalat" w:cs="Cambria Math"/>
          <w:sz w:val="24"/>
          <w:szCs w:val="24"/>
        </w:rPr>
        <w:t>Հայաստանի</w:t>
      </w:r>
      <w:r w:rsidRPr="00FA03E5">
        <w:rPr>
          <w:rFonts w:ascii="GHEA Grapalat" w:hAnsi="GHEA Grapalat"/>
          <w:sz w:val="24"/>
          <w:szCs w:val="24"/>
        </w:rPr>
        <w:t xml:space="preserve"> </w:t>
      </w:r>
      <w:r w:rsidRPr="00FA03E5">
        <w:rPr>
          <w:rFonts w:ascii="GHEA Grapalat" w:hAnsi="GHEA Grapalat" w:cs="Cambria Math"/>
          <w:sz w:val="24"/>
          <w:szCs w:val="24"/>
        </w:rPr>
        <w:t>Հանրապետության</w:t>
      </w:r>
      <w:r w:rsidRPr="00FA03E5">
        <w:rPr>
          <w:rFonts w:ascii="GHEA Grapalat" w:hAnsi="GHEA Grapalat"/>
          <w:sz w:val="24"/>
          <w:szCs w:val="24"/>
        </w:rPr>
        <w:t xml:space="preserve"> </w:t>
      </w:r>
      <w:r w:rsidRPr="00FA03E5">
        <w:rPr>
          <w:rFonts w:ascii="GHEA Grapalat" w:hAnsi="GHEA Grapalat" w:cs="Cambria Math"/>
          <w:sz w:val="24"/>
          <w:szCs w:val="24"/>
        </w:rPr>
        <w:t>վարչապետի</w:t>
      </w:r>
      <w:r w:rsidRPr="00FA03E5">
        <w:rPr>
          <w:rFonts w:ascii="GHEA Grapalat" w:hAnsi="GHEA Grapalat"/>
          <w:sz w:val="24"/>
          <w:szCs w:val="24"/>
        </w:rPr>
        <w:t xml:space="preserve"> </w:t>
      </w:r>
      <w:r w:rsidRPr="00FA03E5">
        <w:rPr>
          <w:rFonts w:ascii="GHEA Grapalat" w:hAnsi="GHEA Grapalat" w:cs="Cambria Math"/>
          <w:sz w:val="24"/>
          <w:szCs w:val="24"/>
        </w:rPr>
        <w:t>աշխատակազմ</w:t>
      </w:r>
      <w:r w:rsidRPr="00FA03E5">
        <w:rPr>
          <w:rFonts w:ascii="GHEA Grapalat" w:hAnsi="GHEA Grapalat"/>
        </w:rPr>
        <w:t xml:space="preserve"> </w:t>
      </w:r>
      <w:r w:rsidRPr="00FA03E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ներկայացնել առաջարկություն` Հայաստանի Հանրապետության 2026 թվականի պետական բյուջեում վերաբաշխում կատարելու վերաբերյալ: </w:t>
      </w:r>
    </w:p>
    <w:p w14:paraId="7C533606" w14:textId="77777777" w:rsidR="006D133C" w:rsidRPr="00FA03E5" w:rsidRDefault="006D133C" w:rsidP="006D133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1F4C8416" w14:textId="77777777" w:rsidR="006D133C" w:rsidRPr="00FA03E5" w:rsidRDefault="006D133C" w:rsidP="006D133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5573F5DD" w14:textId="77777777" w:rsidR="006D133C" w:rsidRPr="00FA03E5" w:rsidRDefault="006D133C" w:rsidP="006D133C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</w:rPr>
      </w:pPr>
    </w:p>
    <w:p w14:paraId="5CAC1020" w14:textId="77777777" w:rsidR="006D133C" w:rsidRPr="00FA03E5" w:rsidRDefault="006D133C" w:rsidP="006D133C">
      <w:pPr>
        <w:shd w:val="clear" w:color="auto" w:fill="FFFFFF"/>
        <w:spacing w:after="0" w:line="360" w:lineRule="auto"/>
        <w:rPr>
          <w:rFonts w:ascii="GHEA Grapalat" w:hAnsi="GHEA Grapalat" w:cs="Sylfaen"/>
          <w:b/>
          <w:sz w:val="24"/>
          <w:szCs w:val="24"/>
        </w:rPr>
      </w:pPr>
      <w:r w:rsidRPr="00FA03E5">
        <w:rPr>
          <w:rFonts w:ascii="GHEA Grapalat" w:hAnsi="GHEA Grapalat" w:cs="Sylfaen"/>
          <w:b/>
          <w:sz w:val="24"/>
          <w:szCs w:val="24"/>
        </w:rPr>
        <w:t>Հայաստանի Հանրապետության</w:t>
      </w:r>
    </w:p>
    <w:p w14:paraId="4FF38A98" w14:textId="77777777" w:rsidR="006D133C" w:rsidRPr="00FA03E5" w:rsidRDefault="006D133C" w:rsidP="006D133C">
      <w:pPr>
        <w:shd w:val="clear" w:color="auto" w:fill="FFFFFF"/>
        <w:spacing w:after="0" w:line="360" w:lineRule="auto"/>
        <w:ind w:firstLine="709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FA03E5">
        <w:rPr>
          <w:rFonts w:ascii="GHEA Grapalat" w:hAnsi="GHEA Grapalat" w:cs="Sylfaen"/>
          <w:b/>
          <w:sz w:val="24"/>
          <w:szCs w:val="24"/>
        </w:rPr>
        <w:t xml:space="preserve">վարչապետ </w:t>
      </w:r>
      <w:r w:rsidRPr="00FA03E5">
        <w:rPr>
          <w:rFonts w:ascii="GHEA Grapalat" w:hAnsi="GHEA Grapalat" w:cs="Sylfaen"/>
          <w:b/>
          <w:sz w:val="24"/>
          <w:szCs w:val="24"/>
        </w:rPr>
        <w:tab/>
      </w:r>
      <w:r w:rsidRPr="00FA03E5">
        <w:rPr>
          <w:rFonts w:ascii="GHEA Grapalat" w:hAnsi="GHEA Grapalat" w:cs="Sylfaen"/>
          <w:b/>
          <w:sz w:val="24"/>
          <w:szCs w:val="24"/>
        </w:rPr>
        <w:tab/>
      </w:r>
      <w:r w:rsidRPr="00FA03E5">
        <w:rPr>
          <w:rFonts w:ascii="GHEA Grapalat" w:hAnsi="GHEA Grapalat" w:cs="Sylfaen"/>
          <w:b/>
          <w:sz w:val="24"/>
          <w:szCs w:val="24"/>
        </w:rPr>
        <w:tab/>
      </w:r>
      <w:r w:rsidRPr="00FA03E5">
        <w:rPr>
          <w:rFonts w:ascii="GHEA Grapalat" w:hAnsi="GHEA Grapalat" w:cs="Sylfaen"/>
          <w:b/>
          <w:sz w:val="24"/>
          <w:szCs w:val="24"/>
        </w:rPr>
        <w:tab/>
      </w:r>
      <w:r w:rsidRPr="00FA03E5">
        <w:rPr>
          <w:rFonts w:ascii="GHEA Grapalat" w:hAnsi="GHEA Grapalat" w:cs="Sylfaen"/>
          <w:b/>
          <w:sz w:val="24"/>
          <w:szCs w:val="24"/>
        </w:rPr>
        <w:tab/>
      </w:r>
      <w:r w:rsidRPr="00FA03E5">
        <w:rPr>
          <w:rFonts w:ascii="GHEA Grapalat" w:hAnsi="GHEA Grapalat" w:cs="Sylfaen"/>
          <w:b/>
          <w:sz w:val="24"/>
          <w:szCs w:val="24"/>
        </w:rPr>
        <w:tab/>
      </w:r>
      <w:r w:rsidRPr="00FA03E5">
        <w:rPr>
          <w:rFonts w:ascii="GHEA Grapalat" w:hAnsi="GHEA Grapalat" w:cs="Sylfaen"/>
          <w:b/>
          <w:sz w:val="24"/>
          <w:szCs w:val="24"/>
        </w:rPr>
        <w:tab/>
      </w:r>
      <w:r w:rsidRPr="00FA03E5">
        <w:rPr>
          <w:rFonts w:ascii="GHEA Grapalat" w:hAnsi="GHEA Grapalat" w:cs="Sylfaen"/>
          <w:b/>
          <w:sz w:val="24"/>
          <w:szCs w:val="24"/>
        </w:rPr>
        <w:tab/>
      </w:r>
      <w:r w:rsidRPr="00FA03E5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Նիկոլ Փաշինյան</w:t>
      </w:r>
    </w:p>
    <w:p w14:paraId="4D18C36F" w14:textId="77777777" w:rsidR="006D133C" w:rsidRPr="00FA03E5" w:rsidRDefault="006D133C" w:rsidP="006D133C">
      <w:pPr>
        <w:shd w:val="clear" w:color="auto" w:fill="FFFFFF"/>
        <w:spacing w:after="0" w:line="360" w:lineRule="auto"/>
        <w:ind w:firstLine="709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p w14:paraId="4A0E4779" w14:textId="77777777" w:rsidR="006D133C" w:rsidRPr="00FA03E5" w:rsidRDefault="006D133C" w:rsidP="006D133C">
      <w:pPr>
        <w:shd w:val="clear" w:color="auto" w:fill="FFFFFF"/>
        <w:spacing w:after="0" w:line="360" w:lineRule="auto"/>
        <w:ind w:firstLine="709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FA03E5">
        <w:rPr>
          <w:rFonts w:ascii="GHEA Grapalat" w:eastAsia="Times New Roman" w:hAnsi="GHEA Grapalat" w:cs="Times New Roman"/>
          <w:color w:val="000000"/>
          <w:sz w:val="24"/>
          <w:szCs w:val="24"/>
        </w:rPr>
        <w:t>Երևան</w:t>
      </w:r>
      <w:proofErr w:type="spellEnd"/>
    </w:p>
    <w:p w14:paraId="20D8D81B" w14:textId="77777777" w:rsidR="006D133C" w:rsidRPr="00FA03E5" w:rsidRDefault="006D133C" w:rsidP="006D133C">
      <w:pPr>
        <w:shd w:val="clear" w:color="auto" w:fill="FFFFFF"/>
        <w:spacing w:after="0" w:line="360" w:lineRule="auto"/>
        <w:ind w:firstLine="709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39E753E8" w14:textId="77777777" w:rsidR="006D133C" w:rsidRPr="00FA03E5" w:rsidRDefault="006D133C" w:rsidP="006D133C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00000001" w14:textId="44485EC8" w:rsidR="00477E06" w:rsidRPr="00DF3928" w:rsidRDefault="00477E06" w:rsidP="00DF3928">
      <w:pPr>
        <w:shd w:val="clear" w:color="auto" w:fill="FFFFFF"/>
        <w:spacing w:after="0" w:line="360" w:lineRule="auto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bookmarkStart w:id="2" w:name="_GoBack"/>
      <w:bookmarkEnd w:id="2"/>
    </w:p>
    <w:sectPr w:rsidR="00477E06" w:rsidRPr="00DF3928">
      <w:pgSz w:w="11906" w:h="16838"/>
      <w:pgMar w:top="720" w:right="850" w:bottom="1260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31449"/>
    <w:multiLevelType w:val="hybridMultilevel"/>
    <w:tmpl w:val="EFD0877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E5873DB"/>
    <w:multiLevelType w:val="multilevel"/>
    <w:tmpl w:val="C8389D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9048B"/>
    <w:multiLevelType w:val="hybridMultilevel"/>
    <w:tmpl w:val="ED8817F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FA41CCC"/>
    <w:multiLevelType w:val="multilevel"/>
    <w:tmpl w:val="0ED2F8C2"/>
    <w:lvl w:ilvl="0">
      <w:start w:val="1"/>
      <w:numFmt w:val="decimal"/>
      <w:lvlText w:val="%1."/>
      <w:lvlJc w:val="left"/>
      <w:pPr>
        <w:ind w:left="1920" w:hanging="360"/>
      </w:pPr>
      <w:rPr>
        <w:rFonts w:ascii="GHEA Grapalat" w:eastAsia="GHEA Grapalat" w:hAnsi="GHEA Grapalat" w:cs="GHEA Grapalat"/>
        <w:sz w:val="24"/>
        <w:szCs w:val="24"/>
      </w:rPr>
    </w:lvl>
    <w:lvl w:ilvl="1">
      <w:start w:val="1"/>
      <w:numFmt w:val="decimal"/>
      <w:lvlText w:val="%2)"/>
      <w:lvlJc w:val="left"/>
      <w:pPr>
        <w:ind w:left="2154" w:hanging="360"/>
      </w:pPr>
    </w:lvl>
    <w:lvl w:ilvl="2">
      <w:start w:val="1"/>
      <w:numFmt w:val="lowerRoman"/>
      <w:lvlText w:val="%3."/>
      <w:lvlJc w:val="right"/>
      <w:pPr>
        <w:ind w:left="2874" w:hanging="180"/>
      </w:pPr>
    </w:lvl>
    <w:lvl w:ilvl="3">
      <w:start w:val="1"/>
      <w:numFmt w:val="decimal"/>
      <w:lvlText w:val="%4."/>
      <w:lvlJc w:val="left"/>
      <w:pPr>
        <w:ind w:left="3594" w:hanging="360"/>
      </w:pPr>
    </w:lvl>
    <w:lvl w:ilvl="4">
      <w:start w:val="1"/>
      <w:numFmt w:val="lowerLetter"/>
      <w:lvlText w:val="%5."/>
      <w:lvlJc w:val="left"/>
      <w:pPr>
        <w:ind w:left="4314" w:hanging="360"/>
      </w:pPr>
    </w:lvl>
    <w:lvl w:ilvl="5">
      <w:start w:val="1"/>
      <w:numFmt w:val="lowerRoman"/>
      <w:lvlText w:val="%6."/>
      <w:lvlJc w:val="right"/>
      <w:pPr>
        <w:ind w:left="5034" w:hanging="180"/>
      </w:pPr>
    </w:lvl>
    <w:lvl w:ilvl="6">
      <w:start w:val="1"/>
      <w:numFmt w:val="decimal"/>
      <w:lvlText w:val="%7."/>
      <w:lvlJc w:val="left"/>
      <w:pPr>
        <w:ind w:left="5754" w:hanging="360"/>
      </w:pPr>
    </w:lvl>
    <w:lvl w:ilvl="7">
      <w:start w:val="1"/>
      <w:numFmt w:val="lowerLetter"/>
      <w:lvlText w:val="%8."/>
      <w:lvlJc w:val="left"/>
      <w:pPr>
        <w:ind w:left="6474" w:hanging="360"/>
      </w:pPr>
    </w:lvl>
    <w:lvl w:ilvl="8">
      <w:start w:val="1"/>
      <w:numFmt w:val="lowerRoman"/>
      <w:lvlText w:val="%9."/>
      <w:lvlJc w:val="right"/>
      <w:pPr>
        <w:ind w:left="7194" w:hanging="180"/>
      </w:pPr>
    </w:lvl>
  </w:abstractNum>
  <w:abstractNum w:abstractNumId="4" w15:restartNumberingAfterBreak="0">
    <w:nsid w:val="2BF46662"/>
    <w:multiLevelType w:val="hybridMultilevel"/>
    <w:tmpl w:val="2D5814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804B68"/>
    <w:multiLevelType w:val="multilevel"/>
    <w:tmpl w:val="4964ED4C"/>
    <w:lvl w:ilvl="0">
      <w:start w:val="1"/>
      <w:numFmt w:val="decimal"/>
      <w:lvlText w:val="%1."/>
      <w:lvlJc w:val="left"/>
      <w:pPr>
        <w:ind w:left="810" w:hanging="360"/>
      </w:pPr>
      <w:rPr>
        <w:shd w:val="clear" w:color="auto" w:fill="auto"/>
      </w:r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E06"/>
    <w:rsid w:val="000057D7"/>
    <w:rsid w:val="00011535"/>
    <w:rsid w:val="0001342A"/>
    <w:rsid w:val="0003204D"/>
    <w:rsid w:val="00032436"/>
    <w:rsid w:val="000409DB"/>
    <w:rsid w:val="00051801"/>
    <w:rsid w:val="00064CAA"/>
    <w:rsid w:val="000748FE"/>
    <w:rsid w:val="00083F89"/>
    <w:rsid w:val="0008748E"/>
    <w:rsid w:val="000A62B8"/>
    <w:rsid w:val="000B77A5"/>
    <w:rsid w:val="000C37AF"/>
    <w:rsid w:val="000E1094"/>
    <w:rsid w:val="000E5014"/>
    <w:rsid w:val="000F178F"/>
    <w:rsid w:val="000F1926"/>
    <w:rsid w:val="000F60AD"/>
    <w:rsid w:val="000F78D6"/>
    <w:rsid w:val="000F7C2A"/>
    <w:rsid w:val="001153F3"/>
    <w:rsid w:val="00115780"/>
    <w:rsid w:val="00121CDD"/>
    <w:rsid w:val="0012339C"/>
    <w:rsid w:val="00151894"/>
    <w:rsid w:val="00151E90"/>
    <w:rsid w:val="00153961"/>
    <w:rsid w:val="001714F3"/>
    <w:rsid w:val="001813FC"/>
    <w:rsid w:val="001856B3"/>
    <w:rsid w:val="00186750"/>
    <w:rsid w:val="00191FFE"/>
    <w:rsid w:val="001925CF"/>
    <w:rsid w:val="00196E3A"/>
    <w:rsid w:val="001B483F"/>
    <w:rsid w:val="001D7AC5"/>
    <w:rsid w:val="001E2E02"/>
    <w:rsid w:val="00202003"/>
    <w:rsid w:val="00202DC1"/>
    <w:rsid w:val="002061FA"/>
    <w:rsid w:val="0023244D"/>
    <w:rsid w:val="0024050F"/>
    <w:rsid w:val="00241ABE"/>
    <w:rsid w:val="0024522D"/>
    <w:rsid w:val="00251129"/>
    <w:rsid w:val="00251472"/>
    <w:rsid w:val="00260440"/>
    <w:rsid w:val="0027435B"/>
    <w:rsid w:val="00277BF3"/>
    <w:rsid w:val="00285EE8"/>
    <w:rsid w:val="00286F0B"/>
    <w:rsid w:val="00287C5C"/>
    <w:rsid w:val="0029185F"/>
    <w:rsid w:val="00297D20"/>
    <w:rsid w:val="002A01CD"/>
    <w:rsid w:val="002B7F27"/>
    <w:rsid w:val="002E23A5"/>
    <w:rsid w:val="002E5849"/>
    <w:rsid w:val="002E776F"/>
    <w:rsid w:val="003028BD"/>
    <w:rsid w:val="00311251"/>
    <w:rsid w:val="003144E3"/>
    <w:rsid w:val="00317684"/>
    <w:rsid w:val="00326098"/>
    <w:rsid w:val="00330686"/>
    <w:rsid w:val="003336A1"/>
    <w:rsid w:val="00340BA8"/>
    <w:rsid w:val="0034140E"/>
    <w:rsid w:val="00377931"/>
    <w:rsid w:val="00384BD3"/>
    <w:rsid w:val="00386C6A"/>
    <w:rsid w:val="00391BF0"/>
    <w:rsid w:val="003937FD"/>
    <w:rsid w:val="003A0F16"/>
    <w:rsid w:val="003A7B3C"/>
    <w:rsid w:val="003C2C02"/>
    <w:rsid w:val="003C43BF"/>
    <w:rsid w:val="003D09E5"/>
    <w:rsid w:val="003D50B3"/>
    <w:rsid w:val="003E2795"/>
    <w:rsid w:val="003E3F09"/>
    <w:rsid w:val="00401568"/>
    <w:rsid w:val="00415CE1"/>
    <w:rsid w:val="004269F8"/>
    <w:rsid w:val="0043201B"/>
    <w:rsid w:val="0043260C"/>
    <w:rsid w:val="00435C44"/>
    <w:rsid w:val="004477C7"/>
    <w:rsid w:val="00450E8C"/>
    <w:rsid w:val="0046189A"/>
    <w:rsid w:val="00471B30"/>
    <w:rsid w:val="00477E06"/>
    <w:rsid w:val="00482ED5"/>
    <w:rsid w:val="0049722B"/>
    <w:rsid w:val="004A0971"/>
    <w:rsid w:val="004A51E5"/>
    <w:rsid w:val="004A5FF0"/>
    <w:rsid w:val="004B2BC6"/>
    <w:rsid w:val="004C3DD8"/>
    <w:rsid w:val="004C3E98"/>
    <w:rsid w:val="004E2A32"/>
    <w:rsid w:val="004F421D"/>
    <w:rsid w:val="0050445D"/>
    <w:rsid w:val="00511FFC"/>
    <w:rsid w:val="005144B3"/>
    <w:rsid w:val="00523E5F"/>
    <w:rsid w:val="0052443D"/>
    <w:rsid w:val="005251B2"/>
    <w:rsid w:val="0054431B"/>
    <w:rsid w:val="00551D2D"/>
    <w:rsid w:val="00580AC2"/>
    <w:rsid w:val="00584546"/>
    <w:rsid w:val="00587988"/>
    <w:rsid w:val="00590C18"/>
    <w:rsid w:val="005A3453"/>
    <w:rsid w:val="005B1CBD"/>
    <w:rsid w:val="005B4687"/>
    <w:rsid w:val="005C3EF5"/>
    <w:rsid w:val="005C47A1"/>
    <w:rsid w:val="005D2540"/>
    <w:rsid w:val="005E1289"/>
    <w:rsid w:val="005E4982"/>
    <w:rsid w:val="005F540B"/>
    <w:rsid w:val="005F55CB"/>
    <w:rsid w:val="0060557D"/>
    <w:rsid w:val="00612051"/>
    <w:rsid w:val="006232C4"/>
    <w:rsid w:val="00626454"/>
    <w:rsid w:val="006354A5"/>
    <w:rsid w:val="00640FB6"/>
    <w:rsid w:val="0064467B"/>
    <w:rsid w:val="006569D3"/>
    <w:rsid w:val="00684D96"/>
    <w:rsid w:val="00692244"/>
    <w:rsid w:val="006A0184"/>
    <w:rsid w:val="006A1F71"/>
    <w:rsid w:val="006A49F0"/>
    <w:rsid w:val="006C498F"/>
    <w:rsid w:val="006D133C"/>
    <w:rsid w:val="006D22BA"/>
    <w:rsid w:val="006E554C"/>
    <w:rsid w:val="0070027A"/>
    <w:rsid w:val="00704DE1"/>
    <w:rsid w:val="0072023C"/>
    <w:rsid w:val="00743F88"/>
    <w:rsid w:val="007471C6"/>
    <w:rsid w:val="007616A6"/>
    <w:rsid w:val="0076402D"/>
    <w:rsid w:val="007805C7"/>
    <w:rsid w:val="00781962"/>
    <w:rsid w:val="00791262"/>
    <w:rsid w:val="0079798A"/>
    <w:rsid w:val="007A0ECF"/>
    <w:rsid w:val="007B2EB3"/>
    <w:rsid w:val="007B7D6E"/>
    <w:rsid w:val="007C3B13"/>
    <w:rsid w:val="007C6014"/>
    <w:rsid w:val="007D37BD"/>
    <w:rsid w:val="007D441D"/>
    <w:rsid w:val="007D6AFD"/>
    <w:rsid w:val="007E5AEA"/>
    <w:rsid w:val="007E6A92"/>
    <w:rsid w:val="007F371D"/>
    <w:rsid w:val="007F5CBE"/>
    <w:rsid w:val="00810508"/>
    <w:rsid w:val="0085668F"/>
    <w:rsid w:val="00864041"/>
    <w:rsid w:val="00865538"/>
    <w:rsid w:val="00867F3B"/>
    <w:rsid w:val="00870772"/>
    <w:rsid w:val="00874D5C"/>
    <w:rsid w:val="008955AB"/>
    <w:rsid w:val="00897762"/>
    <w:rsid w:val="008A2724"/>
    <w:rsid w:val="008B0409"/>
    <w:rsid w:val="008B7F17"/>
    <w:rsid w:val="008C4942"/>
    <w:rsid w:val="008D403D"/>
    <w:rsid w:val="008E2ABD"/>
    <w:rsid w:val="008E6819"/>
    <w:rsid w:val="008F645E"/>
    <w:rsid w:val="00911D0B"/>
    <w:rsid w:val="00912099"/>
    <w:rsid w:val="00914882"/>
    <w:rsid w:val="00917FB8"/>
    <w:rsid w:val="009201BF"/>
    <w:rsid w:val="00921F62"/>
    <w:rsid w:val="00925E26"/>
    <w:rsid w:val="00927356"/>
    <w:rsid w:val="00933A5A"/>
    <w:rsid w:val="009372F2"/>
    <w:rsid w:val="00943249"/>
    <w:rsid w:val="009441D4"/>
    <w:rsid w:val="009509AC"/>
    <w:rsid w:val="00973418"/>
    <w:rsid w:val="00984835"/>
    <w:rsid w:val="0098561B"/>
    <w:rsid w:val="00991A7C"/>
    <w:rsid w:val="009B4A7C"/>
    <w:rsid w:val="009B74A0"/>
    <w:rsid w:val="009D229D"/>
    <w:rsid w:val="009D5C3D"/>
    <w:rsid w:val="009D721F"/>
    <w:rsid w:val="009D779A"/>
    <w:rsid w:val="009E1FCE"/>
    <w:rsid w:val="009E3926"/>
    <w:rsid w:val="009F3A39"/>
    <w:rsid w:val="009F7F5D"/>
    <w:rsid w:val="00A0183C"/>
    <w:rsid w:val="00A12573"/>
    <w:rsid w:val="00A261D6"/>
    <w:rsid w:val="00A4039A"/>
    <w:rsid w:val="00A4656F"/>
    <w:rsid w:val="00A513F8"/>
    <w:rsid w:val="00A54E5B"/>
    <w:rsid w:val="00A761CC"/>
    <w:rsid w:val="00A86291"/>
    <w:rsid w:val="00A876BA"/>
    <w:rsid w:val="00A96626"/>
    <w:rsid w:val="00AA01F0"/>
    <w:rsid w:val="00AA2E75"/>
    <w:rsid w:val="00AC162A"/>
    <w:rsid w:val="00AC3792"/>
    <w:rsid w:val="00AD1DBF"/>
    <w:rsid w:val="00AD53B8"/>
    <w:rsid w:val="00AF345A"/>
    <w:rsid w:val="00B12204"/>
    <w:rsid w:val="00B2730A"/>
    <w:rsid w:val="00B344B0"/>
    <w:rsid w:val="00B413E9"/>
    <w:rsid w:val="00B425ED"/>
    <w:rsid w:val="00B66965"/>
    <w:rsid w:val="00B7788B"/>
    <w:rsid w:val="00B804EE"/>
    <w:rsid w:val="00B81049"/>
    <w:rsid w:val="00B909F0"/>
    <w:rsid w:val="00BA1B6E"/>
    <w:rsid w:val="00BA757B"/>
    <w:rsid w:val="00BB5A56"/>
    <w:rsid w:val="00BC6F24"/>
    <w:rsid w:val="00BD08EF"/>
    <w:rsid w:val="00BD4360"/>
    <w:rsid w:val="00BD6FE3"/>
    <w:rsid w:val="00BE7CCF"/>
    <w:rsid w:val="00BF49FF"/>
    <w:rsid w:val="00C008C8"/>
    <w:rsid w:val="00C24045"/>
    <w:rsid w:val="00C336DC"/>
    <w:rsid w:val="00C343E1"/>
    <w:rsid w:val="00C455F2"/>
    <w:rsid w:val="00C60BD1"/>
    <w:rsid w:val="00C6122F"/>
    <w:rsid w:val="00C70E42"/>
    <w:rsid w:val="00C85CC1"/>
    <w:rsid w:val="00C96D45"/>
    <w:rsid w:val="00CA3B20"/>
    <w:rsid w:val="00CA5BA4"/>
    <w:rsid w:val="00CB1FD7"/>
    <w:rsid w:val="00CB27DE"/>
    <w:rsid w:val="00CD3008"/>
    <w:rsid w:val="00CF5BB2"/>
    <w:rsid w:val="00D01A14"/>
    <w:rsid w:val="00D03BFC"/>
    <w:rsid w:val="00D129CF"/>
    <w:rsid w:val="00D13985"/>
    <w:rsid w:val="00D17255"/>
    <w:rsid w:val="00D32C99"/>
    <w:rsid w:val="00D46C07"/>
    <w:rsid w:val="00D63B41"/>
    <w:rsid w:val="00D736F1"/>
    <w:rsid w:val="00D75781"/>
    <w:rsid w:val="00D8263B"/>
    <w:rsid w:val="00DB0370"/>
    <w:rsid w:val="00DB5A57"/>
    <w:rsid w:val="00DC3F8A"/>
    <w:rsid w:val="00DE4E94"/>
    <w:rsid w:val="00DF3928"/>
    <w:rsid w:val="00DF4DCF"/>
    <w:rsid w:val="00E005D3"/>
    <w:rsid w:val="00E05B8C"/>
    <w:rsid w:val="00E157ED"/>
    <w:rsid w:val="00E234E4"/>
    <w:rsid w:val="00E251E0"/>
    <w:rsid w:val="00E26CCC"/>
    <w:rsid w:val="00E33E7B"/>
    <w:rsid w:val="00E34D10"/>
    <w:rsid w:val="00E520D1"/>
    <w:rsid w:val="00E6615F"/>
    <w:rsid w:val="00E7269E"/>
    <w:rsid w:val="00E921FE"/>
    <w:rsid w:val="00E9767D"/>
    <w:rsid w:val="00EA4F7E"/>
    <w:rsid w:val="00EA6089"/>
    <w:rsid w:val="00EB2329"/>
    <w:rsid w:val="00EC4D97"/>
    <w:rsid w:val="00EC69B4"/>
    <w:rsid w:val="00ED6234"/>
    <w:rsid w:val="00EF6E99"/>
    <w:rsid w:val="00F108BD"/>
    <w:rsid w:val="00F162F7"/>
    <w:rsid w:val="00F237DF"/>
    <w:rsid w:val="00F2596C"/>
    <w:rsid w:val="00F2773C"/>
    <w:rsid w:val="00F41F54"/>
    <w:rsid w:val="00F519B5"/>
    <w:rsid w:val="00F57B73"/>
    <w:rsid w:val="00F66B0E"/>
    <w:rsid w:val="00F66EB4"/>
    <w:rsid w:val="00F774AE"/>
    <w:rsid w:val="00FA2627"/>
    <w:rsid w:val="00FB1052"/>
    <w:rsid w:val="00FB6616"/>
    <w:rsid w:val="00FC6396"/>
    <w:rsid w:val="00FC7188"/>
    <w:rsid w:val="00FF0E89"/>
    <w:rsid w:val="00FF103E"/>
    <w:rsid w:val="00FF1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A5477"/>
  <w15:docId w15:val="{936D9B14-8D42-4AD1-AD39-7626C7DEE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D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DB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qFormat/>
    <w:rsid w:val="005B5D5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6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767164"/>
    <w:rPr>
      <w:b/>
      <w:bCs/>
    </w:rPr>
  </w:style>
  <w:style w:type="table" w:styleId="TableGrid">
    <w:name w:val="Table Grid"/>
    <w:basedOn w:val="TableNormal"/>
    <w:uiPriority w:val="39"/>
    <w:rsid w:val="00F824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24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24F6"/>
    <w:rPr>
      <w:b/>
      <w:bCs/>
      <w:sz w:val="20"/>
      <w:szCs w:val="20"/>
    </w:r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15" w:type="dxa"/>
        <w:left w:w="0" w:type="dxa"/>
        <w:bottom w:w="15" w:type="dxa"/>
        <w:right w:w="0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top w:w="15" w:type="dxa"/>
        <w:left w:w="0" w:type="dxa"/>
        <w:bottom w:w="15" w:type="dxa"/>
        <w:right w:w="0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top w:w="15" w:type="dxa"/>
        <w:left w:w="0" w:type="dxa"/>
        <w:bottom w:w="15" w:type="dxa"/>
        <w:right w:w="0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15" w:type="dxa"/>
        <w:left w:w="0" w:type="dxa"/>
        <w:bottom w:w="15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4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8cD+BOkUfnd+z3KD9qorUbR1Rw==">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7C1F0AC-EF87-4F6E-8052-7FF5E6C67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648</Words>
  <Characters>4993</Characters>
  <Application>Microsoft Office Word</Application>
  <DocSecurity>0</DocSecurity>
  <Lines>113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keywords>https://mul2.gov.am/tasks/1229309/oneclick?token=34cc28d83b2bc4d4519ba1e8eaa9c6bc</cp:keywords>
  <cp:lastModifiedBy>Lia Beglaryan</cp:lastModifiedBy>
  <cp:revision>3</cp:revision>
  <dcterms:created xsi:type="dcterms:W3CDTF">2025-11-05T06:18:00Z</dcterms:created>
  <dcterms:modified xsi:type="dcterms:W3CDTF">2025-11-13T13:00:00Z</dcterms:modified>
</cp:coreProperties>
</file>