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DC6384" w14:textId="09CCA544" w:rsidR="00B14DDF" w:rsidRPr="00642F42" w:rsidRDefault="006C78CB" w:rsidP="007513C2">
      <w:pPr>
        <w:pStyle w:val="NoSpacing"/>
        <w:jc w:val="center"/>
        <w:rPr>
          <w:rFonts w:ascii="GHEA Grapalat" w:hAnsi="GHEA Grapalat"/>
          <w:b/>
          <w:sz w:val="24"/>
          <w:szCs w:val="24"/>
        </w:rPr>
      </w:pPr>
      <w:r w:rsidRPr="00642F42">
        <w:rPr>
          <w:rFonts w:ascii="GHEA Grapalat" w:hAnsi="GHEA Grapalat"/>
          <w:b/>
          <w:sz w:val="24"/>
          <w:szCs w:val="24"/>
        </w:rPr>
        <w:t>ԱՄՓՈՓԱԹԵՐԹ</w:t>
      </w:r>
    </w:p>
    <w:p w14:paraId="6B8A8936" w14:textId="6E7B7044" w:rsidR="00C12194" w:rsidRPr="00642F42" w:rsidRDefault="00C12194" w:rsidP="00C12194">
      <w:pPr>
        <w:spacing w:before="100" w:beforeAutospacing="1" w:after="100" w:afterAutospacing="1" w:line="276" w:lineRule="auto"/>
        <w:jc w:val="center"/>
        <w:outlineLvl w:val="1"/>
        <w:rPr>
          <w:rFonts w:ascii="GHEA Grapalat" w:eastAsia="Times New Roman" w:hAnsi="GHEA Grapalat" w:cs="Times New Roman"/>
          <w:b/>
          <w:bCs/>
          <w:sz w:val="24"/>
          <w:szCs w:val="24"/>
        </w:rPr>
      </w:pPr>
      <w:r w:rsidRPr="00642F42">
        <w:rPr>
          <w:rFonts w:ascii="GHEA Grapalat" w:eastAsia="Times New Roman" w:hAnsi="GHEA Grapalat" w:cs="Times New Roman"/>
          <w:b/>
          <w:bCs/>
          <w:sz w:val="24"/>
          <w:szCs w:val="24"/>
        </w:rPr>
        <w:t xml:space="preserve"> ՀԱՐԱԿԻՑ ՕՐԵՆՔՆԵՐՈՒՄ ՓՈՓՈԽՈՒԹՅՈՒՆՆԵՐ ԵՎ ԼՐԱՑՈՒՄՆԵՐ ԿԱՏԱՐԵԼՈՒ ՄԱՍԻՆ» ՕՐԵՆՔՆԵՐԻ ՆԱԽԱԳԾԵՐԻ ՓԱԹԵԹԻ ՎԵՐԱԲԵՐՅԱԼ</w:t>
      </w:r>
    </w:p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7797"/>
        <w:gridCol w:w="7229"/>
      </w:tblGrid>
      <w:tr w:rsidR="00B14DDF" w:rsidRPr="00642F42" w14:paraId="7440EC93" w14:textId="77777777" w:rsidTr="006E131B">
        <w:tc>
          <w:tcPr>
            <w:tcW w:w="7797" w:type="dxa"/>
            <w:vMerge w:val="restart"/>
          </w:tcPr>
          <w:p w14:paraId="5ABB7082" w14:textId="1883445B" w:rsidR="00B14DDF" w:rsidRPr="00642F42" w:rsidRDefault="009A0DC7" w:rsidP="00754E53">
            <w:pPr>
              <w:pStyle w:val="ListParagraph"/>
              <w:numPr>
                <w:ilvl w:val="0"/>
                <w:numId w:val="1"/>
              </w:numPr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642F42">
              <w:rPr>
                <w:rFonts w:ascii="GHEA Grapalat" w:eastAsia="Times New Roman" w:hAnsi="GHEA Grapalat"/>
                <w:b/>
                <w:color w:val="000000" w:themeColor="text1"/>
                <w:sz w:val="24"/>
                <w:szCs w:val="24"/>
                <w:lang w:val="hy-AM"/>
              </w:rPr>
              <w:t>ՀՀ ԱՇԽԱՏԱՆՔԻ ԵՎ ՍՈՑԻԱԼԱԿԱՆ ՀԱՐՑԵՐԻ ՆԱԽԱՐԱՐՈՒԹՅՈՒՆ</w:t>
            </w:r>
          </w:p>
        </w:tc>
        <w:tc>
          <w:tcPr>
            <w:tcW w:w="7229" w:type="dxa"/>
          </w:tcPr>
          <w:p w14:paraId="63D818EB" w14:textId="0D3707C7" w:rsidR="00B14DDF" w:rsidRPr="00642F42" w:rsidRDefault="009A0DC7" w:rsidP="00754E53">
            <w:pPr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</w:rPr>
              <w:t>ԱԹ/ԳԽ/29122-2025</w:t>
            </w:r>
          </w:p>
        </w:tc>
      </w:tr>
      <w:tr w:rsidR="00B14DDF" w:rsidRPr="00642F42" w14:paraId="2CDEF92E" w14:textId="77777777" w:rsidTr="006E131B">
        <w:tc>
          <w:tcPr>
            <w:tcW w:w="7797" w:type="dxa"/>
            <w:vMerge/>
          </w:tcPr>
          <w:p w14:paraId="79C0B13E" w14:textId="77777777" w:rsidR="00B14DDF" w:rsidRPr="00642F42" w:rsidRDefault="00B14DDF" w:rsidP="00754E53">
            <w:pPr>
              <w:rPr>
                <w:rFonts w:ascii="GHEA Grapalat" w:eastAsia="Times New Roman" w:hAnsi="GHEA Grapalat"/>
                <w:color w:val="000000" w:themeColor="text1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05CA2D0" w14:textId="4C49B114" w:rsidR="00B14DDF" w:rsidRPr="00642F42" w:rsidRDefault="009A0DC7" w:rsidP="006E131B">
            <w:pPr>
              <w:ind w:left="-84" w:firstLine="84"/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Cs/>
                <w:color w:val="000000" w:themeColor="text1"/>
                <w:sz w:val="24"/>
                <w:szCs w:val="24"/>
              </w:rPr>
              <w:t>14.10.2025թ.</w:t>
            </w:r>
          </w:p>
        </w:tc>
      </w:tr>
      <w:tr w:rsidR="00B14DDF" w:rsidRPr="00642F42" w14:paraId="61CA09C5" w14:textId="77777777" w:rsidTr="00FF119B">
        <w:trPr>
          <w:trHeight w:val="1949"/>
        </w:trPr>
        <w:tc>
          <w:tcPr>
            <w:tcW w:w="7797" w:type="dxa"/>
          </w:tcPr>
          <w:p w14:paraId="0A403F07" w14:textId="77777777" w:rsidR="009A0DC7" w:rsidRPr="00642F42" w:rsidRDefault="009A0DC7" w:rsidP="009A0DC7">
            <w:pPr>
              <w:spacing w:line="276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Սույնով ներկայացնում եմ առաջարկություններ «Առողջության համապարփակ ապահովագրության մասին» ՀՀ օրենքի նախագծի (այսուհետ՝ Նախագիծ) </w:t>
            </w:r>
            <w:r w:rsidRPr="00642F4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և հարակից օրենքներում փոփոխություններ և լրացումներ կատարելու մասին» օրենքների նախագծերի փաթեթի</w:t>
            </w: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վերաբերյալ՝ </w:t>
            </w:r>
          </w:p>
          <w:p w14:paraId="38881E66" w14:textId="7CDA8917" w:rsidR="00B14DDF" w:rsidRPr="00642F42" w:rsidRDefault="00B14DDF" w:rsidP="00C12194">
            <w:pPr>
              <w:spacing w:line="276" w:lineRule="auto"/>
              <w:ind w:firstLine="3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5902F6FC" w14:textId="6FECD583" w:rsidR="00B14DDF" w:rsidRPr="00642F42" w:rsidRDefault="00B14DDF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9A0DC7" w:rsidRPr="00642F42" w14:paraId="1F3E936C" w14:textId="77777777" w:rsidTr="006E131B">
        <w:tc>
          <w:tcPr>
            <w:tcW w:w="7797" w:type="dxa"/>
          </w:tcPr>
          <w:p w14:paraId="60EFE673" w14:textId="7442924B" w:rsidR="00C12194" w:rsidRPr="00642F42" w:rsidRDefault="00C12194" w:rsidP="00C12194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1.«Հոգեբուժական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օգնության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և սպասարկման մասին»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օրենքում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փոփոխություններ և լրացումներ կատարելու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մասին» ՀՀ օրենքի նախագծի </w:t>
            </w:r>
            <w:r w:rsidRPr="00642F4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>վերաբերյալ ներկայացվում է հետևյալ առաջարկությունը՝</w:t>
            </w:r>
          </w:p>
          <w:p w14:paraId="0E7A5D20" w14:textId="77777777" w:rsidR="009A0DC7" w:rsidRPr="00642F42" w:rsidRDefault="009A0DC7" w:rsidP="009A0DC7">
            <w:pPr>
              <w:pStyle w:val="ListParagraph"/>
              <w:suppressAutoHyphens w:val="0"/>
              <w:spacing w:line="276" w:lineRule="auto"/>
              <w:ind w:left="3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229" w:type="dxa"/>
          </w:tcPr>
          <w:p w14:paraId="07533C57" w14:textId="77777777" w:rsidR="009A0DC7" w:rsidRPr="00642F42" w:rsidRDefault="009A0DC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9A0DC7" w:rsidRPr="00642F42" w14:paraId="0091CA75" w14:textId="77777777" w:rsidTr="00C12194">
        <w:trPr>
          <w:trHeight w:val="796"/>
        </w:trPr>
        <w:tc>
          <w:tcPr>
            <w:tcW w:w="7797" w:type="dxa"/>
          </w:tcPr>
          <w:p w14:paraId="38F3317F" w14:textId="77777777" w:rsidR="00C12194" w:rsidRPr="00642F42" w:rsidRDefault="00C12194" w:rsidP="00C12194">
            <w:pPr>
              <w:numPr>
                <w:ilvl w:val="0"/>
                <w:numId w:val="6"/>
              </w:numPr>
              <w:spacing w:before="100" w:beforeAutospacing="1" w:after="100" w:afterAutospacing="1" w:line="276" w:lineRule="auto"/>
              <w:ind w:left="0"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>1-ին հոդվածի 2-րդ մասի 2-րդ կետից հանել «, անձի ֆունկցիոնալության գնահատումը» բառերը:</w:t>
            </w:r>
          </w:p>
          <w:p w14:paraId="77404BF9" w14:textId="4D1A4012" w:rsidR="009A0DC7" w:rsidRPr="00642F42" w:rsidRDefault="009A0DC7" w:rsidP="009A0DC7">
            <w:pPr>
              <w:spacing w:line="276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8AF8517" w14:textId="7D9945EA" w:rsidR="009A0DC7" w:rsidRPr="00642F42" w:rsidRDefault="005F0093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</w:t>
            </w:r>
            <w:r w:rsidR="006559F9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է: Կատարվել է համապատասխան փոփոխություն:</w:t>
            </w:r>
          </w:p>
        </w:tc>
      </w:tr>
      <w:tr w:rsidR="009A0DC7" w:rsidRPr="00642F42" w14:paraId="756A0E32" w14:textId="77777777" w:rsidTr="006E131B">
        <w:tc>
          <w:tcPr>
            <w:tcW w:w="7797" w:type="dxa"/>
          </w:tcPr>
          <w:p w14:paraId="3A1F7962" w14:textId="2D3B0C5C" w:rsidR="00C12194" w:rsidRPr="00642F42" w:rsidRDefault="00C12194" w:rsidP="00C12194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2.«Հաշմանդամություն ունեցող անձանց իրավունքների մասին» օրենքում փոփոխություններ կատարելու մասին» ՀՀ </w:t>
            </w:r>
            <w:r w:rsidRPr="00642F4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>օրենքի նախագծի վերաբերյալ ներկայացվում են հետևյալ առաջարկությունները՝</w:t>
            </w:r>
          </w:p>
          <w:p w14:paraId="1DD12641" w14:textId="77777777" w:rsidR="009A0DC7" w:rsidRPr="00642F42" w:rsidRDefault="009A0DC7" w:rsidP="009A0DC7">
            <w:pPr>
              <w:spacing w:line="276" w:lineRule="auto"/>
              <w:ind w:firstLine="360"/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7BB54D79" w14:textId="064FCB91" w:rsidR="009A0DC7" w:rsidRPr="00642F42" w:rsidRDefault="009A0DC7" w:rsidP="005F009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9A0DC7" w:rsidRPr="00642F42" w14:paraId="602C2386" w14:textId="77777777" w:rsidTr="00EA73EB">
        <w:trPr>
          <w:trHeight w:val="2438"/>
        </w:trPr>
        <w:tc>
          <w:tcPr>
            <w:tcW w:w="7797" w:type="dxa"/>
          </w:tcPr>
          <w:p w14:paraId="3E30BAEC" w14:textId="77777777" w:rsidR="00C12194" w:rsidRPr="00642F42" w:rsidRDefault="00C12194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1. 1-ին հոդվածի 1-ին մասը շարադրել հետևյալ խմբագրությամբ. </w:t>
            </w:r>
          </w:p>
          <w:p w14:paraId="6E7FD436" w14:textId="77777777" w:rsidR="00C12194" w:rsidRPr="00642F42" w:rsidRDefault="00C12194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>1) 10-րդ մասը շարադրել նոր խմբագրությամբ.</w:t>
            </w:r>
          </w:p>
          <w:p w14:paraId="38FD0BB6" w14:textId="77777777" w:rsidR="00C12194" w:rsidRPr="00642F42" w:rsidRDefault="00C12194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>10. Հաշմանդամություն ունեցող անձանց առողջության համապարփակ ապահովագրության շրջանակում երաշխավորվում է ապահովագրական փաթեթ:.</w:t>
            </w:r>
          </w:p>
          <w:p w14:paraId="3885E141" w14:textId="77777777" w:rsidR="009A0DC7" w:rsidRPr="00642F42" w:rsidRDefault="009A0DC7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031F3B21" w14:textId="72827815" w:rsidR="009A0DC7" w:rsidRPr="00642F42" w:rsidRDefault="00EA73EB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1.Ընդունվել է մասամբ: Կատարվել են անհրաժեշտ փոփոխություններ:</w:t>
            </w:r>
          </w:p>
        </w:tc>
      </w:tr>
      <w:tr w:rsidR="009A0DC7" w:rsidRPr="00EA73EB" w14:paraId="69B03E12" w14:textId="77777777" w:rsidTr="006E131B">
        <w:tc>
          <w:tcPr>
            <w:tcW w:w="7797" w:type="dxa"/>
          </w:tcPr>
          <w:p w14:paraId="2FAB3C95" w14:textId="77777777" w:rsidR="00C12194" w:rsidRPr="00642F42" w:rsidRDefault="00C12194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2. 3-րդ հոդվածը առաջարկվում է հանել, քանի որ այն սույն օրենքի կարգավորման առարկա չէ։ Այն նաև հակասում է «Անձի ֆունկցիոնալության գնահատման մասին» օրենքի 14-րդ հոդվածի 2-րդ մասին՝ «2. Սույն օրենքի դրույթները չեն տարածվում անժամկետ հաշմանդամություն ունեցող անձ ճանաչվածների վրա, եթե վերջիններս նման ցանկություն չեն հայտնել:»։ </w:t>
            </w:r>
          </w:p>
          <w:p w14:paraId="573FE450" w14:textId="77777777" w:rsidR="00C12194" w:rsidRPr="00642F42" w:rsidRDefault="00C12194" w:rsidP="00C12194">
            <w:pPr>
              <w:spacing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>Միաժամանակ, հաշմանդամություն ունեցող անձ են համարվում ֆունկցիոնալության խորը, ծանր և միջին սահմանափակումով անձինք, ինչպես նաև հաշմանդամության 1-ին, 2-րդ, 3-րդ խմբեր ունեցող, երեխայի կարգավիճակ ունեցողները՝ անկախ անժամկետ են, թե ոչ։</w:t>
            </w:r>
          </w:p>
          <w:p w14:paraId="14989C7F" w14:textId="77777777" w:rsidR="009A0DC7" w:rsidRPr="00642F42" w:rsidRDefault="009A0DC7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3DB87D6B" w14:textId="48D96780" w:rsidR="009A0DC7" w:rsidRPr="00EA73EB" w:rsidRDefault="00EA73EB" w:rsidP="00EA73EB">
            <w:pPr>
              <w:jc w:val="both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2</w:t>
            </w:r>
            <w:r w:rsidRPr="00EA73E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.Ընդունվել է մասամբ: Հոդված 3-ում </w:t>
            </w:r>
            <w:r w:rsidRPr="00EA73EB">
              <w:rPr>
                <w:rFonts w:ascii="GHEA Grapalat" w:eastAsia="Times New Roman" w:hAnsi="GHEA Grapalat" w:cs="Times New Roman"/>
                <w:sz w:val="24"/>
                <w:szCs w:val="24"/>
              </w:rPr>
              <w:t>Առողջության համապարփակ ապահովագրության մասին օ</w:t>
            </w:r>
            <w:r w:rsidRPr="00EA73E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րենքի նախագծի</w:t>
            </w:r>
            <w:r w:rsidRPr="00EA73EB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 xml:space="preserve"> 46-րդ հոդվածի 6-րդ մասից բխող անհրաժեշտ փոփոխություններ:</w:t>
            </w:r>
          </w:p>
        </w:tc>
      </w:tr>
      <w:tr w:rsidR="009A0DC7" w:rsidRPr="00642F42" w14:paraId="02086A15" w14:textId="77777777" w:rsidTr="006E131B">
        <w:tc>
          <w:tcPr>
            <w:tcW w:w="7797" w:type="dxa"/>
          </w:tcPr>
          <w:p w14:paraId="73F852D7" w14:textId="25E04E97" w:rsidR="00C12194" w:rsidRPr="00642F42" w:rsidRDefault="00C12194" w:rsidP="00C12194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t xml:space="preserve">3.«Բնակչության բժշկական օգնության և սպասարկման մասին» օրենքում փոփոխություններ և լրացումներ կատարելու </w:t>
            </w:r>
            <w:r w:rsidRPr="00642F42">
              <w:rPr>
                <w:rFonts w:ascii="GHEA Grapalat" w:eastAsia="Times New Roman" w:hAnsi="GHEA Grapalat" w:cs="Times New Roman"/>
                <w:b/>
                <w:sz w:val="24"/>
                <w:szCs w:val="24"/>
              </w:rPr>
              <w:lastRenderedPageBreak/>
              <w:t xml:space="preserve">մասին» ՀՀ օրենքի նախագծի </w:t>
            </w:r>
            <w:r w:rsidRPr="00642F42">
              <w:rPr>
                <w:rFonts w:ascii="GHEA Grapalat" w:eastAsia="Times New Roman" w:hAnsi="GHEA Grapalat" w:cs="Times New Roman"/>
                <w:sz w:val="24"/>
                <w:szCs w:val="24"/>
              </w:rPr>
              <w:t>4-րդ հոդվածի 3-րդ մասից առաջարկվում է հանել «կամ բժշկասոցիալական փորձաքննությոն կամ վերափորձաքննություն» բառերը, հաշվի առնելով, որ նման փորձաքննություն այլևս չի իրականացվում։</w:t>
            </w:r>
          </w:p>
          <w:p w14:paraId="7E9B8A6D" w14:textId="77777777" w:rsidR="009A0DC7" w:rsidRPr="00642F42" w:rsidRDefault="009A0DC7" w:rsidP="00C12194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  <w:tc>
          <w:tcPr>
            <w:tcW w:w="7229" w:type="dxa"/>
          </w:tcPr>
          <w:p w14:paraId="301A7507" w14:textId="48C9749B" w:rsidR="009A0DC7" w:rsidRPr="00642F42" w:rsidRDefault="00EA73EB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3. Ընդունվել է: Կատարվել է համապատասխան փոփոխություն:</w:t>
            </w:r>
          </w:p>
        </w:tc>
      </w:tr>
      <w:tr w:rsidR="009A0DC7" w:rsidRPr="00642F42" w14:paraId="714165F9" w14:textId="77777777" w:rsidTr="006E131B">
        <w:tc>
          <w:tcPr>
            <w:tcW w:w="7797" w:type="dxa"/>
          </w:tcPr>
          <w:p w14:paraId="5B19D9FD" w14:textId="77777777" w:rsidR="00C12194" w:rsidRPr="00642F42" w:rsidRDefault="00C12194" w:rsidP="00C12194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«Երեխայի իրավունքների մասին»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>օրենքում</w:t>
            </w:r>
            <w:r w:rsidRPr="00642F42">
              <w:rPr>
                <w:rFonts w:ascii="Calibri" w:eastAsia="Times New Roman" w:hAnsi="Calibri" w:cs="Calibri"/>
                <w:b/>
                <w:bCs/>
                <w:sz w:val="24"/>
                <w:szCs w:val="24"/>
              </w:rPr>
              <w:t> </w:t>
            </w:r>
            <w:r w:rsidRPr="00642F42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  <w:t xml:space="preserve">փոփոխություն կատարելու մասին» ՀՀ օրենքի նախագիծը </w:t>
            </w:r>
            <w:r w:rsidRPr="00642F4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առաջարկվում է հանել Նախագծերի փաթեթից, հաշվի առնելով, որ «</w:t>
            </w:r>
            <w:r w:rsidRPr="00642F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Երեխայի իրավունքների և երեխայի պաշտպանության համակարգի մասին» օրենքի </w:t>
            </w:r>
            <w:r w:rsidRPr="00642F42">
              <w:rPr>
                <w:rFonts w:ascii="GHEA Grapalat" w:eastAsia="Times New Roman" w:hAnsi="GHEA Grapalat" w:cs="Times New Roman"/>
                <w:bCs/>
                <w:sz w:val="24"/>
                <w:szCs w:val="24"/>
              </w:rPr>
              <w:t>նախագիծն Ազգային ժողովում առաջին ընթերցմամբ ընդունվել է, որով նախատեսվում է ուժը կորցրած ճանաչել</w:t>
            </w:r>
            <w:r w:rsidRPr="00642F42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642F4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«Երեխայի իրավունքների մասին» 1996 թվականի մայիսի 29-ի ՀՕ-59 օրենքը:</w:t>
            </w:r>
          </w:p>
          <w:p w14:paraId="68012758" w14:textId="0318C244" w:rsidR="009A0DC7" w:rsidRPr="00642F42" w:rsidRDefault="009A0DC7" w:rsidP="009A0DC7">
            <w:pPr>
              <w:spacing w:line="276" w:lineRule="auto"/>
              <w:ind w:firstLine="36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</w:p>
        </w:tc>
        <w:tc>
          <w:tcPr>
            <w:tcW w:w="7229" w:type="dxa"/>
          </w:tcPr>
          <w:p w14:paraId="0F4F5375" w14:textId="4CCBBA5A" w:rsidR="009A0DC7" w:rsidRPr="00642F42" w:rsidRDefault="00EA73EB" w:rsidP="00754E53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4. Ընդունվել է: Կատարվել է համապատասխան փոփոխություն:</w:t>
            </w:r>
          </w:p>
        </w:tc>
      </w:tr>
      <w:tr w:rsidR="00FF119B" w:rsidRPr="00642F42" w14:paraId="61CC8A73" w14:textId="77777777" w:rsidTr="006E131B">
        <w:tc>
          <w:tcPr>
            <w:tcW w:w="7797" w:type="dxa"/>
            <w:vMerge w:val="restart"/>
          </w:tcPr>
          <w:p w14:paraId="1A1127D7" w14:textId="33C87628" w:rsidR="00FF119B" w:rsidRPr="00EA73EB" w:rsidRDefault="00EA73EB" w:rsidP="00FF119B">
            <w:pPr>
              <w:pStyle w:val="ListParagraph"/>
              <w:numPr>
                <w:ilvl w:val="0"/>
                <w:numId w:val="6"/>
              </w:numPr>
              <w:spacing w:before="100" w:beforeAutospacing="1" w:after="100" w:afterAutospacing="1" w:line="276" w:lineRule="auto"/>
              <w:jc w:val="both"/>
              <w:outlineLvl w:val="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  <w:r w:rsidRPr="00EA73EB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</w:rPr>
              <w:t>ՊԵՏԱԿԱՆ ԵԿԱՄՈՒՏՆԵՐԻ ԿՈՄԻՏԵ</w:t>
            </w:r>
          </w:p>
        </w:tc>
        <w:tc>
          <w:tcPr>
            <w:tcW w:w="7229" w:type="dxa"/>
          </w:tcPr>
          <w:p w14:paraId="1F322545" w14:textId="7D84678E" w:rsidR="00FF119B" w:rsidRPr="00642F42" w:rsidRDefault="00FF119B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01/3-3/63526-2025</w:t>
            </w:r>
          </w:p>
        </w:tc>
      </w:tr>
      <w:tr w:rsidR="00FF119B" w:rsidRPr="00642F42" w14:paraId="4ECF6FA5" w14:textId="77777777" w:rsidTr="006E131B">
        <w:tc>
          <w:tcPr>
            <w:tcW w:w="7797" w:type="dxa"/>
            <w:vMerge/>
          </w:tcPr>
          <w:p w14:paraId="76B276C7" w14:textId="77777777" w:rsidR="00FF119B" w:rsidRPr="00642F42" w:rsidRDefault="00FF119B" w:rsidP="00FF119B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9" w:type="dxa"/>
          </w:tcPr>
          <w:p w14:paraId="37839A9E" w14:textId="5B85A081" w:rsidR="00FF119B" w:rsidRPr="00642F42" w:rsidRDefault="00FF119B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 w:rsidRPr="00642F42"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17.10.2025թ.</w:t>
            </w:r>
          </w:p>
        </w:tc>
      </w:tr>
      <w:tr w:rsidR="00FF119B" w:rsidRPr="00642F42" w14:paraId="5B9E9183" w14:textId="77777777" w:rsidTr="006E131B">
        <w:tc>
          <w:tcPr>
            <w:tcW w:w="7797" w:type="dxa"/>
          </w:tcPr>
          <w:p w14:paraId="25634CFA" w14:textId="79155D02" w:rsidR="00FF119B" w:rsidRPr="00642F42" w:rsidRDefault="00EA73E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«Հայաստանի Հ</w:t>
            </w:r>
            <w:r w:rsidRPr="00642F42">
              <w:rPr>
                <w:rFonts w:ascii="GHEA Grapalat" w:hAnsi="GHEA Grapalat"/>
                <w:lang w:val="hy-AM"/>
              </w:rPr>
              <w:t>անրապետության հարկային օրենսգրքում լրացումներ կատարելու մասին» օրենքի նախագծի վերաբերյալ</w:t>
            </w:r>
          </w:p>
          <w:p w14:paraId="73388E49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14:paraId="269F083C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  <w:p w14:paraId="6D8CE2D7" w14:textId="5BB76B5F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 xml:space="preserve">1. Նախագծի 1-ին հոդվածով օրենսգրքի 7-րդ հոդվածի 1-ին մասի 1-ին կետը լրացվում է «է» ենթակետով, որի արդյունքում որպես </w:t>
            </w:r>
            <w:r w:rsidRPr="00642F42">
              <w:rPr>
                <w:rFonts w:ascii="GHEA Grapalat" w:hAnsi="GHEA Grapalat"/>
                <w:lang w:val="hy-AM"/>
              </w:rPr>
              <w:lastRenderedPageBreak/>
              <w:t>ՀՀ-ում կիրառվող պետական վճարի առանձին տեսակ սահմանվում է առողջության համապարփակ ապահովագրավճարը։</w:t>
            </w:r>
          </w:p>
          <w:p w14:paraId="50E75202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Հիմք ընդունելով  «Առողջության համապարփակ ապահովագրության մասին» օրենքի նախագծի վերաբերյալ 19-րդ կետում նշված հիմնավորումները, առաջարկում ենք նախագծի 1-ին հոդվածը հանել։</w:t>
            </w:r>
          </w:p>
          <w:p w14:paraId="4816552D" w14:textId="77777777" w:rsidR="00FF119B" w:rsidRPr="00642F42" w:rsidRDefault="00FF119B" w:rsidP="00FF119B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9" w:type="dxa"/>
          </w:tcPr>
          <w:p w14:paraId="18104798" w14:textId="77777777" w:rsidR="00FF119B" w:rsidRDefault="00FF119B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20676C29" w14:textId="77777777" w:rsidR="00353FBE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215FDF3B" w14:textId="77777777" w:rsidR="00353FBE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05394959" w14:textId="77777777" w:rsidR="00353FBE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2F884DD6" w14:textId="77777777" w:rsidR="00353FBE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06A50550" w14:textId="77777777" w:rsidR="00353FBE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  <w:p w14:paraId="1BCE7D03" w14:textId="6836A264" w:rsidR="00353FBE" w:rsidRPr="00642F42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1.Ընդունվել է: Դրույթը հանվել է նախագծից:</w:t>
            </w:r>
          </w:p>
        </w:tc>
      </w:tr>
      <w:tr w:rsidR="00FF119B" w:rsidRPr="00642F42" w14:paraId="12E1BA15" w14:textId="77777777" w:rsidTr="006E131B">
        <w:tc>
          <w:tcPr>
            <w:tcW w:w="7797" w:type="dxa"/>
          </w:tcPr>
          <w:p w14:paraId="6009C474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2. Նախագծի 3-րդ հոդվածով օրենսգրքի 147-րդ հոդվածի 1-ին մասը լրացվում է 43-րդ կետով, որին համապատասխան՝ եկամտային հարկով հարկման բազան որոշելու նպատակով նվազեցվող եկամուտներ են համարվում ֆիզիկական անձի համար վճարված առողջության համապարփակ ապահովագրավճարները։</w:t>
            </w:r>
          </w:p>
          <w:p w14:paraId="71C28F72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 xml:space="preserve"> «Առողջության համապարփակ ապահովագրության մասին» օրենքի նախագծի 14-րդ հոդվածի 10-րդ մասի համաձայն՝ ՀՀ աշխատանքային օրենսգրքով նախատեսված կարգով կնքված կոլեկտիվ պայմանագրերով կարող են սահմանվել գործատուների կողմից աշխատողների, ինչպես նաև նրանց փոխկապակցված անձանց  համար վճարման ենթակա ապահովագրավճարների ամբողջությամբ կամ մասնակի վճարում:</w:t>
            </w:r>
          </w:p>
          <w:p w14:paraId="1FBB5653" w14:textId="77777777" w:rsidR="00FF119B" w:rsidRPr="00642F42" w:rsidRDefault="00FF119B" w:rsidP="00FF119B">
            <w:pPr>
              <w:spacing w:before="100" w:beforeAutospacing="1" w:after="100" w:afterAutospacing="1" w:line="276" w:lineRule="auto"/>
              <w:ind w:firstLine="360"/>
              <w:jc w:val="both"/>
              <w:outlineLvl w:val="2"/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7229" w:type="dxa"/>
          </w:tcPr>
          <w:p w14:paraId="70EB6DD7" w14:textId="625B47C3" w:rsidR="00FF119B" w:rsidRPr="00CA1C05" w:rsidRDefault="00CA1C05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Ընդունվել է</w:t>
            </w:r>
          </w:p>
        </w:tc>
      </w:tr>
      <w:tr w:rsidR="00FF119B" w:rsidRPr="00642F42" w14:paraId="49A7093A" w14:textId="77777777" w:rsidTr="006E131B">
        <w:tc>
          <w:tcPr>
            <w:tcW w:w="7797" w:type="dxa"/>
          </w:tcPr>
          <w:p w14:paraId="5A5E9D13" w14:textId="571511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Միաժամանակ, ՀՀ հարկային օրենսգրքի՝</w:t>
            </w:r>
          </w:p>
          <w:p w14:paraId="7ABCD331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lastRenderedPageBreak/>
              <w:t>- 121-րդ հոդվածի 8-րդ մասի համաձայն՝ ռեզիդենտ շահութահարկ վճարողի և մշտական հաստատության միջոցով ՀՀ-ում գործունեություն իրականացնող ոչ ռեզիդենտ շահութահարկ վճարողի հարկման բազայի որոշման նպատակով ծախս են համարվում նաև՝</w:t>
            </w:r>
          </w:p>
          <w:p w14:paraId="38FEF138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1) ապահովագրական և վերաապահովագրական վճարները հետևյալ կարգով.</w:t>
            </w:r>
          </w:p>
          <w:p w14:paraId="2778B2E8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ա. որպես ապահովադիր հանդես գալու դեպքում իր աշխատողների համար կատարվող ապահովագրական վճարները, եթե այդ վճարների կատարումը պարտադրված է օրենքով,</w:t>
            </w:r>
          </w:p>
          <w:p w14:paraId="5C7445A5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բ. որպես գործատու հանդես գալու դեպքում իր վարձու աշխատողների առողջության ապահովագրության համար կատարվող ապահովագրական վճարները` յուրաքանչյուր վարձու աշխատողի համար եկամտի ստացման յուրաքանչյուր ամսվա հաշվով մինչև 10 հազար դրամի չափով,</w:t>
            </w:r>
          </w:p>
          <w:p w14:paraId="73A0C333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  <w:r w:rsidRPr="00642F42">
              <w:rPr>
                <w:rFonts w:ascii="GHEA Grapalat" w:hAnsi="GHEA Grapalat"/>
                <w:lang w:val="hy-AM"/>
              </w:rPr>
              <w:t>- 147-րդ հոդվածի 1-ին մասի 29-րդ կետի համապատասխան՝ եկամտային հարկով հարկման բազան որոշելու նպատակով նվազեցվող եկամուտներ են համարվում  գործատուների կողմից իրենց վարձու աշխատողների առողջության ապահովագրության համար կատարվող ապահովագրավճարները` յուրաքանչյուր վարձու աշխատողի համար եկամտի ստացման յուրաքանչյուր ամսվա հաշվով մինչև 10 հազար դրամի չափով։</w:t>
            </w:r>
          </w:p>
          <w:p w14:paraId="796D69D2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 xml:space="preserve">Առաջարկում ենք օրենսգրքի 121-րդ հոդվածի 8-րդ մասի 1-ին կետի «բ» ենթակետով շահութահարկով հարկման նպատակով </w:t>
            </w:r>
            <w:r w:rsidRPr="00642F42">
              <w:rPr>
                <w:rFonts w:ascii="GHEA Grapalat" w:hAnsi="GHEA Grapalat"/>
                <w:sz w:val="24"/>
                <w:szCs w:val="24"/>
              </w:rPr>
              <w:lastRenderedPageBreak/>
              <w:t>ծախսագրման նպատակով և օրենսգրքի 147-րդ հոդվածի 1-ին մասի 29-րդ կետով սահմանված՝ եկամտային հարկով հարկման նպատակով նվազեցվող եկամուտների և նախագծի 3-րդ հոդվածով նախատեսվող նվազեցվող եկամուտների մասով առավելագույն չափերը սահմանել «Առողջության համապարփակ ապահովագրության մասին» օրենքով նախատեսված չափերի սահմաններում։</w:t>
            </w:r>
          </w:p>
          <w:p w14:paraId="32D0B999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</w:tcPr>
          <w:p w14:paraId="0C6CEC04" w14:textId="77777777" w:rsidR="00FF119B" w:rsidRPr="00642F42" w:rsidRDefault="00FF119B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FF119B" w:rsidRPr="00642F42" w14:paraId="3D4C25C9" w14:textId="77777777" w:rsidTr="006E131B">
        <w:tc>
          <w:tcPr>
            <w:tcW w:w="7797" w:type="dxa"/>
          </w:tcPr>
          <w:p w14:paraId="6C254EEF" w14:textId="63BBA1F6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lastRenderedPageBreak/>
              <w:t>III «ՀԱՅԱՍՏԱՆԻ ՀԱՆՐԱՊԵՏՈՒԹՅԱՆ ՊԱՇՏՊԱՆՈՒԹՅԱՆ ԺԱՄԱՆԱԿ ԶԻՆԾԱՌԱՅՈՂՆԵՐԻ ԿՅԱՆՔԻՆ ԿԱՄ ԱՌՈՂՋՈՒԹՅԱՆԸ ՊԱՏՃԱՌՎԱԾ ՎՆԱՍՆԵՐԻ ՀԱՏՈՒՑՄԱՆ ՄԱՍԻՆ» ՕՐԵՆՔՈՒՄ ՓՈՓՈԽՈՒԹՅՈՒՆ ԿԱՏԱՐԵԼՈՒ ՄԱՍԻՆ» ՕՐԵՆՔԻ ՆԱԽԱԳԾԻ ՎԵՐԱԲԵՐՅԱԼ</w:t>
            </w:r>
          </w:p>
          <w:p w14:paraId="16FDE4ED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</w:tcPr>
          <w:p w14:paraId="254403A2" w14:textId="77777777" w:rsidR="00FF119B" w:rsidRPr="00642F42" w:rsidRDefault="00FF119B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</w:p>
        </w:tc>
      </w:tr>
      <w:tr w:rsidR="00FF119B" w:rsidRPr="00642F42" w14:paraId="74D2E72E" w14:textId="77777777" w:rsidTr="006E131B">
        <w:tc>
          <w:tcPr>
            <w:tcW w:w="7797" w:type="dxa"/>
          </w:tcPr>
          <w:p w14:paraId="4A050EF2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 xml:space="preserve">1. Նախագծի 1-ին և 2-րդ հոդվածներով նախատեսվում է յուրաքանչյուր հաշվետու ժամանակաշրջանի համար՝ հարկային գործակալից կամ ՀՀ-ի անունից կնքված և վավերացված պայմանագրերի դրույթների համաձայն՝ հարկային գործակալի պարտավորությունից ազատված անձից եկամուտ ստացող անհատ ձեռնարկատեր և նոտար չհանդիսացող ֆիզիկական անձանց մասով դրոշմանիշային վճարը մինչև 1 000 000 դրամ հաշվարկման բազայի դեպքում վճարել 1000 դրամով, իսկ անհատ ձեռնարկատերերի, նոտարների, ինչպես նաև հարկային գործակալ չհանդիսացողից եկամուտ ստացող անհատ ձեռնարկատեր և նոտար չհանդիսացող </w:t>
            </w:r>
            <w:r w:rsidRPr="00642F42">
              <w:rPr>
                <w:rFonts w:ascii="GHEA Grapalat" w:hAnsi="GHEA Grapalat"/>
                <w:sz w:val="24"/>
                <w:szCs w:val="24"/>
              </w:rPr>
              <w:lastRenderedPageBreak/>
              <w:t>ֆիզիկական անձանց մասով՝  մինչև 12 000 000 դրամ հաշվարկման բազայի դեպքում՝ դրոշմանիշային վճարը վճարել 12000 դրամով։</w:t>
            </w:r>
          </w:p>
          <w:p w14:paraId="3F1B3D92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>Նախագծի 2-րդ հոդվածի համաձայն՝ նույն օրենքն ուժի մեջ է մտնում պաշտոնական հրապարակման օրվան հաջորդող տասներորդ օրը։</w:t>
            </w:r>
          </w:p>
          <w:p w14:paraId="1315D3D9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>Հաշվի առնելով դրոշմանիշային վճարների հաշվարկման և վճարման հաշվետու ժամակաշրջանները (ամիսը, տարին), հայտնում ենք, որ տվյալ նախագծի ուժի մեջ մտնելու ժամկետը վերանայման կարիք ունի։</w:t>
            </w:r>
          </w:p>
          <w:p w14:paraId="476CDC16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>IV «Առողջության համապարփակ ապահովագրության մասին» օրենքին հարակից մյուս օրենքներում փոփոխություններ և լրացումներ կատարելու մասին օրենքների նախագծերի վերաբերյալ առաջարկություններ չունենք։</w:t>
            </w:r>
          </w:p>
          <w:p w14:paraId="364410EF" w14:textId="77777777" w:rsidR="00FF119B" w:rsidRPr="00642F42" w:rsidRDefault="00FF119B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642F42">
              <w:rPr>
                <w:rFonts w:ascii="GHEA Grapalat" w:hAnsi="GHEA Grapalat"/>
                <w:sz w:val="24"/>
                <w:szCs w:val="24"/>
              </w:rPr>
              <w:t>Միաժամանակ հայտնում ենք, որ նախագծերի փաթեթով նախատեսվող կարգավորումների և փոփոխությունների մասով կարևորում ենք նաև ՀՀ ֆինանսների նախարարության և ՀՀ աշխատանքի և սոցիալական հարցերի նախարարության դիրքորոշումները։</w:t>
            </w:r>
          </w:p>
          <w:p w14:paraId="66F168DD" w14:textId="77777777" w:rsidR="00FF119B" w:rsidRPr="00642F42" w:rsidRDefault="00FF119B" w:rsidP="00FF119B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firstLine="540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7229" w:type="dxa"/>
          </w:tcPr>
          <w:p w14:paraId="5650CCF0" w14:textId="372D6D7E" w:rsidR="00FF119B" w:rsidRPr="00642F42" w:rsidRDefault="00353FBE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lastRenderedPageBreak/>
              <w:t>1.Ընդունվել է: Կատարվել է համապատասխան փոփոխություն:</w:t>
            </w:r>
          </w:p>
        </w:tc>
      </w:tr>
      <w:tr w:rsidR="00426A4D" w:rsidRPr="00642F42" w14:paraId="35AE09FA" w14:textId="77777777" w:rsidTr="006E131B">
        <w:tc>
          <w:tcPr>
            <w:tcW w:w="7797" w:type="dxa"/>
          </w:tcPr>
          <w:p w14:paraId="3EFC90DF" w14:textId="4B10D069" w:rsidR="00426A4D" w:rsidRPr="00642F42" w:rsidRDefault="00882713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3.</w:t>
            </w:r>
            <w:r w:rsidR="00426A4D">
              <w:rPr>
                <w:rFonts w:ascii="GHEA Grapalat" w:hAnsi="GHEA Grapalat"/>
                <w:sz w:val="24"/>
                <w:szCs w:val="24"/>
              </w:rPr>
              <w:t>Արդարադատության նախարարություն</w:t>
            </w:r>
          </w:p>
        </w:tc>
        <w:tc>
          <w:tcPr>
            <w:tcW w:w="7229" w:type="dxa"/>
          </w:tcPr>
          <w:p w14:paraId="7A4EA21C" w14:textId="491A49EB" w:rsidR="00426A4D" w:rsidRPr="00882713" w:rsidRDefault="00882713" w:rsidP="00FF119B">
            <w:pPr>
              <w:rPr>
                <w:rFonts w:ascii="GHEA Grapalat" w:hAnsi="GHEA Grapalat"/>
                <w:sz w:val="24"/>
                <w:szCs w:val="24"/>
              </w:rPr>
            </w:pPr>
            <w:r w:rsidRPr="00882713">
              <w:rPr>
                <w:rFonts w:ascii="GHEA Grapalat" w:hAnsi="GHEA Grapalat"/>
                <w:sz w:val="24"/>
                <w:szCs w:val="24"/>
              </w:rPr>
              <w:t>/27.4/50841-2025</w:t>
            </w:r>
          </w:p>
        </w:tc>
      </w:tr>
      <w:tr w:rsidR="00426A4D" w:rsidRPr="00642F42" w14:paraId="45D65D23" w14:textId="77777777" w:rsidTr="006E131B">
        <w:tc>
          <w:tcPr>
            <w:tcW w:w="7797" w:type="dxa"/>
          </w:tcPr>
          <w:p w14:paraId="3BDF7482" w14:textId="77777777" w:rsidR="00426A4D" w:rsidRDefault="00426A4D" w:rsidP="00FF119B">
            <w:pPr>
              <w:spacing w:line="276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</w:rPr>
            </w:pPr>
          </w:p>
        </w:tc>
        <w:tc>
          <w:tcPr>
            <w:tcW w:w="7229" w:type="dxa"/>
          </w:tcPr>
          <w:p w14:paraId="06856091" w14:textId="7A275AD3" w:rsidR="00426A4D" w:rsidRDefault="00882713" w:rsidP="00FF119B">
            <w:pPr>
              <w:rPr>
                <w:rFonts w:ascii="GHEA Grapalat" w:eastAsia="Times New Roman" w:hAnsi="GHEA Grapalat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/>
                <w:color w:val="000000"/>
                <w:sz w:val="24"/>
                <w:szCs w:val="24"/>
              </w:rPr>
              <w:t>11.08.2025թ.</w:t>
            </w:r>
          </w:p>
        </w:tc>
      </w:tr>
      <w:tr w:rsidR="00426A4D" w:rsidRPr="00CF325E" w14:paraId="70E76A81" w14:textId="77777777" w:rsidTr="00767FBA">
        <w:tc>
          <w:tcPr>
            <w:tcW w:w="7797" w:type="dxa"/>
          </w:tcPr>
          <w:p w14:paraId="4330E006" w14:textId="77777777" w:rsidR="00426A4D" w:rsidRPr="00CF325E" w:rsidRDefault="00426A4D" w:rsidP="00767FB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27. «ՀՀ քաղաքացիական օրենսգրքում լրացում կատարելու մասին» օրենքի նախագծի 1-ին հոդվածով ՀՀ քաղաքացիական օրենսգրքի 1025-րդ հոդվածում լրացվող 4-րդ մասում առաջարկում </w:t>
            </w: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ենք «Հայաստանի Հանրապետություն» բառերը հանել՝  հիմք ընդունելով «Նորմատիվ իրավական ակտեր մասին» օրենքի 18-րդ հոդվածի 3-րդ մասը:</w:t>
            </w:r>
          </w:p>
        </w:tc>
        <w:tc>
          <w:tcPr>
            <w:tcW w:w="7229" w:type="dxa"/>
          </w:tcPr>
          <w:p w14:paraId="450F2411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27.Ընդունվել է, կատարվել են համապատասխան փոփոխություններ։</w:t>
            </w:r>
          </w:p>
        </w:tc>
      </w:tr>
      <w:tr w:rsidR="00426A4D" w:rsidRPr="00CF325E" w14:paraId="2421AC58" w14:textId="77777777" w:rsidTr="00767FBA">
        <w:tc>
          <w:tcPr>
            <w:tcW w:w="7797" w:type="dxa"/>
          </w:tcPr>
          <w:p w14:paraId="78EDB7E4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28. ««Դեղերի մասին» օրենքում փոփոխություններ կատարելու մասին» օրենքի նախագծի 3-րդ հոդվածով «Դեղերի մասին» օրենքում լրացվող 10-րդ հոդվածում սահմանվում է ապահովագրական փաթեթի դեղերը: Առկա է անհիմն կրկնություն, քանի որ սույն նախագծում արդեն իսկ նախատեսված է դեղերի հասկացությունը: Ինչպես նաև նույն կարգավորմամբ արդեն իսկ անդրադարձ է կատարվում կառավարության լիազորությանը:</w:t>
            </w:r>
          </w:p>
          <w:p w14:paraId="52B4AEB9" w14:textId="77777777" w:rsidR="00426A4D" w:rsidRPr="00CF325E" w:rsidRDefault="00426A4D" w:rsidP="00767FBA">
            <w:pPr>
              <w:spacing w:line="27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7229" w:type="dxa"/>
          </w:tcPr>
          <w:p w14:paraId="789FC3A6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28.Ընդունվել է, կատարվել են համապատասխան փոփոխություններ։</w:t>
            </w:r>
          </w:p>
        </w:tc>
      </w:tr>
      <w:tr w:rsidR="00426A4D" w:rsidRPr="00CF325E" w14:paraId="396F0E09" w14:textId="77777777" w:rsidTr="00767FBA">
        <w:tc>
          <w:tcPr>
            <w:tcW w:w="7797" w:type="dxa"/>
          </w:tcPr>
          <w:p w14:paraId="3ADD7B52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29.«Դեղերի մասին» օրենքում փոփոխություններ կատարելու մասին» օրենքի նախագծի 3-րդ հոդվածով «Դեղերի մասին» օրենքում լրացվող 11-րդ հոդվածի 3-րդ մասի համաձայն՝ «Ապահովագրական փաթեթում ներառված դեղի հենակետային գինը, հատուցման գինը և հատուցման առավելագույն չափերը սահմանում է Առողջության համապարփակ ապահովագրության հիմնադրամը՝ ապահովագրական փաթեթում ներառված դեղի հենակետային գնի, հատուցման գնի և հատուցման առավելագույն չափերի հաշվարկման մեթոդաբանության հիման վրա:»:</w:t>
            </w:r>
          </w:p>
          <w:p w14:paraId="5DD0B9FA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Սույն մասում առկա է անհիմն կրկնություն, քանի որ հասկացությունների լրացման շրջանակում արդեն իսկ նախատեսվում է հիմնադրամի նույնական լիազորությունը:</w:t>
            </w:r>
          </w:p>
          <w:p w14:paraId="2B7B86B6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7229" w:type="dxa"/>
          </w:tcPr>
          <w:p w14:paraId="3CEBB442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29.Ընդունվել է, կատարվել են համապատասխան փոփոխություններ։</w:t>
            </w:r>
          </w:p>
        </w:tc>
      </w:tr>
      <w:tr w:rsidR="00426A4D" w:rsidRPr="00CF325E" w14:paraId="46A24D15" w14:textId="77777777" w:rsidTr="00767FBA">
        <w:tc>
          <w:tcPr>
            <w:tcW w:w="7797" w:type="dxa"/>
          </w:tcPr>
          <w:p w14:paraId="747A42BD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lastRenderedPageBreak/>
              <w:t>30. «Դեղերի մասին» օրենքում փոփոխություններ կատարելու մասին» օրենքի նախագծի 3-րդ հոդվածով «Դեղերի մասին» օրենքում լրացվող 11-րդ հոդվածի 8-րդ մասով նախատեսվում է լիազորող նորմ, որը չի համապատասխանում իրավական որոշակիության սկզբունքին:</w:t>
            </w:r>
          </w:p>
          <w:p w14:paraId="115F33D7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ab/>
              <w:t>Մասնավորապես, սահմանադրության 6-րդ հոդվածի համաձայն՝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ակտեր: Լիազորող նորմերը պետք է համապատասխանեն իրավական որոշակիության սկզբունքին:</w:t>
            </w:r>
          </w:p>
          <w:p w14:paraId="0C54773B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ab/>
              <w:t>Ենթաօրենսդրական նորմատիվ իրավական ակտ ընդունելուն լիազորող իրավական դրույթը իրենում ներառող եզրույթների և կարգավորման շրջանակում պետք է հստակորեն մատնանշի, թե իրավահարաբերությունների ինչպիսի կոնկրետ շրջանակի են վերաբերում ընդունվելիք իրավական ակտի կարգավորումները: Քննարկվող դեպքում նշում է կատարվում պետական կարգավորման ընթացակարգի վերաբերյալ ընդհանրական կերպով:</w:t>
            </w:r>
          </w:p>
          <w:p w14:paraId="1F6EC7C9" w14:textId="77777777" w:rsidR="00426A4D" w:rsidRPr="00CF325E" w:rsidRDefault="00426A4D" w:rsidP="00767FBA">
            <w:pPr>
              <w:spacing w:line="276" w:lineRule="auto"/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7229" w:type="dxa"/>
          </w:tcPr>
          <w:p w14:paraId="77F32A15" w14:textId="77777777" w:rsidR="00426A4D" w:rsidRPr="00CF325E" w:rsidRDefault="00426A4D" w:rsidP="00767FBA">
            <w:pPr>
              <w:shd w:val="clear" w:color="auto" w:fill="FFFFFF"/>
              <w:spacing w:line="276" w:lineRule="auto"/>
              <w:jc w:val="both"/>
              <w:rPr>
                <w:rFonts w:ascii="GHEA Grapalat" w:eastAsia="Times New Roman" w:hAnsi="GHEA Grapalat" w:cs="Sylfaen"/>
                <w:b/>
                <w:bCs/>
                <w:sz w:val="24"/>
                <w:szCs w:val="24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30.</w:t>
            </w:r>
            <w:r w:rsidRPr="00CF325E">
              <w:rPr>
                <w:rFonts w:ascii="GHEA Grapalat" w:hAnsi="GHEA Grapalat"/>
                <w:sz w:val="24"/>
              </w:rPr>
              <w:t xml:space="preserve"> Նախագծով փոփոխվող 11-րդ հոդվածը սահմանում է դեղերի գների պետական կարգավորման բովանդակությունը, հիմնական մոտեցումները, իրավասու սուբյեկտին և կարգավորմանն առնչվող սկզբունքային կարևորության այլ հարաբերություններ։ Այդուհանդերձ, այն չի կարող իրականացվել առանց հատուկ ընթացակարգային կարգավորումների, ինչի նպատակով էլ սահմանվել է նման լիազորող նորմ։</w:t>
            </w:r>
          </w:p>
        </w:tc>
      </w:tr>
      <w:tr w:rsidR="00426A4D" w:rsidRPr="00CF325E" w14:paraId="6C27A627" w14:textId="77777777" w:rsidTr="00767FBA">
        <w:tc>
          <w:tcPr>
            <w:tcW w:w="7797" w:type="dxa"/>
          </w:tcPr>
          <w:p w14:paraId="5B73F65E" w14:textId="0037977F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3</w:t>
            </w:r>
            <w:r>
              <w:rPr>
                <w:rFonts w:ascii="GHEA Grapalat" w:hAnsi="GHEA Grapalat"/>
                <w:sz w:val="24"/>
              </w:rPr>
              <w:t>1</w:t>
            </w:r>
            <w:r w:rsidRPr="00CF325E">
              <w:rPr>
                <w:rFonts w:ascii="GHEA Grapalat" w:hAnsi="GHEA Grapalat"/>
                <w:sz w:val="24"/>
              </w:rPr>
              <w:t>. ««Դեղերի մասին» օրենքում փոփոխություններ կատարելու մասին» օրենքի նախագծի 5-րդ հոդվածով նախատեսվում են եզրափակիչ դրույթներ, սակայն Օրենքում բացակայում են անցումային դրույթները, որոնք վերաբերում են սույն օրենքով նախատեսված ենթաօրենսդրական նորմատիվ իրավական ակտերի ընդունմանը:</w:t>
            </w:r>
            <w:r w:rsidRPr="00CF325E">
              <w:rPr>
                <w:rFonts w:ascii="GHEA Grapalat" w:hAnsi="GHEA Grapalat"/>
                <w:sz w:val="24"/>
              </w:rPr>
              <w:tab/>
              <w:t xml:space="preserve">Մասնավորապես, նշում չի կատարվում դրանց ընդունման ժամկետներին, ինչպես նաև դրանց ընդունումից հետո </w:t>
            </w:r>
            <w:r w:rsidRPr="00CF325E">
              <w:rPr>
                <w:rFonts w:ascii="GHEA Grapalat" w:hAnsi="GHEA Grapalat"/>
                <w:sz w:val="24"/>
              </w:rPr>
              <w:lastRenderedPageBreak/>
              <w:t>գործող իրավական դրույթների վերաբերյալ, ինչը ըստ օրենսդրական պահանջների պարտադիր է:</w:t>
            </w:r>
          </w:p>
        </w:tc>
        <w:tc>
          <w:tcPr>
            <w:tcW w:w="7229" w:type="dxa"/>
          </w:tcPr>
          <w:p w14:paraId="0ABF68E4" w14:textId="77777777" w:rsidR="00426A4D" w:rsidRPr="00CF325E" w:rsidRDefault="00426A4D" w:rsidP="00767FBA">
            <w:pPr>
              <w:shd w:val="clear" w:color="auto" w:fill="FFFFFF"/>
              <w:spacing w:line="276" w:lineRule="auto"/>
              <w:jc w:val="both"/>
              <w:rPr>
                <w:rFonts w:ascii="Cambria Math" w:hAnsi="Cambria Math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lastRenderedPageBreak/>
              <w:t>32.Ընդունվել է։ Կատարվել է համապատասխան լրացում։</w:t>
            </w:r>
          </w:p>
        </w:tc>
      </w:tr>
      <w:tr w:rsidR="00426A4D" w:rsidRPr="00CF325E" w14:paraId="141AC7A4" w14:textId="77777777" w:rsidTr="00767FBA">
        <w:tc>
          <w:tcPr>
            <w:tcW w:w="7797" w:type="dxa"/>
          </w:tcPr>
          <w:p w14:paraId="481E1044" w14:textId="0B0C5106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3</w:t>
            </w:r>
            <w:r>
              <w:rPr>
                <w:rFonts w:ascii="GHEA Grapalat" w:hAnsi="GHEA Grapalat"/>
                <w:sz w:val="24"/>
              </w:rPr>
              <w:t>2</w:t>
            </w:r>
            <w:r w:rsidRPr="00CF325E">
              <w:rPr>
                <w:rFonts w:ascii="GHEA Grapalat" w:hAnsi="GHEA Grapalat"/>
                <w:sz w:val="24"/>
              </w:rPr>
              <w:t>. ««Թմրամիջոցների և հոգեմետ (հոգեներգործուն) նյութերի մասին» օրենքում փոփոխություններ կատարելու մասին» օրենքի նախագծի 5-րդ հոդվածի համաձայն՝ «Սույն օրենքով նախատեսված ենթաօրենսդրական ակտերն ընդունվում են սույն օրենքն ուժի մեջ մտնելուց հետո ոչ ուշ,  քան վեց ամսվա ընթացքում:»:</w:t>
            </w:r>
          </w:p>
          <w:p w14:paraId="4462E256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Առաջարկում ենք հստակեցնել սույն կարգավորման մեջ կատարված հղումը՝ մատնանշելով թե սույն ակտի որ հոդվածներով է նախատեսվում ակտերի ընդունման անհրաժեշտություն: Միաժամանակ հարկ է նկատել, որ սույն մասում ենթաօրենսդրական ակտերի վերաբերյալ նշում է կատարվում հոգնակիով:</w:t>
            </w:r>
          </w:p>
        </w:tc>
        <w:tc>
          <w:tcPr>
            <w:tcW w:w="7229" w:type="dxa"/>
          </w:tcPr>
          <w:p w14:paraId="2091CAB8" w14:textId="77777777" w:rsidR="00426A4D" w:rsidRPr="00CF325E" w:rsidRDefault="00426A4D" w:rsidP="00767FBA">
            <w:pPr>
              <w:shd w:val="clear" w:color="auto" w:fill="FFFFFF"/>
              <w:spacing w:line="276" w:lineRule="auto"/>
              <w:jc w:val="both"/>
              <w:rPr>
                <w:rFonts w:ascii="Cambria Math" w:hAnsi="Cambria Math"/>
                <w:sz w:val="24"/>
                <w:szCs w:val="24"/>
                <w:shd w:val="clear" w:color="auto" w:fill="FFFFFF"/>
              </w:rPr>
            </w:pPr>
            <w:r w:rsidRPr="00CF325E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32.Ընդունվել է։ Հոդվածը հանվել է նախագծից։</w:t>
            </w:r>
          </w:p>
        </w:tc>
      </w:tr>
      <w:tr w:rsidR="00426A4D" w:rsidRPr="00457853" w14:paraId="0DABD8D2" w14:textId="77777777" w:rsidTr="00767FBA">
        <w:tc>
          <w:tcPr>
            <w:tcW w:w="7797" w:type="dxa"/>
          </w:tcPr>
          <w:p w14:paraId="6269AD67" w14:textId="252E84C2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>3</w:t>
            </w:r>
            <w:r>
              <w:rPr>
                <w:rFonts w:ascii="GHEA Grapalat" w:hAnsi="GHEA Grapalat"/>
                <w:sz w:val="24"/>
              </w:rPr>
              <w:t>3</w:t>
            </w:r>
            <w:r w:rsidRPr="00CF325E">
              <w:rPr>
                <w:rFonts w:ascii="GHEA Grapalat" w:hAnsi="GHEA Grapalat"/>
                <w:sz w:val="24"/>
              </w:rPr>
              <w:t>.</w:t>
            </w:r>
            <w:r w:rsidRPr="00CF325E">
              <w:t xml:space="preserve"> </w:t>
            </w:r>
            <w:r w:rsidRPr="00CF325E">
              <w:rPr>
                <w:rFonts w:ascii="GHEA Grapalat" w:hAnsi="GHEA Grapalat"/>
                <w:sz w:val="24"/>
              </w:rPr>
              <w:t>«Հաշմանդամություն ունեցող անձանց իրավունքների մասին» օրենքում փոփոխություններ  կատարելու մասին» օրենքի նախագծի 3-րդ հոդվածի համաձայն՝ «Սահմանել, որ սույն օրենքը՝ մինչև 2028 թվականի հունվարի 1-ը, տարածվում է նաև Անձի ֆունկցիոնալության գնահատման մասին օրենքով սահմանված կարգով ֆունկցիոնալության գնահատում չանցած,  հաշմանդամություն ունեցող անձանց նկատմամբ: Սույն մասով սահմանված ժամկետից  հետո այդ անձինք Առողջության համապարփակ ապահովագրության մասին օրենքի 11-րդ հոդվածի 2-րդ մասի 3-րդ կետի պահանջներին համապատասխան առողջության համապարփակ ապահովագրության շրջանակում ապահովագրական փաթեթից օգտվելու համար մինչև 2028 թվականի հունվարի 1-ը պարտավոր են օրենքով սահմանված կարգով անցնել ֆունկցիոնալության գնահատում:»:</w:t>
            </w:r>
          </w:p>
          <w:p w14:paraId="0B2E258F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lastRenderedPageBreak/>
              <w:tab/>
              <w:t xml:space="preserve">Հարկ է նկատել, որ սույն կարգավորումը չի կրում որևէ իրավական ծանրաբեռնվածություն, քանի որ չի ենթադրում փոփոխություն իրավական ակտերում, միաժամանակ չի հանդիսանում լիազորող նորմ որևէ մարմնի համար, որը կնախատեսի համապատասխան իրավական դրույթները: Ուստի այս կարգավորումը չի կարող նախատեսվել նորմատիվ բնույթ կրող իրավական ակտում: Բացի այդ հիմք ընդունելով «Նորմատիվ իրավական ակտերի մասին» օրենքի կարագովորումները այն նաև չի հանդիսանում անցումային դրույթ: </w:t>
            </w:r>
          </w:p>
          <w:p w14:paraId="046389F6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CF325E">
              <w:rPr>
                <w:rFonts w:ascii="GHEA Grapalat" w:hAnsi="GHEA Grapalat"/>
                <w:sz w:val="24"/>
              </w:rPr>
              <w:tab/>
              <w:t>Հիմք ընդունելով նշվածը՝ առաջարկում ենք հստակեցնել կարգավորումը, բացի այդ նշենք, որ 4-րդ հոդվածում ևս չի կարող նախատեսվել Նորմատիվ բնույթ չկրող դրույթի համար ուժի մեջ մտնելու ժամկետ:</w:t>
            </w:r>
          </w:p>
        </w:tc>
        <w:tc>
          <w:tcPr>
            <w:tcW w:w="7229" w:type="dxa"/>
          </w:tcPr>
          <w:p w14:paraId="79B05FE1" w14:textId="77777777" w:rsidR="00426A4D" w:rsidRPr="00457853" w:rsidRDefault="00426A4D" w:rsidP="00767F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Arial" w:hAnsi="Arial" w:cs="Arial"/>
                <w:color w:val="333333"/>
                <w:lang w:val="hy-AM"/>
              </w:rPr>
            </w:pPr>
            <w:r w:rsidRPr="00457853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 xml:space="preserve">34.Սույն հոդվածի ուժով անժամկետ հաշմանդամություն ունեցող անձինք, ովքեր </w:t>
            </w:r>
            <w:r w:rsidRPr="00CF325E">
              <w:rPr>
                <w:rFonts w:ascii="GHEA Grapalat" w:hAnsi="GHEA Grapalat"/>
                <w:lang w:val="hy-AM"/>
              </w:rPr>
              <w:t>Անձի ֆունկցիոնալության գնահատման մասին օրենք</w:t>
            </w:r>
            <w:r w:rsidRPr="00457853">
              <w:rPr>
                <w:rFonts w:ascii="GHEA Grapalat" w:hAnsi="GHEA Grapalat"/>
                <w:lang w:val="hy-AM"/>
              </w:rPr>
              <w:t xml:space="preserve">ի համաձայն, պարտավոր չեն անցնել ֆունկցիոնալության գնահատում, օգտվելու են ԱՀԱ համակարգից մինչև </w:t>
            </w:r>
            <w:r w:rsidRPr="00CF325E">
              <w:rPr>
                <w:rFonts w:ascii="GHEA Grapalat" w:hAnsi="GHEA Grapalat"/>
                <w:lang w:val="hy-AM"/>
              </w:rPr>
              <w:t>2028 թվականի հունվարի 1-ը,</w:t>
            </w:r>
            <w:r>
              <w:rPr>
                <w:rFonts w:ascii="GHEA Grapalat" w:hAnsi="GHEA Grapalat"/>
                <w:lang w:val="hy-AM"/>
              </w:rPr>
              <w:t xml:space="preserve"> մինչև այդ</w:t>
            </w:r>
            <w:r w:rsidRPr="00457853">
              <w:rPr>
                <w:rFonts w:ascii="GHEA Grapalat" w:hAnsi="GHEA Grapalat"/>
                <w:lang w:val="hy-AM"/>
              </w:rPr>
              <w:t xml:space="preserve"> օրենքով սահմանված կարգով չանցնեն անձի ֆունկցիոնալության գնահատում։ Այս նորմ</w:t>
            </w:r>
            <w:r>
              <w:rPr>
                <w:rFonts w:ascii="GHEA Grapalat" w:hAnsi="GHEA Grapalat"/>
                <w:lang w:val="hy-AM"/>
              </w:rPr>
              <w:t>ն</w:t>
            </w:r>
            <w:r w:rsidRPr="00457853">
              <w:rPr>
                <w:rFonts w:ascii="GHEA Grapalat" w:hAnsi="GHEA Grapalat"/>
                <w:lang w:val="hy-AM"/>
              </w:rPr>
              <w:t xml:space="preserve"> անձի իրավական վիճակը վատթարացնող նորմ է, ուստի այն պետք է  սահմանվի նորմատիվ ակտով։ Նման </w:t>
            </w:r>
            <w:r>
              <w:rPr>
                <w:rFonts w:ascii="GHEA Grapalat" w:hAnsi="GHEA Grapalat"/>
                <w:lang w:val="hy-AM"/>
              </w:rPr>
              <w:t>մոտեցումը</w:t>
            </w:r>
            <w:r w:rsidRPr="00457853">
              <w:rPr>
                <w:rFonts w:ascii="GHEA Grapalat" w:hAnsi="GHEA Grapalat"/>
                <w:lang w:val="hy-AM"/>
              </w:rPr>
              <w:t xml:space="preserve"> բխում է «Նորմատիվ իրավական ակտերի մասին» օրենքի 13-րդ հոդվածի 4-րդ մասի 3-րդ կետի պահանջներից, ըստ որի</w:t>
            </w:r>
            <w:r w:rsidRPr="00457853">
              <w:rPr>
                <w:rFonts w:ascii="Arial" w:hAnsi="Arial" w:cs="Arial"/>
                <w:color w:val="333333"/>
                <w:lang w:val="hy-AM"/>
              </w:rPr>
              <w:t xml:space="preserve"> Նորմատիվ իրավական ակտն ունենում է անցումային դրույթներ, եթե`</w:t>
            </w:r>
            <w:r>
              <w:rPr>
                <w:rFonts w:ascii="Sylfaen" w:hAnsi="Sylfaen" w:cs="Arial"/>
                <w:color w:val="333333"/>
                <w:lang w:val="hy-AM"/>
              </w:rPr>
              <w:t xml:space="preserve"> </w:t>
            </w:r>
            <w:r>
              <w:rPr>
                <w:color w:val="333333"/>
                <w:lang w:val="hy-AM"/>
              </w:rPr>
              <w:t>․․․</w:t>
            </w:r>
            <w:r w:rsidRPr="00457853">
              <w:rPr>
                <w:rFonts w:ascii="Arial" w:hAnsi="Arial" w:cs="Arial"/>
                <w:color w:val="333333"/>
                <w:lang w:val="hy-AM"/>
              </w:rPr>
              <w:t xml:space="preserve">նորմատիվ իրավական ակտի հիմնական մասով սահմանված նորմերի ուժի մեջ մտնելուց հետո անհրաժեշտ է սահմանել ըստ որոշակի </w:t>
            </w:r>
            <w:r w:rsidRPr="00457853">
              <w:rPr>
                <w:rFonts w:ascii="Arial" w:hAnsi="Arial" w:cs="Arial"/>
                <w:color w:val="333333"/>
                <w:lang w:val="hy-AM"/>
              </w:rPr>
              <w:lastRenderedPageBreak/>
              <w:t xml:space="preserve">անձանց շրջանակի </w:t>
            </w:r>
            <w:r>
              <w:rPr>
                <w:rFonts w:ascii="Cambria Math" w:hAnsi="Cambria Math" w:cs="Arial"/>
                <w:color w:val="333333"/>
                <w:lang w:val="hy-AM"/>
              </w:rPr>
              <w:t>․․․</w:t>
            </w:r>
            <w:r w:rsidRPr="00457853">
              <w:rPr>
                <w:rFonts w:ascii="Arial" w:hAnsi="Arial" w:cs="Arial"/>
                <w:color w:val="333333"/>
                <w:lang w:val="hy-AM"/>
              </w:rPr>
              <w:t xml:space="preserve"> ակտի հիմնական մասով սահմանված նորմերի գործողության համար այլ նորմեր:</w:t>
            </w:r>
          </w:p>
          <w:p w14:paraId="7E5B3FCF" w14:textId="77777777" w:rsidR="00426A4D" w:rsidRPr="00457853" w:rsidRDefault="00426A4D" w:rsidP="00767FBA">
            <w:pPr>
              <w:shd w:val="clear" w:color="auto" w:fill="FFFFFF"/>
              <w:spacing w:line="276" w:lineRule="auto"/>
              <w:jc w:val="both"/>
              <w:rPr>
                <w:rFonts w:ascii="Cambria Math" w:hAnsi="Cambria Math"/>
                <w:sz w:val="24"/>
                <w:szCs w:val="24"/>
                <w:shd w:val="clear" w:color="auto" w:fill="FFFFFF"/>
              </w:rPr>
            </w:pPr>
          </w:p>
        </w:tc>
      </w:tr>
      <w:tr w:rsidR="00426A4D" w:rsidRPr="00052EE2" w14:paraId="477D8D29" w14:textId="77777777" w:rsidTr="00767FBA">
        <w:tc>
          <w:tcPr>
            <w:tcW w:w="7797" w:type="dxa"/>
          </w:tcPr>
          <w:p w14:paraId="14A9A411" w14:textId="0EB1E1F1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lastRenderedPageBreak/>
              <w:t>3</w:t>
            </w:r>
            <w:r>
              <w:rPr>
                <w:rFonts w:ascii="GHEA Grapalat" w:hAnsi="GHEA Grapalat"/>
                <w:sz w:val="24"/>
              </w:rPr>
              <w:t>4</w:t>
            </w:r>
            <w:r w:rsidRPr="00052EE2">
              <w:rPr>
                <w:rFonts w:ascii="GHEA Grapalat" w:hAnsi="GHEA Grapalat"/>
                <w:sz w:val="24"/>
              </w:rPr>
              <w:t>. «Հայաստանի Հանրապետության հարկային օրենսգրքում լրացում կատարելու մասին» օրենքի նախագծի 1-ին հոդվածի համաձայն՝ «2016 թվականի հոկտեմբերի 4-ի Հայաստանի Հանրապետության հարկային օրենսգրքի (այսուհետ՝ Օրենսգիրք) 103-րդ հոդվածի 2-րդ մասը լրացնել հետևյալ բովանդակությամբ նոր՝ 6-րդ մասով՝</w:t>
            </w:r>
          </w:p>
          <w:p w14:paraId="4B07E75B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«6. Առողջության համապարփակ ապահովագրության հիմնադրամը</w:t>
            </w:r>
            <w:r w:rsidRPr="00052EE2">
              <w:rPr>
                <w:rFonts w:ascii="Cambria Math" w:hAnsi="Cambria Math" w:cs="Cambria Math"/>
                <w:sz w:val="24"/>
              </w:rPr>
              <w:t>․</w:t>
            </w:r>
            <w:r w:rsidRPr="00052EE2">
              <w:rPr>
                <w:rFonts w:ascii="GHEA Grapalat" w:hAnsi="GHEA Grapalat"/>
                <w:sz w:val="24"/>
              </w:rPr>
              <w:t>»։»:</w:t>
            </w:r>
          </w:p>
          <w:p w14:paraId="09437D55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Առաջարկում ենք հոդվածից հանել «(այսուհետ՝ Օրենսգիրք)» ձևակերպումը, քանի որ այն նախագծում այլևս չի կիրառվում:</w:t>
            </w:r>
          </w:p>
          <w:p w14:paraId="7D2BCF3C" w14:textId="77777777" w:rsidR="00426A4D" w:rsidRPr="00CF325E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Միաժամանակ առաջարկում ենք 2-րդ մասը լրացնել նոր կետով՝ մասի փոխարեն, քանի որ մասը չի կարող լրացվել նոր մասով:</w:t>
            </w:r>
          </w:p>
        </w:tc>
        <w:tc>
          <w:tcPr>
            <w:tcW w:w="7229" w:type="dxa"/>
          </w:tcPr>
          <w:p w14:paraId="14BA3B31" w14:textId="77777777" w:rsidR="00426A4D" w:rsidRPr="00052EE2" w:rsidRDefault="00426A4D" w:rsidP="00767F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Cambria Math" w:hAnsi="Cambria Math"/>
                <w:shd w:val="clear" w:color="auto" w:fill="FFFFFF"/>
                <w:lang w:val="hy-AM"/>
              </w:rPr>
            </w:pPr>
            <w:r w:rsidRPr="00052EE2">
              <w:rPr>
                <w:rFonts w:ascii="GHEA Grapalat" w:hAnsi="GHEA Grapalat"/>
                <w:shd w:val="clear" w:color="auto" w:fill="FFFFFF"/>
                <w:lang w:val="hy-AM"/>
              </w:rPr>
              <w:t>35.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Ընդունվել է։ Կատարվել են համապատասխան փոփոխություններ։</w:t>
            </w:r>
          </w:p>
        </w:tc>
      </w:tr>
      <w:tr w:rsidR="00426A4D" w:rsidRPr="002455C9" w14:paraId="55E556DA" w14:textId="77777777" w:rsidTr="00767FBA">
        <w:tc>
          <w:tcPr>
            <w:tcW w:w="7797" w:type="dxa"/>
          </w:tcPr>
          <w:p w14:paraId="369D26E0" w14:textId="772BED7D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lastRenderedPageBreak/>
              <w:t>3</w:t>
            </w:r>
            <w:r>
              <w:rPr>
                <w:rFonts w:ascii="GHEA Grapalat" w:hAnsi="GHEA Grapalat"/>
                <w:sz w:val="24"/>
              </w:rPr>
              <w:t>5</w:t>
            </w:r>
            <w:r w:rsidRPr="00052EE2">
              <w:rPr>
                <w:rFonts w:ascii="GHEA Grapalat" w:hAnsi="GHEA Grapalat"/>
                <w:sz w:val="24"/>
              </w:rPr>
              <w:t xml:space="preserve">. «Վարչական իրավախախտումների վերաբերյալ </w:t>
            </w:r>
            <w:r>
              <w:rPr>
                <w:rFonts w:ascii="GHEA Grapalat" w:hAnsi="GHEA Grapalat"/>
                <w:sz w:val="24"/>
              </w:rPr>
              <w:t>Հ</w:t>
            </w:r>
            <w:r w:rsidRPr="00052EE2">
              <w:rPr>
                <w:rFonts w:ascii="GHEA Grapalat" w:hAnsi="GHEA Grapalat"/>
                <w:sz w:val="24"/>
              </w:rPr>
              <w:t xml:space="preserve">այաստանի </w:t>
            </w:r>
            <w:r>
              <w:rPr>
                <w:rFonts w:ascii="GHEA Grapalat" w:hAnsi="GHEA Grapalat"/>
                <w:sz w:val="24"/>
              </w:rPr>
              <w:t>Հ</w:t>
            </w:r>
            <w:r w:rsidRPr="00052EE2">
              <w:rPr>
                <w:rFonts w:ascii="GHEA Grapalat" w:hAnsi="GHEA Grapalat"/>
                <w:sz w:val="24"/>
              </w:rPr>
              <w:t xml:space="preserve">անրապետության օրենսգրքում փոփոխություններ կատարելու մասին» օրենքի նախագծի 1-ին հոդվածով նախատեսվում է Վարչական իրավախախտումների վերաբերյալ Հայաստանի Հանրապետության օրենսգրքի 47.1 հոդվածում 3-րդ մասը շարադրել նոր խմբագրությամբ: </w:t>
            </w:r>
          </w:p>
          <w:p w14:paraId="45E93611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Այս առումով առաջարկվող խմբագրությամբ նույնական պատասխանատվություն չի նախատեսվում դեղատների համար, ինչը, կարծում ենք, չի բխում նախագծերի փաթեթով կատարվող օրենսդրական փոփոխությունների տրամաբանությունից, քանի որ դեղատները Առողջության համապարփակ ապահովագրության մասին օրենքով նախատեսվում են որպես առաջին պատասխանատվություն կրող սուբյեկտներ:</w:t>
            </w:r>
          </w:p>
          <w:p w14:paraId="1ECC0A16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Բացի այդ, Վարչական իրավախախտումների վերաբերյալ Հայաստանի Հանրապետության օրենսգրքի 47.1 հոդվածում նոր խմբագրությամբ 3-րդ մասում օգտագործվում է «Բժշկական օգնություն և սպասարկում իրականացնողներ» ձևակերպումը:</w:t>
            </w:r>
          </w:p>
          <w:p w14:paraId="14ABB4A7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>Հարկ է նկատել, որ Առողջության համապարփակ ապահովագրության մասին օրենքում հասկացությունների սահմանման շրջանակում կիրառվում է բժշկական կազմակերպություն հասկացությունը: Մինչդեռ՝ սույն օրենքում կիրառվում է առավել լայն հասկացություն:</w:t>
            </w:r>
          </w:p>
          <w:p w14:paraId="1A3E2929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  <w:r w:rsidRPr="00052EE2">
              <w:rPr>
                <w:rFonts w:ascii="GHEA Grapalat" w:hAnsi="GHEA Grapalat"/>
                <w:sz w:val="24"/>
              </w:rPr>
              <w:tab/>
              <w:t xml:space="preserve">Բացի այդ, հարկ է նկատել, որ Վարչական իրավախախտումների վերաբերյալ Հայաստանի Հանրապետության օրենսգրքի 47.1 հոդվածում նոր խմբագրությամբ 3-րդ մասում ցանկացած իրավիճակի պարագայում դիտարկվում է վարչական տույժի կայուն չափ, ինչը բացառում է հնարավորությունը </w:t>
            </w:r>
            <w:r w:rsidRPr="00052EE2">
              <w:rPr>
                <w:rFonts w:ascii="GHEA Grapalat" w:hAnsi="GHEA Grapalat"/>
                <w:sz w:val="24"/>
              </w:rPr>
              <w:lastRenderedPageBreak/>
              <w:t>պատասխանատվության կիրառման համաչափությունը ապահովելու՝ կախված իրավիճակից։ Միաժամանակ՝ կարծում ենք կարող են դիտարկվել նաև վարչական տույժի այլ տեսակներ ևս։</w:t>
            </w:r>
          </w:p>
        </w:tc>
        <w:tc>
          <w:tcPr>
            <w:tcW w:w="7229" w:type="dxa"/>
          </w:tcPr>
          <w:p w14:paraId="5DBDD01A" w14:textId="77777777" w:rsidR="00426A4D" w:rsidRPr="002455C9" w:rsidRDefault="00426A4D" w:rsidP="00767F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2455C9">
              <w:rPr>
                <w:rFonts w:ascii="GHEA Grapalat" w:hAnsi="GHEA Grapalat"/>
                <w:shd w:val="clear" w:color="auto" w:fill="FFFFFF"/>
                <w:lang w:val="hy-AM"/>
              </w:rPr>
              <w:lastRenderedPageBreak/>
              <w:t>36.</w:t>
            </w:r>
            <w:r>
              <w:rPr>
                <w:rFonts w:ascii="GHEA Grapalat" w:hAnsi="GHEA Grapalat"/>
                <w:shd w:val="clear" w:color="auto" w:fill="FFFFFF"/>
                <w:lang w:val="hy-AM"/>
              </w:rPr>
              <w:t>Ընդունվել է։ Կատարվել են համապատասխան փոփոխություն և լրացում։</w:t>
            </w:r>
          </w:p>
        </w:tc>
      </w:tr>
      <w:tr w:rsidR="00426A4D" w:rsidRPr="002455C9" w14:paraId="34E338ED" w14:textId="77777777" w:rsidTr="00767FBA">
        <w:tc>
          <w:tcPr>
            <w:tcW w:w="7797" w:type="dxa"/>
          </w:tcPr>
          <w:p w14:paraId="6EFD818C" w14:textId="77777777" w:rsidR="00426A4D" w:rsidRDefault="00426A4D" w:rsidP="00426A4D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</w:rPr>
            </w:pPr>
            <w:r>
              <w:rPr>
                <w:rFonts w:ascii="GHEA Grapalat" w:hAnsi="GHEA Grapalat"/>
                <w:b/>
                <w:sz w:val="24"/>
              </w:rPr>
              <w:t>««Կառավարության կառուցվածքի և գործունեության մասին օրենքում լրացում կատարելու մասին», «Հայաստանի Հանրապետության բյուջետային համակարգի մասին, ««Ապահովագրության և ապահովագրական գործունեության մասին», «Զինվորական ծառայության և զինծառայողի կարգավիճակի մասին» օրենքում փոփոխություններ  կատարելու մասին» օրենքում լրացում կատարելու մասին» օրենքների նախագծերի վերաբերյալ դիտողություններ և առաջարկություններ չունենք։</w:t>
            </w:r>
          </w:p>
          <w:p w14:paraId="4640B28C" w14:textId="77777777" w:rsidR="00426A4D" w:rsidRPr="00052EE2" w:rsidRDefault="00426A4D" w:rsidP="00767FBA">
            <w:pPr>
              <w:jc w:val="both"/>
              <w:rPr>
                <w:rFonts w:ascii="GHEA Grapalat" w:hAnsi="GHEA Grapalat"/>
                <w:sz w:val="24"/>
              </w:rPr>
            </w:pPr>
          </w:p>
        </w:tc>
        <w:tc>
          <w:tcPr>
            <w:tcW w:w="7229" w:type="dxa"/>
          </w:tcPr>
          <w:p w14:paraId="3B0E7675" w14:textId="77777777" w:rsidR="00426A4D" w:rsidRPr="002455C9" w:rsidRDefault="00426A4D" w:rsidP="00767FB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</w:tr>
    </w:tbl>
    <w:p w14:paraId="66B8CDC8" w14:textId="77777777" w:rsidR="00B14DDF" w:rsidRPr="00642F42" w:rsidRDefault="00B14DDF">
      <w:pPr>
        <w:rPr>
          <w:rFonts w:ascii="GHEA Grapalat" w:hAnsi="GHEA Grapalat"/>
          <w:sz w:val="24"/>
          <w:szCs w:val="24"/>
        </w:rPr>
      </w:pPr>
    </w:p>
    <w:sectPr w:rsidR="00B14DDF" w:rsidRPr="00642F42" w:rsidSect="006E131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F4122"/>
    <w:multiLevelType w:val="hybridMultilevel"/>
    <w:tmpl w:val="5C127B86"/>
    <w:lvl w:ilvl="0" w:tplc="042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46607"/>
    <w:multiLevelType w:val="hybridMultilevel"/>
    <w:tmpl w:val="E1FE88FE"/>
    <w:lvl w:ilvl="0" w:tplc="04090011">
      <w:start w:val="1"/>
      <w:numFmt w:val="decimal"/>
      <w:lvlText w:val="%1)"/>
      <w:lvlJc w:val="left"/>
      <w:pPr>
        <w:ind w:left="1620" w:hanging="360"/>
      </w:pPr>
    </w:lvl>
    <w:lvl w:ilvl="1" w:tplc="04090011">
      <w:start w:val="1"/>
      <w:numFmt w:val="decimal"/>
      <w:lvlText w:val="%2)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" w15:restartNumberingAfterBreak="0">
    <w:nsid w:val="2CCC3EF1"/>
    <w:multiLevelType w:val="hybridMultilevel"/>
    <w:tmpl w:val="EAC40ABC"/>
    <w:lvl w:ilvl="0" w:tplc="BAB06B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9843DCE">
      <w:start w:val="10"/>
      <w:numFmt w:val="bullet"/>
      <w:lvlText w:val="-"/>
      <w:lvlJc w:val="left"/>
      <w:pPr>
        <w:ind w:left="1800" w:hanging="360"/>
      </w:pPr>
      <w:rPr>
        <w:rFonts w:ascii="GHEA Grapalat" w:eastAsia="Calibri" w:hAnsi="GHEA Grapalat" w:cs="Times New Roman" w:hint="default"/>
        <w:i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B67687"/>
    <w:multiLevelType w:val="hybridMultilevel"/>
    <w:tmpl w:val="F6BAF6A0"/>
    <w:lvl w:ilvl="0" w:tplc="EF123CE8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8776027"/>
    <w:multiLevelType w:val="hybridMultilevel"/>
    <w:tmpl w:val="88AA6798"/>
    <w:lvl w:ilvl="0" w:tplc="EE3277EE">
      <w:start w:val="1"/>
      <w:numFmt w:val="decimal"/>
      <w:lvlText w:val="%1)"/>
      <w:lvlJc w:val="left"/>
      <w:pPr>
        <w:ind w:left="45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C324B9"/>
    <w:multiLevelType w:val="hybridMultilevel"/>
    <w:tmpl w:val="B88428CE"/>
    <w:lvl w:ilvl="0" w:tplc="042B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B0019" w:tentative="1">
      <w:start w:val="1"/>
      <w:numFmt w:val="lowerLetter"/>
      <w:lvlText w:val="%2."/>
      <w:lvlJc w:val="left"/>
      <w:pPr>
        <w:ind w:left="1222" w:hanging="360"/>
      </w:pPr>
    </w:lvl>
    <w:lvl w:ilvl="2" w:tplc="042B001B" w:tentative="1">
      <w:start w:val="1"/>
      <w:numFmt w:val="lowerRoman"/>
      <w:lvlText w:val="%3."/>
      <w:lvlJc w:val="right"/>
      <w:pPr>
        <w:ind w:left="1942" w:hanging="180"/>
      </w:pPr>
    </w:lvl>
    <w:lvl w:ilvl="3" w:tplc="042B000F" w:tentative="1">
      <w:start w:val="1"/>
      <w:numFmt w:val="decimal"/>
      <w:lvlText w:val="%4."/>
      <w:lvlJc w:val="left"/>
      <w:pPr>
        <w:ind w:left="2662" w:hanging="360"/>
      </w:pPr>
    </w:lvl>
    <w:lvl w:ilvl="4" w:tplc="042B0019" w:tentative="1">
      <w:start w:val="1"/>
      <w:numFmt w:val="lowerLetter"/>
      <w:lvlText w:val="%5."/>
      <w:lvlJc w:val="left"/>
      <w:pPr>
        <w:ind w:left="3382" w:hanging="360"/>
      </w:pPr>
    </w:lvl>
    <w:lvl w:ilvl="5" w:tplc="042B001B" w:tentative="1">
      <w:start w:val="1"/>
      <w:numFmt w:val="lowerRoman"/>
      <w:lvlText w:val="%6."/>
      <w:lvlJc w:val="right"/>
      <w:pPr>
        <w:ind w:left="4102" w:hanging="180"/>
      </w:pPr>
    </w:lvl>
    <w:lvl w:ilvl="6" w:tplc="042B000F" w:tentative="1">
      <w:start w:val="1"/>
      <w:numFmt w:val="decimal"/>
      <w:lvlText w:val="%7."/>
      <w:lvlJc w:val="left"/>
      <w:pPr>
        <w:ind w:left="4822" w:hanging="360"/>
      </w:pPr>
    </w:lvl>
    <w:lvl w:ilvl="7" w:tplc="042B0019" w:tentative="1">
      <w:start w:val="1"/>
      <w:numFmt w:val="lowerLetter"/>
      <w:lvlText w:val="%8."/>
      <w:lvlJc w:val="left"/>
      <w:pPr>
        <w:ind w:left="5542" w:hanging="360"/>
      </w:pPr>
    </w:lvl>
    <w:lvl w:ilvl="8" w:tplc="042B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6018"/>
    <w:rsid w:val="00053295"/>
    <w:rsid w:val="00353FBE"/>
    <w:rsid w:val="00426A4D"/>
    <w:rsid w:val="00591CEF"/>
    <w:rsid w:val="005F0093"/>
    <w:rsid w:val="006274B4"/>
    <w:rsid w:val="00642F42"/>
    <w:rsid w:val="00650686"/>
    <w:rsid w:val="006559F9"/>
    <w:rsid w:val="00675DB7"/>
    <w:rsid w:val="006C78CB"/>
    <w:rsid w:val="006E131B"/>
    <w:rsid w:val="007139FE"/>
    <w:rsid w:val="007468BA"/>
    <w:rsid w:val="007513C2"/>
    <w:rsid w:val="007E1E3E"/>
    <w:rsid w:val="0084258F"/>
    <w:rsid w:val="00882713"/>
    <w:rsid w:val="008F0AB8"/>
    <w:rsid w:val="009A0DC7"/>
    <w:rsid w:val="00B14DDF"/>
    <w:rsid w:val="00BA42D8"/>
    <w:rsid w:val="00BB1239"/>
    <w:rsid w:val="00C12194"/>
    <w:rsid w:val="00CA1C05"/>
    <w:rsid w:val="00CB2140"/>
    <w:rsid w:val="00D12D81"/>
    <w:rsid w:val="00DE3A16"/>
    <w:rsid w:val="00E16018"/>
    <w:rsid w:val="00EA73EB"/>
    <w:rsid w:val="00FA5534"/>
    <w:rsid w:val="00FB7854"/>
    <w:rsid w:val="00FF119B"/>
    <w:rsid w:val="00FF7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AA2E68"/>
  <w15:chartTrackingRefBased/>
  <w15:docId w15:val="{34F94E65-52B2-41BA-8482-EA606BE28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y-AM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4DDF"/>
    <w:pPr>
      <w:tabs>
        <w:tab w:val="center" w:pos="4513"/>
        <w:tab w:val="right" w:pos="9026"/>
      </w:tabs>
      <w:suppressAutoHyphens/>
      <w:spacing w:after="0" w:line="240" w:lineRule="auto"/>
    </w:pPr>
    <w:rPr>
      <w:rFonts w:ascii="Calibri" w:eastAsia="Calibri" w:hAnsi="Calibri"/>
      <w:color w:val="00000A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B14DDF"/>
    <w:rPr>
      <w:rFonts w:ascii="Calibri" w:eastAsia="Calibri" w:hAnsi="Calibri"/>
      <w:color w:val="00000A"/>
      <w:lang w:val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unhideWhenUsed/>
    <w:qFormat/>
    <w:rsid w:val="00B14D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B14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14DDF"/>
    <w:pPr>
      <w:suppressAutoHyphens/>
      <w:spacing w:line="256" w:lineRule="auto"/>
      <w:ind w:left="720"/>
      <w:contextualSpacing/>
    </w:pPr>
    <w:rPr>
      <w:rFonts w:ascii="Calibri" w:eastAsia="Calibri" w:hAnsi="Calibri"/>
      <w:color w:val="00000A"/>
      <w:lang w:val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FF119B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1"/>
    <w:qFormat/>
    <w:rsid w:val="007513C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EA73E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A73E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A73E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A73E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A73EB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A73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73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772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C45F7-EB72-4BDC-9859-FC7603F5F9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2322</Words>
  <Characters>13239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https://mul2.gov.am/tasks/1238357/oneclick?token=48d65ebb5f3e9a95d68621ee53e16b27</cp:keywords>
  <dc:description/>
  <cp:lastModifiedBy>User</cp:lastModifiedBy>
  <cp:revision>4</cp:revision>
  <dcterms:created xsi:type="dcterms:W3CDTF">2025-11-10T06:03:00Z</dcterms:created>
  <dcterms:modified xsi:type="dcterms:W3CDTF">2025-11-10T06:34:00Z</dcterms:modified>
</cp:coreProperties>
</file>