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0C4" w:rsidRDefault="00D556E4">
      <w:pPr>
        <w:pStyle w:val="headingtitleStyle"/>
      </w:pPr>
      <w:bookmarkStart w:id="0" w:name="_Toc0"/>
      <w:r>
        <w:t>Ամփոփաթերթ</w:t>
      </w:r>
      <w:bookmarkEnd w:id="0"/>
    </w:p>
    <w:p w:rsidR="002500C4" w:rsidRDefault="00D556E4">
      <w:pPr>
        <w:pStyle w:val="headingtitleStyle"/>
      </w:pPr>
      <w:bookmarkStart w:id="1" w:name="_Toc1"/>
      <w:r>
        <w:t>ԱՌՈՂՋԱՊԱՀԱԿԱՆ ԵՎ ԱՇԽԱՏԱՆՔԻ ՏԵՍՉԱԿԱՆ ՄԱՐՄՆԻ ԿՈՂՄԻՑ ԱՆՁԻ ՖՈՒՆԿՑԻՈՆԱԼՈՒԹՅԱՆ ԳՆԱՀԱՏՄԱՆ ՈԼՈՐՏՈՒՄ ԻՐԱԿԱՆԱՑՎՈՂ ԴԻՏԱՐԿՈՒՄՆԵՐԻ ՍՏՈՒԳԱԹԵՐԹԵՐԸ ՀԱՍՏԱՏԵԼՈՒ ՄԱՍԻՆ նախագծի վերաբերյալ</w:t>
      </w:r>
      <w:bookmarkEnd w:id="1"/>
    </w:p>
    <w:p w:rsidR="002500C4" w:rsidRDefault="002500C4"/>
    <w:p w:rsidR="002500C4" w:rsidRDefault="002500C4"/>
    <w:p w:rsidR="002500C4" w:rsidRDefault="002500C4"/>
    <w:tbl>
      <w:tblPr>
        <w:tblW w:w="0" w:type="auto"/>
        <w:tblInd w:w="-13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"/>
        <w:gridCol w:w="1452"/>
        <w:gridCol w:w="1004"/>
        <w:gridCol w:w="7743"/>
        <w:gridCol w:w="1053"/>
        <w:gridCol w:w="1883"/>
        <w:gridCol w:w="655"/>
      </w:tblGrid>
      <w:tr w:rsidR="002500C4" w:rsidTr="00FB4654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bookmarkStart w:id="2" w:name="_GoBack" w:colFirst="0" w:colLast="5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2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7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0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16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9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Default="00D556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2500C4" w:rsidTr="00FB4654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500C4" w:rsidRPr="00421747" w:rsidRDefault="002500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7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6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9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500C4" w:rsidRDefault="00D556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2500C4" w:rsidRPr="00FB4654" w:rsidTr="00FB4654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02.11.2025 22:39:46</w:t>
            </w:r>
          </w:p>
        </w:tc>
        <w:tc>
          <w:tcPr>
            <w:tcW w:w="1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7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2022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հուլիսի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28-ի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N 1180-Ն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հավելվածի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17-րդ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կետը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որով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եռամսյա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ժամկետից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բացառություն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անդրադառնալ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պահանջի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կիրառմանը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հարցով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արձանագրել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բազմաթիվ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դեպքեր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բժշկական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ուղեգրում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հղում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անելով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եռամսյա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ժամկետին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նույնիսկ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առողջական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խնդիրը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վիճակը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ներառված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վերականգնման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հեռանկար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չունեցող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հիվանդությունների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ցանկում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Այս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խնդիրը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ուղեգրող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մասնագետների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իրազեկվածության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պակասով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կապված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բացառությունների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մյուս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վերահսկողական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մեխանիզմների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բացակայությամբ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էին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բացահայտել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դեպքերը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Հետևաբար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</w:t>
            </w:r>
            <w:proofErr w:type="spellEnd"/>
            <w:r w:rsidRPr="00421747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1-ի </w:t>
            </w:r>
            <w:proofErr w:type="spellStart"/>
            <w:r w:rsidRPr="00421747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հարցաշարում</w:t>
            </w:r>
            <w:proofErr w:type="spellEnd"/>
            <w:r w:rsidRPr="00421747">
              <w:rPr>
                <w:rFonts w:ascii="Calibri" w:eastAsia="GHEA Grapalat" w:hAnsi="Calibri" w:cs="Calibri"/>
                <w:b/>
                <w:bCs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ներառել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լրացուցիչ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հարց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թույլ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կտա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տեսչական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մարմնին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վերահսկել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երեք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ամսվա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պահանջի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բացառությունների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պրակտիկան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Հարցն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բովանդակությամբ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«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Ուղեգրող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մասնագետը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պահպանել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է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բուժման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սկզբից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երեք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ամսվա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նվազագույն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ժամկետը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և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կիրառել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է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օրենքով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սահմանված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բացառություններն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այն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դեպքերում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երբ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անձի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առողջական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վիճակը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վերականգնման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հեռանկար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չունի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(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համաձայն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ՀՀ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կառավարության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2022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թվականի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հուլիսի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28-ի N 1180-Ն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որոշման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հավելվածի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17-րդ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կետի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)»։</w:t>
            </w:r>
          </w:p>
        </w:tc>
        <w:tc>
          <w:tcPr>
            <w:tcW w:w="10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2500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Վերլուծելով առաջարկությունը սահմանվել է նոր հարց՝ հետևյալ ձևակերպապմամբ. Անձի առողջական վիճակի վերականգնման հեռանկարի </w:t>
            </w:r>
            <w:r w:rsidRPr="00421747">
              <w:rPr>
                <w:rFonts w:ascii="GHEA Grapalat" w:eastAsia="'GHEA Grapalat'" w:hAnsi="GHEA Grapalat" w:cs="'GHEA Grapalat'"/>
                <w:sz w:val="22"/>
                <w:szCs w:val="22"/>
              </w:rPr>
              <w:lastRenderedPageBreak/>
              <w:t xml:space="preserve">բացակայություն ունեցող հիվանդությունների պարագայում ֆունկցիոնալության գնահատման ուղեգրումները իրականացվել են առանց եռամսյա ժամկետի պահպանման: </w:t>
            </w:r>
          </w:p>
        </w:tc>
        <w:tc>
          <w:tcPr>
            <w:tcW w:w="9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FB4654" w:rsidRDefault="002500C4">
            <w:pPr>
              <w:jc w:val="center"/>
            </w:pPr>
          </w:p>
        </w:tc>
      </w:tr>
      <w:tr w:rsidR="002500C4" w:rsidRPr="00FB4654" w:rsidTr="00FB4654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2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02.11.2025 22:39:46</w:t>
            </w:r>
          </w:p>
        </w:tc>
        <w:tc>
          <w:tcPr>
            <w:tcW w:w="1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7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Հավելված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2-ի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հարցաշարն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ուսումնասիրում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արդյոք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ամփոփագրերը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մշակվել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փաստաթղթերի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առկայության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բովանդակային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համապատասխանության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վերահսկման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բաղադրիչով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Մշտադիտարկումների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Հաշմանդամություն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օրակարգ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ՀԿ-ն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արձանագրել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դեպքեր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ֆունկցիոնալության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ամփոփագրերը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առողջական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խնդիրներին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Հետևաբար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</w:t>
            </w:r>
            <w:proofErr w:type="spellEnd"/>
            <w:r w:rsidRPr="00421747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2-ի </w:t>
            </w:r>
            <w:proofErr w:type="spellStart"/>
            <w:r w:rsidRPr="00421747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հարցաշարում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ներառել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լրացուցիչ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հարց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թույլ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կտա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տեսչական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մարմնին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գնահատել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փաստաթղթերի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առկայությունը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այլև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ֆունկցիոնալության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արձանագրության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տեսակի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համապատասխանությունը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Առաջարկում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հարցը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բովանդակությամբ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«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Անձի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ֆունկցիոնալության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գնահատման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արձանագրության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տեսակը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համապատասխանում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է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անձի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բժշկական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փաստաթղթերում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և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ուղեգրերում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նշված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վիճակներին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(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համաձայն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ՀՀ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կառավարության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2022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թվականի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հուլիսի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28-ի N 1180-Ն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որոշման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հավելվածի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35-րդ 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կետի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)»:</w:t>
            </w:r>
          </w:p>
        </w:tc>
        <w:tc>
          <w:tcPr>
            <w:tcW w:w="10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2500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'GHEA Grapalat'" w:hAnsi="GHEA Grapalat" w:cs="'GHEA Grapalat'"/>
                <w:sz w:val="22"/>
                <w:szCs w:val="22"/>
              </w:rPr>
              <w:t>Վերլուծելով առաջարկությունը սահմանվել է նոր հարց՝ հետևյալ ձևակերպապմամբ. Ա</w:t>
            </w:r>
            <w:r w:rsidRPr="00421747">
              <w:rPr>
                <w:rFonts w:ascii="GHEA Grapalat" w:eastAsia="'GHEA Grapalat'" w:hAnsi="GHEA Grapalat" w:cs="'GHEA Grapalat'"/>
                <w:color w:val="000000"/>
                <w:sz w:val="22"/>
                <w:szCs w:val="22"/>
              </w:rPr>
              <w:t xml:space="preserve">մփոփագրերը մշակվում են ինքնագնահատման հարցաշարերի, ներկայացված բժշկական փաստաթղթերի և </w:t>
            </w:r>
            <w:r w:rsidRPr="00421747">
              <w:rPr>
                <w:rFonts w:ascii="GHEA Grapalat" w:eastAsia="'GHEA Grapalat'" w:hAnsi="GHEA Grapalat" w:cs="'GHEA Grapalat'"/>
                <w:color w:val="000000"/>
                <w:sz w:val="22"/>
                <w:szCs w:val="22"/>
              </w:rPr>
              <w:lastRenderedPageBreak/>
              <w:t xml:space="preserve">անձի ֆունկցիոնալության գնահատման կարգով սահմանված այլ անհրաժեշտ (այդ թվում բժշկական) փաստաթղթերի </w:t>
            </w:r>
            <w:r w:rsidRPr="00421747">
              <w:rPr>
                <w:rFonts w:ascii="Calibri" w:eastAsia="'GHEA Grapalat'" w:hAnsi="Calibri" w:cs="Calibri"/>
                <w:color w:val="000000"/>
                <w:sz w:val="22"/>
                <w:szCs w:val="22"/>
              </w:rPr>
              <w:t> </w:t>
            </w:r>
            <w:r w:rsidRPr="00421747">
              <w:rPr>
                <w:rFonts w:ascii="GHEA Grapalat" w:eastAsia="'GHEA Grapalat'" w:hAnsi="GHEA Grapalat" w:cs="'GHEA Grapalat'"/>
                <w:color w:val="000000"/>
                <w:sz w:val="22"/>
                <w:szCs w:val="22"/>
              </w:rPr>
              <w:t xml:space="preserve">հիման վրա (Հարցաշարի 5-րդ հարց): </w:t>
            </w:r>
          </w:p>
        </w:tc>
        <w:tc>
          <w:tcPr>
            <w:tcW w:w="9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FB4654" w:rsidRDefault="002500C4">
            <w:pPr>
              <w:jc w:val="center"/>
            </w:pPr>
          </w:p>
        </w:tc>
      </w:tr>
      <w:tr w:rsidR="002500C4" w:rsidTr="00FB4654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2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02.11.2025 22:39:46</w:t>
            </w:r>
          </w:p>
        </w:tc>
        <w:tc>
          <w:tcPr>
            <w:tcW w:w="1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7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առնելով,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ֆունկցիոնալության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ժամկետների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պահպանումը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սոցիալական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իրացումը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ժամանակին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է տեսչական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վերահսկողության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շրջանակում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գնահատել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ընդհանուր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տևողությունը։</w:t>
            </w:r>
          </w:p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2022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հուլիսի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28-ի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N 1180-Ն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հավելվածի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45-րդ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կետի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ֆունկցիոնալության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գործընթացը՝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դիմումը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մուտքագրելու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պահից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 հանձնաժողովի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ֆունկցիոնալության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որոշումն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(վարչական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ակտը)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ընդունելու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պահը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տևում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է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քան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երեսուն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օր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«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Հաշմանդամություն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օրակարգ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ՀԿ-ն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արձանագրել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դեպքեր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ժամկետները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կոպտորեն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խախտվել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մասնագետների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բացակայության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պատճառով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Հավելված</w:t>
            </w:r>
            <w:r w:rsidRPr="00421747">
              <w:rPr>
                <w:rFonts w:ascii="Calibri" w:eastAsia="GHEA Grapalat" w:hAnsi="Calibri" w:cs="Calibri"/>
                <w:b/>
                <w:b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N3-ի</w:t>
            </w:r>
            <w:r w:rsidRPr="00421747">
              <w:rPr>
                <w:rFonts w:ascii="Calibri" w:eastAsia="GHEA Grapalat" w:hAnsi="Calibri" w:cs="Calibri"/>
                <w:b/>
                <w:b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հարցաշարում</w:t>
            </w:r>
            <w:r w:rsidRPr="00421747">
              <w:rPr>
                <w:rFonts w:ascii="Calibri" w:eastAsia="GHEA Grapalat" w:hAnsi="Calibri" w:cs="Calibri"/>
                <w:b/>
                <w:b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ներառել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հարց,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վերաբերում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տևողությանը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Հարցն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բովանդակությամբ.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«Անձի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դիմումի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ներկայացման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պահից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մինչև ֆունկցիոնալության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գնահատման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վերաբերյալ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վարչական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ակտի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ընդունումը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գործի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վարույթը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իրականացվել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է սահմանված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ժամկետներում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(համաձայն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ՀՀ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կառավարության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2022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թվականի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հուլիսի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28-ի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N 1180-Ն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որոշմանհավելվածի</w:t>
            </w:r>
            <w:proofErr w:type="spellEnd"/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45-րդ</w:t>
            </w:r>
            <w:r w:rsidRPr="00421747">
              <w:rPr>
                <w:rFonts w:ascii="Calibri" w:eastAsia="GHEA Grapalat" w:hAnsi="Calibri" w:cs="Calibri"/>
                <w:i/>
                <w:iCs/>
                <w:sz w:val="22"/>
                <w:szCs w:val="22"/>
              </w:rPr>
              <w:t> </w:t>
            </w:r>
            <w:proofErr w:type="spellStart"/>
            <w:proofErr w:type="gramStart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կետի</w:t>
            </w:r>
            <w:proofErr w:type="spell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)»</w:t>
            </w:r>
            <w:proofErr w:type="gramEnd"/>
            <w:r w:rsidRPr="0042174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։</w:t>
            </w:r>
          </w:p>
          <w:p w:rsidR="002500C4" w:rsidRPr="00421747" w:rsidRDefault="00D556E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հարցի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ավելացումը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թույլ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կտա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տեսչական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մարմնին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վերահսկել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գործընթացների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ժամանակային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արդյունավետությունը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, բացահայտել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խախտումների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պատճառները,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ապահովել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հավասար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մոտեցում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բոլոր 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մարզերում</w:t>
            </w:r>
            <w:proofErr w:type="spellEnd"/>
            <w:r w:rsidRPr="0042174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2500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Pr="00421747" w:rsidRDefault="00D556E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500C4" w:rsidRPr="00421747" w:rsidRDefault="00D556E4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421747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Նշված ժամկետի խախտման փաստի արձանագրման դեպքում Տեսչական մարմնի կողմից հնարավոր չի լինի պատասխանատվության ենթարկել </w:t>
            </w:r>
            <w:r w:rsidRPr="00421747">
              <w:rPr>
                <w:rFonts w:ascii="GHEA Grapalat" w:eastAsia="'GHEA Grapalat'" w:hAnsi="GHEA Grapalat" w:cs="'GHEA Grapalat'"/>
                <w:sz w:val="22"/>
                <w:szCs w:val="22"/>
              </w:rPr>
              <w:lastRenderedPageBreak/>
              <w:t>կոնկտրետ անձի: Ինչպես նշվել էր առաջարկության մեջ՝ ժամկետի հոսումը սկսում է դիմումը մուտքագրելու պահից և ավարտվում է</w:t>
            </w:r>
            <w:r w:rsidRPr="00421747">
              <w:rPr>
                <w:rFonts w:ascii="Calibri" w:eastAsia="'GHEA Grapalat'" w:hAnsi="Calibri" w:cs="Calibri"/>
                <w:sz w:val="22"/>
                <w:szCs w:val="22"/>
              </w:rPr>
              <w:t>  </w:t>
            </w:r>
            <w:r w:rsidRPr="00421747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գնահատման հանձնաժողովի կողմից , ֆունկցիոնալության գնահատման որոշման կայացումը, իր հերթին՝ գործընթացի առանձին փուլերի </w:t>
            </w:r>
            <w:r w:rsidRPr="00421747">
              <w:rPr>
                <w:rFonts w:ascii="GHEA Grapalat" w:eastAsia="'GHEA Grapalat'" w:hAnsi="GHEA Grapalat" w:cs="'GHEA Grapalat'"/>
                <w:sz w:val="22"/>
                <w:szCs w:val="22"/>
              </w:rPr>
              <w:lastRenderedPageBreak/>
              <w:t>համար</w:t>
            </w:r>
            <w:r w:rsidRPr="00421747">
              <w:rPr>
                <w:rFonts w:ascii="Calibri" w:eastAsia="'GHEA Grapalat'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պատասխանատու են առանձին անձինք:</w:t>
            </w:r>
            <w:r w:rsidRPr="00421747">
              <w:rPr>
                <w:rFonts w:ascii="Calibri" w:eastAsia="'GHEA Grapalat'" w:hAnsi="Calibri" w:cs="Calibri"/>
                <w:sz w:val="22"/>
                <w:szCs w:val="22"/>
              </w:rPr>
              <w:t> </w:t>
            </w:r>
            <w:r w:rsidRPr="00421747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Հարկ է նշել նաև, որ դիտարկվող գործընթացի առանձին փուլերը իրենցից ենթադրում են որոշակի գործողություններ, որոնց մասով հստակ ժամկետներ սահմանված չեն, ինչը նույնպես խոչընդտո է հանդիսանալու </w:t>
            </w:r>
            <w:r w:rsidRPr="00421747">
              <w:rPr>
                <w:rFonts w:ascii="GHEA Grapalat" w:eastAsia="'GHEA Grapalat'" w:hAnsi="GHEA Grapalat" w:cs="'GHEA Grapalat'"/>
                <w:sz w:val="22"/>
                <w:szCs w:val="22"/>
              </w:rPr>
              <w:lastRenderedPageBreak/>
              <w:t>պատասխանատու անձանց նույնականացնելու համար: Այնումամենայնիվ, կարևորելով բարձրացված խնդիրը՝ հարցը կդառնա հետագա քննարկման առարկա:</w:t>
            </w:r>
          </w:p>
        </w:tc>
        <w:tc>
          <w:tcPr>
            <w:tcW w:w="9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500C4" w:rsidRDefault="002500C4">
            <w:pPr>
              <w:jc w:val="center"/>
            </w:pPr>
          </w:p>
        </w:tc>
      </w:tr>
      <w:bookmarkEnd w:id="2"/>
    </w:tbl>
    <w:p w:rsidR="00D556E4" w:rsidRDefault="00D556E4"/>
    <w:sectPr w:rsidR="00D556E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'GHEA Grapalat'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0C4"/>
    <w:rsid w:val="002500C4"/>
    <w:rsid w:val="00421747"/>
    <w:rsid w:val="00D556E4"/>
    <w:rsid w:val="00FB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483669-2291-4775-B63F-EA0B564F4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Semerjyan</dc:creator>
  <cp:keywords/>
  <dc:description/>
  <cp:lastModifiedBy>Suren Semerjyan</cp:lastModifiedBy>
  <cp:revision>3</cp:revision>
  <dcterms:created xsi:type="dcterms:W3CDTF">2025-11-11T06:18:00Z</dcterms:created>
  <dcterms:modified xsi:type="dcterms:W3CDTF">2025-11-11T06:28:00Z</dcterms:modified>
  <cp:category/>
</cp:coreProperties>
</file>