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83F" w:rsidRPr="006A6F09" w:rsidRDefault="004C583F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</w:p>
    <w:p w:rsidR="00FD5C1C" w:rsidRPr="006A6F09" w:rsidRDefault="00FD5C1C" w:rsidP="00586DB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6F0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D5C1C" w:rsidRPr="006A6F09" w:rsidRDefault="00FD5C1C" w:rsidP="00586DB2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6F0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800ECE" w:rsidRPr="006A6F09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</w:t>
      </w:r>
      <w:r w:rsidR="00CA703C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 </w:t>
      </w:r>
      <w:r w:rsidR="00800ECE" w:rsidRPr="006A6F09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6A6F0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A0512" w:rsidRPr="006A6F0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1A0512" w:rsidRPr="006A6F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6F09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  <w:r w:rsidRPr="006A6F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6F0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:rsidR="000A4318" w:rsidRPr="006A6F09" w:rsidRDefault="000A4318" w:rsidP="00586DB2">
      <w:pPr>
        <w:pStyle w:val="mechtex"/>
        <w:spacing w:line="360" w:lineRule="auto"/>
        <w:jc w:val="left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19556E" w:rsidRPr="006A6F09" w:rsidRDefault="0019556E" w:rsidP="00586DB2">
      <w:pPr>
        <w:pStyle w:val="ListParagraph"/>
        <w:numPr>
          <w:ilvl w:val="0"/>
          <w:numId w:val="20"/>
        </w:numPr>
        <w:spacing w:line="360" w:lineRule="auto"/>
        <w:ind w:left="0" w:firstLine="0"/>
        <w:contextualSpacing/>
        <w:jc w:val="both"/>
        <w:rPr>
          <w:rFonts w:ascii="GHEA Grapalat" w:hAnsi="GHEA Grapalat"/>
          <w:b/>
          <w:lang w:val="fr-FR"/>
        </w:rPr>
      </w:pPr>
      <w:r w:rsidRPr="006A6F09">
        <w:rPr>
          <w:rFonts w:ascii="GHEA Grapalat" w:hAnsi="GHEA Grapalat" w:cs="Sylfaen"/>
          <w:b/>
          <w:lang w:val="hy-AM"/>
        </w:rPr>
        <w:t>Իրավական</w:t>
      </w:r>
      <w:r w:rsidRPr="006A6F09">
        <w:rPr>
          <w:rFonts w:ascii="GHEA Grapalat" w:hAnsi="GHEA Grapalat" w:cs="Times Armenian"/>
          <w:b/>
          <w:lang w:val="fr-FR"/>
        </w:rPr>
        <w:t xml:space="preserve"> </w:t>
      </w:r>
      <w:r w:rsidRPr="006A6F09">
        <w:rPr>
          <w:rFonts w:ascii="GHEA Grapalat" w:hAnsi="GHEA Grapalat" w:cs="Sylfaen"/>
          <w:b/>
          <w:lang w:val="hy-AM"/>
        </w:rPr>
        <w:t>ակտի</w:t>
      </w:r>
      <w:r w:rsidRPr="006A6F09">
        <w:rPr>
          <w:rFonts w:ascii="GHEA Grapalat" w:hAnsi="GHEA Grapalat" w:cs="Times Armenian"/>
          <w:b/>
          <w:lang w:val="fr-FR"/>
        </w:rPr>
        <w:t xml:space="preserve"> </w:t>
      </w:r>
      <w:r w:rsidRPr="006A6F09">
        <w:rPr>
          <w:rFonts w:ascii="GHEA Grapalat" w:hAnsi="GHEA Grapalat" w:cs="Times Armenian"/>
          <w:b/>
          <w:lang w:val="hy-AM"/>
        </w:rPr>
        <w:t xml:space="preserve">ընդունման </w:t>
      </w:r>
      <w:r w:rsidRPr="006A6F09">
        <w:rPr>
          <w:rFonts w:ascii="GHEA Grapalat" w:hAnsi="GHEA Grapalat" w:cs="Sylfaen"/>
          <w:b/>
          <w:lang w:val="hy-AM"/>
        </w:rPr>
        <w:t>անհրաժեշտությունը</w:t>
      </w:r>
    </w:p>
    <w:p w:rsidR="006A6F09" w:rsidRDefault="001A0512" w:rsidP="00586DB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6A6F09">
        <w:rPr>
          <w:rFonts w:ascii="GHEA Grapalat" w:hAnsi="GHEA Grapalat" w:cs="Sylfaen"/>
          <w:b/>
          <w:lang w:val="hy-AM"/>
        </w:rPr>
        <w:tab/>
      </w:r>
      <w:r w:rsidRPr="006A6F09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կատարվող փոփոխությունները պայմանավորված են </w:t>
      </w:r>
      <w:r w:rsidR="0059387C" w:rsidRPr="006A6F09">
        <w:rPr>
          <w:rFonts w:ascii="GHEA Grapalat" w:hAnsi="GHEA Grapalat" w:cs="Sylfaen"/>
          <w:lang w:val="hy-AM"/>
        </w:rPr>
        <w:t xml:space="preserve">երկու կարևոր մշակութային նախագծերի՝ </w:t>
      </w:r>
      <w:r w:rsidR="0019556E" w:rsidRPr="006A6F09">
        <w:rPr>
          <w:rFonts w:ascii="GHEA Grapalat" w:eastAsia="GHEA Grapalat" w:hAnsi="GHEA Grapalat" w:cs="GHEA Grapalat"/>
          <w:lang w:val="hy-AM"/>
        </w:rPr>
        <w:t>Գերմանիայի Դաշնությունում</w:t>
      </w:r>
      <w:r w:rsidR="0059387C" w:rsidRPr="006A6F09">
        <w:rPr>
          <w:rFonts w:ascii="GHEA Grapalat" w:eastAsia="GHEA Grapalat" w:hAnsi="GHEA Grapalat" w:cs="GHEA Grapalat"/>
          <w:lang w:val="hy-AM"/>
        </w:rPr>
        <w:t xml:space="preserve"> Հայաստանի պետական սիմֆոնիկ նվագախմբի հյուրախաղերի և «Արամ Խաչատրյան» մշակութային հիմնադրամի կողմից իրականացվող Խաչատրյանի անվան միջազգային </w:t>
      </w:r>
      <w:r w:rsidR="007B07EC" w:rsidRPr="006A6F09">
        <w:rPr>
          <w:rFonts w:ascii="GHEA Grapalat" w:eastAsia="GHEA Grapalat" w:hAnsi="GHEA Grapalat" w:cs="GHEA Grapalat"/>
          <w:lang w:val="hy-AM"/>
        </w:rPr>
        <w:t xml:space="preserve">13-րդ </w:t>
      </w:r>
      <w:r w:rsidR="0059387C" w:rsidRPr="006A6F09">
        <w:rPr>
          <w:rFonts w:ascii="GHEA Grapalat" w:eastAsia="GHEA Grapalat" w:hAnsi="GHEA Grapalat" w:cs="GHEA Grapalat"/>
          <w:lang w:val="hy-AM"/>
        </w:rPr>
        <w:t>փառատոնի</w:t>
      </w:r>
      <w:r w:rsidR="0059387C" w:rsidRPr="006A6F09">
        <w:rPr>
          <w:rFonts w:ascii="GHEA Grapalat" w:hAnsi="GHEA Grapalat" w:cs="Sylfaen"/>
          <w:lang w:val="hy-AM"/>
        </w:rPr>
        <w:t xml:space="preserve"> </w:t>
      </w:r>
      <w:r w:rsidRPr="006A6F09">
        <w:rPr>
          <w:rFonts w:ascii="GHEA Grapalat" w:hAnsi="GHEA Grapalat" w:cs="Sylfaen"/>
          <w:lang w:val="hy-AM"/>
        </w:rPr>
        <w:t>իրականացման անհրաժեշտությամբ:</w:t>
      </w:r>
    </w:p>
    <w:p w:rsidR="000924FB" w:rsidRDefault="00DE3450" w:rsidP="00427FE9">
      <w:pPr>
        <w:pStyle w:val="NormalWeb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6A6F09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1" w:name="_Hlk157702200"/>
    </w:p>
    <w:p w:rsidR="0032418B" w:rsidRPr="0032418B" w:rsidRDefault="0032418B" w:rsidP="0032418B">
      <w:pPr>
        <w:pStyle w:val="ListParagraph"/>
        <w:spacing w:line="360" w:lineRule="auto"/>
        <w:ind w:left="0"/>
        <w:jc w:val="both"/>
        <w:rPr>
          <w:rFonts w:ascii="GHEA Grapalat" w:eastAsiaTheme="minorHAnsi" w:hAnsi="GHEA Grapalat" w:cs="Arial"/>
          <w:lang w:val="hy-AM"/>
        </w:rPr>
      </w:pPr>
      <w:r>
        <w:rPr>
          <w:rFonts w:ascii="GHEA Grapalat" w:eastAsiaTheme="minorHAnsi" w:hAnsi="GHEA Grapalat" w:cs="Arial"/>
          <w:lang w:val="hy-AM"/>
        </w:rPr>
        <w:t xml:space="preserve">    </w:t>
      </w:r>
      <w:r w:rsidRPr="0032418B">
        <w:rPr>
          <w:rFonts w:ascii="GHEA Grapalat" w:eastAsiaTheme="minorHAnsi" w:hAnsi="GHEA Grapalat" w:cs="Arial"/>
          <w:lang w:val="hy-AM"/>
        </w:rPr>
        <w:t xml:space="preserve">Մինչև տարեվերջ նախատեսվում է  իրականացնել </w:t>
      </w:r>
      <w:r w:rsidRPr="0032418B">
        <w:rPr>
          <w:rFonts w:ascii="GHEA Grapalat" w:eastAsia="GHEA Grapalat" w:hAnsi="GHEA Grapalat" w:cs="GHEA Grapalat"/>
          <w:lang w:val="hy-AM"/>
        </w:rPr>
        <w:t>երկու կարևոր մշակութային նախագիծ (Հայաստանի պետական սիմֆոնիկ նվագախմբի հյուրախաղերը Գերմանիայի Դաշնությունում  և Արամ Խաչատրյանի անվան 13-րդ միջազգային փառատոն), որոնց համար առկա չեն բավարար միջոցներ:</w:t>
      </w:r>
    </w:p>
    <w:p w:rsidR="00427FE9" w:rsidRDefault="00427FE9" w:rsidP="00427FE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="0032418B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«Հայաստանի Հանրապետության 2025 թվականի պետական բյուջեի մասին»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օրենքի</w:t>
      </w:r>
      <w:r w:rsidR="0080362F">
        <w:rPr>
          <w:rFonts w:ascii="GHEA Grapalat" w:hAnsi="GHEA Grapalat"/>
          <w:lang w:val="hy-AM"/>
        </w:rPr>
        <w:t xml:space="preserve"> </w:t>
      </w:r>
      <w:r w:rsidRPr="006A6F09">
        <w:rPr>
          <w:rFonts w:ascii="GHEA Grapalat" w:hAnsi="GHEA Grapalat"/>
          <w:bCs/>
          <w:lang w:val="hy-AM"/>
        </w:rPr>
        <w:t>«1168. Արվեստների ծրագիր» ծրագրի «11005. Մշակութային միջոցառումների իրականացում» միջոցառման</w:t>
      </w:r>
      <w:r>
        <w:rPr>
          <w:rFonts w:ascii="GHEA Grapalat" w:hAnsi="GHEA Grapalat"/>
          <w:bCs/>
          <w:lang w:val="hy-AM"/>
        </w:rPr>
        <w:t xml:space="preserve"> համար </w:t>
      </w:r>
      <w:r w:rsidRPr="006A6F09">
        <w:rPr>
          <w:rFonts w:ascii="GHEA Grapalat" w:hAnsi="GHEA Grapalat"/>
          <w:bCs/>
          <w:lang w:val="hy-AM"/>
        </w:rPr>
        <w:t xml:space="preserve">նախատեսված հատկացումներից </w:t>
      </w:r>
      <w:r>
        <w:rPr>
          <w:rFonts w:ascii="GHEA Grapalat" w:hAnsi="GHEA Grapalat"/>
          <w:bCs/>
          <w:lang w:val="hy-AM"/>
        </w:rPr>
        <w:t>ա</w:t>
      </w:r>
      <w:r w:rsidRPr="006A6F09">
        <w:rPr>
          <w:rFonts w:ascii="GHEA Grapalat" w:hAnsi="GHEA Grapalat"/>
          <w:bCs/>
          <w:lang w:val="hy-AM"/>
        </w:rPr>
        <w:t>նհրաժեշտությունից ելնելով՝ ՀՀ կառավարության 26.06.2025 թ. N 869-Ն որոշմամբ 200000,0 հազար դրամ գումար վերաբաշխվել է և հատկացվել  Ալ. Սպենդիարյանի անվան օպերայի և բալետի ազգային ակադեմիական թատրոնի   ֆինանսավորման փորձնական մոդելի ներդրման ծրագրի ծախսերին</w:t>
      </w:r>
      <w:r>
        <w:rPr>
          <w:rFonts w:ascii="GHEA Grapalat" w:hAnsi="GHEA Grapalat"/>
          <w:bCs/>
          <w:lang w:val="hy-AM"/>
        </w:rPr>
        <w:t>:</w:t>
      </w:r>
    </w:p>
    <w:p w:rsidR="00043F6F" w:rsidRPr="006A6F09" w:rsidRDefault="004C583F" w:rsidP="00586DB2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6F09">
        <w:rPr>
          <w:rFonts w:ascii="GHEA Grapalat" w:hAnsi="GHEA Grapalat"/>
          <w:bCs/>
          <w:sz w:val="24"/>
          <w:szCs w:val="24"/>
          <w:lang w:val="hy-AM"/>
        </w:rPr>
        <w:t>«1056</w:t>
      </w:r>
      <w:r w:rsidR="001A0512" w:rsidRPr="006A6F09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6A6F09">
        <w:rPr>
          <w:rFonts w:ascii="GHEA Grapalat" w:hAnsi="GHEA Grapalat"/>
          <w:bCs/>
          <w:sz w:val="24"/>
          <w:szCs w:val="24"/>
          <w:lang w:val="hy-AM"/>
        </w:rPr>
        <w:t>Կինեմատոգրաֆիայի ծրագիր</w:t>
      </w:r>
      <w:r w:rsidR="001A0512" w:rsidRPr="006A6F09">
        <w:rPr>
          <w:rFonts w:ascii="GHEA Grapalat" w:hAnsi="GHEA Grapalat"/>
          <w:bCs/>
          <w:sz w:val="24"/>
          <w:szCs w:val="24"/>
          <w:lang w:val="hy-AM"/>
        </w:rPr>
        <w:t>» ծրագրի «</w:t>
      </w:r>
      <w:r w:rsidR="0059387C" w:rsidRPr="006A6F09">
        <w:rPr>
          <w:rFonts w:ascii="GHEA Grapalat" w:hAnsi="GHEA Grapalat"/>
          <w:bCs/>
          <w:sz w:val="24"/>
          <w:szCs w:val="24"/>
          <w:lang w:val="hy-AM"/>
        </w:rPr>
        <w:t>11008. Կինոարտադրության ներդրումների վերադարձ</w:t>
      </w:r>
      <w:r w:rsidR="001A0512" w:rsidRPr="006A6F09">
        <w:rPr>
          <w:rFonts w:ascii="GHEA Grapalat" w:hAnsi="GHEA Grapalat"/>
          <w:bCs/>
          <w:sz w:val="24"/>
          <w:szCs w:val="24"/>
          <w:lang w:val="hy-AM"/>
        </w:rPr>
        <w:t>» միջոցառ</w:t>
      </w:r>
      <w:bookmarkEnd w:id="1"/>
      <w:r w:rsidR="0099315C" w:rsidRPr="006A6F09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F14531" w:rsidRPr="006A6F09">
        <w:rPr>
          <w:rFonts w:ascii="GHEA Grapalat" w:hAnsi="GHEA Grapalat"/>
          <w:bCs/>
          <w:sz w:val="24"/>
          <w:szCs w:val="24"/>
          <w:lang w:val="hy-AM"/>
        </w:rPr>
        <w:t xml:space="preserve">գումարը </w:t>
      </w:r>
      <w:r w:rsidR="001A1B7F" w:rsidRPr="006A6F09">
        <w:rPr>
          <w:rFonts w:ascii="GHEA Grapalat" w:hAnsi="GHEA Grapalat"/>
          <w:bCs/>
          <w:sz w:val="24"/>
          <w:szCs w:val="24"/>
          <w:lang w:val="hy-AM"/>
        </w:rPr>
        <w:t xml:space="preserve">նախատեսված </w:t>
      </w:r>
      <w:r w:rsidR="0099315C" w:rsidRPr="006A6F09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1A1B7F" w:rsidRPr="006A6F09">
        <w:rPr>
          <w:rFonts w:ascii="GHEA Grapalat" w:hAnsi="GHEA Grapalat"/>
          <w:bCs/>
          <w:sz w:val="24"/>
          <w:szCs w:val="24"/>
          <w:lang w:val="hy-AM"/>
        </w:rPr>
        <w:t xml:space="preserve">ուղղել 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>ֆիլմարտադրողների</w:t>
      </w:r>
      <w:r w:rsidR="00B15999" w:rsidRPr="006A6F09">
        <w:rPr>
          <w:rFonts w:ascii="GHEA Grapalat" w:hAnsi="GHEA Grapalat"/>
          <w:bCs/>
          <w:sz w:val="24"/>
          <w:szCs w:val="24"/>
          <w:lang w:val="hy-AM"/>
        </w:rPr>
        <w:t xml:space="preserve"> կողմից Հայաստանում նկարահանված ֆիլմերի ներդրումների ծախսերի հետ վերադարձը ապահ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>ովելուն</w:t>
      </w:r>
      <w:r w:rsidRPr="006A6F09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586DB2" w:rsidRDefault="004C583F" w:rsidP="00586DB2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6F09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2025 թվականի սեպտեմբերի </w:t>
      </w:r>
      <w:r w:rsidR="00B15999" w:rsidRPr="006A6F09">
        <w:rPr>
          <w:rFonts w:ascii="GHEA Grapalat" w:hAnsi="GHEA Grapalat"/>
          <w:bCs/>
          <w:sz w:val="24"/>
          <w:szCs w:val="24"/>
          <w:lang w:val="hy-AM"/>
        </w:rPr>
        <w:t xml:space="preserve">դրությամբ Հայաստանի կինոյի հիմնադրամի կողմից ներկայացվել է 2 հայտ, որոնք անցել են նախնական հաստատման փուլ, սակայն հաշվի առնելով այն հանգամանքը, որ </w:t>
      </w:r>
      <w:r w:rsidR="0019556E" w:rsidRPr="006A6F09">
        <w:rPr>
          <w:rFonts w:ascii="GHEA Grapalat" w:hAnsi="GHEA Grapalat"/>
          <w:bCs/>
          <w:sz w:val="24"/>
          <w:szCs w:val="24"/>
          <w:lang w:val="hy-AM"/>
        </w:rPr>
        <w:t>նշված ֆիլմերի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 xml:space="preserve"> գո</w:t>
      </w:r>
      <w:r w:rsidR="0019556E" w:rsidRPr="006A6F09">
        <w:rPr>
          <w:rFonts w:ascii="GHEA Grapalat" w:hAnsi="GHEA Grapalat"/>
          <w:bCs/>
          <w:sz w:val="24"/>
          <w:szCs w:val="24"/>
          <w:lang w:val="hy-AM"/>
        </w:rPr>
        <w:t>ւմարի ետ վերադարձը պետք է կատարվի</w:t>
      </w:r>
      <w:r w:rsidR="00B15999" w:rsidRPr="006A6F09">
        <w:rPr>
          <w:rFonts w:ascii="GHEA Grapalat" w:hAnsi="GHEA Grapalat"/>
          <w:bCs/>
          <w:sz w:val="24"/>
          <w:szCs w:val="24"/>
          <w:lang w:val="hy-AM"/>
        </w:rPr>
        <w:t xml:space="preserve"> նկարահանում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>ներն</w:t>
      </w:r>
      <w:r w:rsidR="00B15999" w:rsidRPr="006A6F09">
        <w:rPr>
          <w:rFonts w:ascii="GHEA Grapalat" w:hAnsi="GHEA Grapalat"/>
          <w:bCs/>
          <w:sz w:val="24"/>
          <w:szCs w:val="24"/>
          <w:lang w:val="hy-AM"/>
        </w:rPr>
        <w:t xml:space="preserve"> ավարտելու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>ց և հաշվետվությունները ներ</w:t>
      </w:r>
      <w:r w:rsidR="008966EC" w:rsidRPr="006A6F09">
        <w:rPr>
          <w:rFonts w:ascii="GHEA Grapalat" w:hAnsi="GHEA Grapalat"/>
          <w:bCs/>
          <w:sz w:val="24"/>
          <w:szCs w:val="24"/>
          <w:lang w:val="hy-AM"/>
        </w:rPr>
        <w:t xml:space="preserve">կայացնելուց հետո՝ </w:t>
      </w:r>
      <w:r w:rsidR="0019556E" w:rsidRPr="006A6F09">
        <w:rPr>
          <w:rFonts w:ascii="GHEA Grapalat" w:hAnsi="GHEA Grapalat"/>
          <w:bCs/>
          <w:sz w:val="24"/>
          <w:szCs w:val="24"/>
          <w:lang w:val="hy-AM"/>
        </w:rPr>
        <w:t xml:space="preserve">այդ ծախսերը կկատարվեն </w:t>
      </w:r>
      <w:r w:rsidR="008966EC" w:rsidRPr="006A6F09">
        <w:rPr>
          <w:rFonts w:ascii="GHEA Grapalat" w:hAnsi="GHEA Grapalat"/>
          <w:bCs/>
          <w:sz w:val="24"/>
          <w:szCs w:val="24"/>
          <w:lang w:val="hy-AM"/>
        </w:rPr>
        <w:t>2026 թվականին:</w:t>
      </w:r>
      <w:r w:rsidR="003945A9" w:rsidRPr="006A6F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586DB2" w:rsidRDefault="00586DB2" w:rsidP="00586DB2">
      <w:pPr>
        <w:spacing w:line="360" w:lineRule="auto"/>
        <w:ind w:firstLine="708"/>
        <w:jc w:val="both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«1056. Կինեմատոգրաֆիայի ծրագիր» ծրագրի «11008. Կինոարտադրության ներդրումների վերադարձ» միջոցառման շրջանակում Հայաստանի կինոյի հիմնադրամի կողմից ներկայացված 2 հայտերը սահմանված կարգով բավարարվել են, սակայն պայմանագրերի կնքման գործընթացը դեռևս ընթացիկ փուլում է, քանի որ </w:t>
      </w:r>
      <w:r w:rsidR="00A172AE">
        <w:rPr>
          <w:rFonts w:ascii="GHEA Grapalat" w:hAnsi="GHEA Grapalat"/>
          <w:sz w:val="24"/>
          <w:szCs w:val="24"/>
          <w:lang w:val="hy-AM"/>
        </w:rPr>
        <w:t xml:space="preserve">շրջանառվում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կառավարության 2025 թվականի ապրիլի 10–ի </w:t>
      </w:r>
      <w:r w:rsidR="00A172AE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N 412-Ն որոշման մեջ լրացում կատարելու մասին» ՀՀ կառավարության որոշման նախագիծ, որով նախատեսվում է ֆիլմարտադրողների կողմից ներկայացվելիք փաստաթղթ</w:t>
      </w:r>
      <w:r w:rsidR="00A172AE">
        <w:rPr>
          <w:rFonts w:ascii="GHEA Grapalat" w:hAnsi="GHEA Grapalat" w:cs="Arial"/>
          <w:sz w:val="24"/>
          <w:szCs w:val="24"/>
          <w:lang w:val="hy-AM"/>
        </w:rPr>
        <w:t>ային փաթեթի լրացում՝ հատկացվող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ֆինանսական միջոցների 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արդյունավետ վերահսկողության նպատակով:</w:t>
      </w:r>
    </w:p>
    <w:p w:rsidR="00586DB2" w:rsidRDefault="00EB23EE" w:rsidP="00EB23EE">
      <w:pPr>
        <w:spacing w:line="360" w:lineRule="auto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>
        <w:rPr>
          <w:rFonts w:ascii="GHEA Grapalat" w:eastAsiaTheme="minorHAnsi" w:hAnsi="GHEA Grapalat" w:cs="Arial"/>
          <w:sz w:val="24"/>
          <w:szCs w:val="24"/>
          <w:lang w:val="hy-AM"/>
        </w:rPr>
        <w:t xml:space="preserve">   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Վերոնշյալ փաստաթղթի առկայության պարագայում հնարավոր կլինի հստակեցնել </w:t>
      </w:r>
      <w:r w:rsidR="00586DB2">
        <w:rPr>
          <w:rFonts w:ascii="GHEA Grapalat" w:hAnsi="GHEA Grapalat"/>
          <w:sz w:val="24"/>
          <w:szCs w:val="24"/>
          <w:lang w:val="hy-AM"/>
        </w:rPr>
        <w:t>գումարի հետվերադարձի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պայմանները, իսկ ժամկետները նախատեսվ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>ում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են՝ լիամետրաժ խաղարկային ֆիլմի հայտադիմումի համար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>՝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2026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>թ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>վականի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փետրվար-մարտ ամիսները,  կարճամետրաժ անիմացիոն ֆիլմի համար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>՝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2026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>թ</w:t>
      </w:r>
      <w:r w:rsidR="00A172AE">
        <w:rPr>
          <w:rFonts w:ascii="GHEA Grapalat" w:eastAsiaTheme="minorHAnsi" w:hAnsi="GHEA Grapalat" w:cs="Arial"/>
          <w:sz w:val="24"/>
          <w:szCs w:val="24"/>
          <w:lang w:val="hy-AM"/>
        </w:rPr>
        <w:t>վականի</w:t>
      </w:r>
      <w:r w:rsidR="00586DB2">
        <w:rPr>
          <w:rFonts w:ascii="GHEA Grapalat" w:eastAsiaTheme="minorHAnsi" w:hAnsi="GHEA Grapalat" w:cs="Arial"/>
          <w:sz w:val="24"/>
          <w:szCs w:val="24"/>
          <w:lang w:val="hy-AM"/>
        </w:rPr>
        <w:t xml:space="preserve"> մարտ-ապրիլ ամիսները:</w:t>
      </w:r>
    </w:p>
    <w:p w:rsidR="00DE3450" w:rsidRDefault="006A6F09" w:rsidP="00586DB2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6A6F09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="00DE3450" w:rsidRPr="006A6F09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="00DE3450" w:rsidRPr="006A6F09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="00DE3450" w:rsidRPr="006A6F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DE3450" w:rsidRPr="006A6F09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="00DE3450" w:rsidRPr="006A6F09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DE3450" w:rsidRPr="006A6F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DE3450" w:rsidRPr="006A6F09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</w:p>
    <w:p w:rsidR="00EB23EE" w:rsidRPr="006A6F09" w:rsidRDefault="00EB23EE" w:rsidP="00EB23EE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նախագծով նախատեսվում է </w:t>
      </w:r>
      <w:r w:rsidRPr="006A6F09">
        <w:rPr>
          <w:rFonts w:ascii="GHEA Grapalat" w:hAnsi="GHEA Grapalat"/>
          <w:bCs/>
          <w:sz w:val="24"/>
          <w:szCs w:val="24"/>
          <w:lang w:val="hy-AM"/>
        </w:rPr>
        <w:t>«1056. Կինեմատոգրաֆիայի ծրագիր» ծրագրի «11008. Կինոարտադրության ներդրումների վերադարձ» միջոցառման չօգտագործված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գումարն </w:t>
      </w:r>
      <w:r w:rsidRPr="006A6F09">
        <w:rPr>
          <w:rFonts w:ascii="GHEA Grapalat" w:hAnsi="GHEA Grapalat"/>
          <w:bCs/>
          <w:sz w:val="24"/>
          <w:szCs w:val="24"/>
          <w:lang w:val="hy-AM"/>
        </w:rPr>
        <w:t>(28030,0 հազար դրամ) ուղղել  «1168. Արվեստների ծրագիր» ծրագրի «11005. Մշակութային միջոցառումների իրականացում» միջոցառմանը:</w:t>
      </w:r>
    </w:p>
    <w:p w:rsidR="007D1260" w:rsidRPr="006A6F09" w:rsidRDefault="006A6F09" w:rsidP="00586DB2">
      <w:pPr>
        <w:tabs>
          <w:tab w:val="left" w:pos="0"/>
        </w:tabs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2" w:name="_Hlk158915269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Վերաբաշխվող գումար</w:t>
      </w:r>
      <w:r w:rsidR="00EB23EE">
        <w:rPr>
          <w:rFonts w:ascii="GHEA Grapalat" w:eastAsia="GHEA Grapalat" w:hAnsi="GHEA Grapalat" w:cs="GHEA Grapalat"/>
          <w:sz w:val="24"/>
          <w:szCs w:val="24"/>
          <w:lang w:val="hy-AM"/>
        </w:rPr>
        <w:t>ից 23030,0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B23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հազար դրամը 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 է ուղղել 2025</w:t>
      </w:r>
      <w:r w:rsidR="008966EC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թ</w:t>
      </w:r>
      <w:r w:rsidR="004C583F" w:rsidRPr="006A6F09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նոյեմբերի 15-ից դեկտեմբերի 3-ը</w:t>
      </w:r>
      <w:r w:rsidR="004C583F" w:rsidRPr="006A6F09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 Գերմանիայի Դաշնային Հանրապետության </w:t>
      </w:r>
      <w:r w:rsidR="008C190E" w:rsidRPr="006A6F09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14</w:t>
      </w:r>
      <w:r w:rsidR="004C583F" w:rsidRPr="006A6F09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 քաղաքներում </w:t>
      </w:r>
      <w:r w:rsidR="004C583F" w:rsidRPr="006A6F09">
        <w:rPr>
          <w:rFonts w:ascii="GHEA Grapalat" w:hAnsi="GHEA Grapalat" w:cs="Arial"/>
          <w:noProof/>
          <w:sz w:val="24"/>
          <w:szCs w:val="24"/>
          <w:lang w:val="hy-AM"/>
        </w:rPr>
        <w:t>(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Նյուրնբերգ, Քյոլն, Մանհայմ, Դորտմունդ, </w:t>
      </w:r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Վիս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բադեն, Էսսեն, Ինգոլշտադտ, Էմդեն, Էրկելենց, Գ</w:t>
      </w:r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յո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պինգեն, </w:t>
      </w:r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Քեմպթ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են, </w:t>
      </w:r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Ֆիլ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ինգեն-Շվենինգեն, </w:t>
      </w:r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Բադ</w:t>
      </w:r>
      <w:r w:rsidR="00CB6DF5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bookmarkStart w:id="3" w:name="_GoBack"/>
      <w:bookmarkEnd w:id="3"/>
      <w:r w:rsidR="00660083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Վիլբել, Աշաֆենբուրգ) նախատեսվող </w:t>
      </w:r>
      <w:r w:rsidR="00FD2E28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</w:t>
      </w:r>
      <w:r w:rsidR="00FD2E28" w:rsidRPr="006A6F09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պետական սիմֆոնիկ նվ</w:t>
      </w:r>
      <w:r w:rsidR="007D1260" w:rsidRPr="006A6F09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ագախմբի </w:t>
      </w:r>
      <w:r w:rsidR="00CA703C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>15 հյուրախաղային համերգների կազմակերպմանը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265636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ամերգների ծրագրերում ընդգրկված են հայ կոմպոզիտորների ստեղծագործություններ՝ </w:t>
      </w:r>
      <w:r w:rsidR="002656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 ունենալով </w:t>
      </w:r>
      <w:r w:rsidR="0026563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նպաստել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D7227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 կատարողական և 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հայ կոմպոզիտորական արվեստի ճանաչողության բարձրացմանը</w:t>
      </w:r>
      <w:r w:rsidR="002D7227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D7227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հանրահռչակմանը գերմանացի ունկնդրի շրջանում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ակնկալվում է, որ հանդիսատեսի քանակը կկազմի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656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մոտ 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20,000 </w:t>
      </w:r>
      <w:r w:rsidR="004C583F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մարդ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): </w:t>
      </w:r>
    </w:p>
    <w:p w:rsidR="001A0512" w:rsidRPr="006A6F09" w:rsidRDefault="0032418B" w:rsidP="00586DB2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Վերաբաշխվող գումար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ից 5000,0</w:t>
      </w:r>
      <w:r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հազար դրամը նախատեսվում է ուղղել</w:t>
      </w:r>
      <w:r w:rsidR="003B7CAB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D1260" w:rsidRPr="006A6F09">
        <w:rPr>
          <w:rFonts w:ascii="GHEA Grapalat" w:eastAsia="GHEA Grapalat" w:hAnsi="GHEA Grapalat" w:cs="GHEA Grapalat"/>
          <w:sz w:val="24"/>
          <w:szCs w:val="24"/>
          <w:lang w:val="hy-AM"/>
        </w:rPr>
        <w:t>Արամ Խաչատրյանի անվան 13-րդ միջազգային փառատոն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կազմակերպմանը: Փառատոնի կազմակերպումը զ</w:t>
      </w:r>
      <w:r w:rsidR="00154C1B" w:rsidRPr="006A6F09">
        <w:rPr>
          <w:rFonts w:ascii="GHEA Grapalat" w:hAnsi="GHEA Grapalat"/>
          <w:noProof/>
          <w:sz w:val="24"/>
          <w:szCs w:val="24"/>
          <w:lang w:val="hy-AM"/>
        </w:rPr>
        <w:t xml:space="preserve">գալի ներդրում է մեծանուն կոմպոզիտորի ստեղծագործական ժառանգության պահպանման ու հանրահռչակման գործում ոչ միայն Հայաստանում, այլև արտերկրում: </w:t>
      </w:r>
    </w:p>
    <w:bookmarkEnd w:id="2"/>
    <w:p w:rsidR="00DE3450" w:rsidRPr="006A6F09" w:rsidRDefault="006A6F09" w:rsidP="00586DB2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6F09">
        <w:rPr>
          <w:rFonts w:ascii="GHEA Grapalat" w:hAnsi="GHEA Grapalat"/>
          <w:b/>
          <w:sz w:val="24"/>
          <w:szCs w:val="24"/>
          <w:lang w:val="hy-AM"/>
        </w:rPr>
        <w:t>4.</w:t>
      </w:r>
      <w:r w:rsidR="00DE3450" w:rsidRPr="006A6F0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816C2" w:rsidRPr="006A6F09" w:rsidRDefault="002816C2" w:rsidP="00586DB2">
      <w:pPr>
        <w:pStyle w:val="ListParagraph"/>
        <w:spacing w:line="360" w:lineRule="auto"/>
        <w:ind w:left="0"/>
        <w:jc w:val="both"/>
        <w:rPr>
          <w:rFonts w:ascii="GHEA Grapalat" w:hAnsi="GHEA Grapalat" w:cs="Arial"/>
          <w:noProof/>
          <w:lang w:val="hy-AM"/>
        </w:rPr>
      </w:pPr>
      <w:r w:rsidRPr="006A6F09">
        <w:rPr>
          <w:rFonts w:ascii="GHEA Grapalat" w:hAnsi="GHEA Grapalat" w:cs="Arial"/>
          <w:noProof/>
          <w:lang w:val="hy-AM"/>
        </w:rPr>
        <w:t xml:space="preserve"> Իրավական ակտի նախագիծը մշակվել է Հայաստանի Հանրապետության կրթության, գիտության, մշակույթի և սպորտի նախարարության մասնագետների կողմից:</w:t>
      </w:r>
    </w:p>
    <w:p w:rsidR="00521785" w:rsidRPr="006A6F09" w:rsidRDefault="006A6F09" w:rsidP="00586DB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</w:t>
      </w:r>
      <w:r w:rsidR="00DE3450" w:rsidRPr="006A6F09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5078B3" w:rsidRPr="006A6F09">
        <w:rPr>
          <w:rFonts w:ascii="GHEA Grapalat" w:hAnsi="GHEA Grapalat" w:cs="GHEA Grapalat"/>
          <w:iCs/>
          <w:lang w:val="hy-AM"/>
        </w:rPr>
        <w:tab/>
      </w:r>
    </w:p>
    <w:p w:rsidR="001A0512" w:rsidRPr="006A6F09" w:rsidRDefault="001A0512" w:rsidP="00586DB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6A6F09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  Որոշման նախագծի ընդունման արդյունքում հնարավոր կլինի ապահովել </w:t>
      </w:r>
      <w:r w:rsidR="008C190E" w:rsidRPr="006A6F09">
        <w:rPr>
          <w:rFonts w:ascii="GHEA Grapalat" w:eastAsia="GHEA Grapalat" w:hAnsi="GHEA Grapalat" w:cs="GHEA Grapalat"/>
          <w:lang w:val="hy-AM"/>
        </w:rPr>
        <w:t xml:space="preserve">Գերմանիայի Դաշնությունում </w:t>
      </w:r>
      <w:r w:rsidR="007F0AAE" w:rsidRPr="006A6F09">
        <w:rPr>
          <w:rFonts w:ascii="GHEA Grapalat" w:eastAsia="GHEA Grapalat" w:hAnsi="GHEA Grapalat" w:cs="GHEA Grapalat"/>
          <w:lang w:val="hy-AM"/>
        </w:rPr>
        <w:t xml:space="preserve">Հայաստանի պետական սիմֆոնիկ նվագախմբի </w:t>
      </w:r>
      <w:r w:rsidR="008C190E" w:rsidRPr="006A6F09">
        <w:rPr>
          <w:rFonts w:ascii="GHEA Grapalat" w:eastAsia="GHEA Grapalat" w:hAnsi="GHEA Grapalat" w:cs="GHEA Grapalat"/>
          <w:lang w:val="hy-AM"/>
        </w:rPr>
        <w:t>հյուրախաղերի</w:t>
      </w:r>
      <w:r w:rsidR="007F0AAE" w:rsidRPr="006A6F09">
        <w:rPr>
          <w:rFonts w:ascii="GHEA Grapalat" w:eastAsia="GHEA Grapalat" w:hAnsi="GHEA Grapalat" w:cs="GHEA Grapalat"/>
          <w:lang w:val="hy-AM"/>
        </w:rPr>
        <w:t xml:space="preserve"> և </w:t>
      </w:r>
      <w:r w:rsidR="008C190E" w:rsidRPr="006A6F09">
        <w:rPr>
          <w:rFonts w:ascii="GHEA Grapalat" w:eastAsia="GHEA Grapalat" w:hAnsi="GHEA Grapalat" w:cs="GHEA Grapalat"/>
          <w:lang w:val="hy-AM"/>
        </w:rPr>
        <w:t xml:space="preserve">Արամ </w:t>
      </w:r>
      <w:r w:rsidR="0059387C" w:rsidRPr="006A6F09">
        <w:rPr>
          <w:rFonts w:ascii="GHEA Grapalat" w:eastAsia="GHEA Grapalat" w:hAnsi="GHEA Grapalat" w:cs="GHEA Grapalat"/>
          <w:lang w:val="hy-AM"/>
        </w:rPr>
        <w:t xml:space="preserve">Խաչատրյանի անվան 13-րդ միջազգային </w:t>
      </w:r>
      <w:r w:rsidR="008C190E" w:rsidRPr="006A6F09">
        <w:rPr>
          <w:rFonts w:ascii="GHEA Grapalat" w:eastAsia="GHEA Grapalat" w:hAnsi="GHEA Grapalat" w:cs="GHEA Grapalat"/>
          <w:lang w:val="hy-AM"/>
        </w:rPr>
        <w:t>փառատոնի կազմակերպումը</w:t>
      </w:r>
      <w:r w:rsidR="0059387C" w:rsidRPr="006A6F09">
        <w:rPr>
          <w:rFonts w:ascii="GHEA Grapalat" w:eastAsia="GHEA Grapalat" w:hAnsi="GHEA Grapalat" w:cs="GHEA Grapalat"/>
          <w:lang w:val="hy-AM"/>
        </w:rPr>
        <w:t>:</w:t>
      </w:r>
    </w:p>
    <w:p w:rsidR="00DE3450" w:rsidRPr="006A6F09" w:rsidRDefault="006A6F09" w:rsidP="00586DB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>6.</w:t>
      </w:r>
      <w:r w:rsidR="000F7B57" w:rsidRPr="006A6F09">
        <w:rPr>
          <w:rFonts w:ascii="GHEA Grapalat" w:hAnsi="GHEA Grapalat" w:cs="Sylfaen"/>
          <w:b/>
          <w:lang w:val="hy-AM" w:eastAsia="ru-RU"/>
        </w:rPr>
        <w:t xml:space="preserve">  </w:t>
      </w:r>
      <w:r w:rsidR="00DE3450" w:rsidRPr="006A6F09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6A6F09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6A6F09">
        <w:rPr>
          <w:rFonts w:ascii="GHEA Grapalat" w:hAnsi="GHEA Grapalat" w:cs="Sylfaen"/>
          <w:b/>
          <w:lang w:val="hy-AM" w:eastAsia="ru-RU"/>
        </w:rPr>
        <w:t xml:space="preserve">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816C2" w:rsidRPr="006A6F09" w:rsidRDefault="001A0512" w:rsidP="00586DB2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6A6F09">
        <w:rPr>
          <w:rFonts w:ascii="GHEA Grapalat" w:hAnsi="GHEA Grapalat" w:cs="Sylfaen"/>
          <w:lang w:val="hy-AM"/>
        </w:rPr>
        <w:t xml:space="preserve"> </w:t>
      </w:r>
      <w:r w:rsidR="006A6F09" w:rsidRPr="006A6F09">
        <w:rPr>
          <w:rFonts w:ascii="GHEA Grapalat" w:hAnsi="GHEA Grapalat" w:cs="Sylfaen"/>
          <w:lang w:val="hy-AM"/>
        </w:rPr>
        <w:t xml:space="preserve">  </w:t>
      </w:r>
      <w:r w:rsidRPr="006A6F09">
        <w:rPr>
          <w:rFonts w:ascii="GHEA Grapalat" w:hAnsi="GHEA Grapalat" w:cs="Sylfaen"/>
          <w:lang w:val="hy-AM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Հայաստանի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Հանրապետության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կառավարության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որոշման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նախա</w:t>
      </w:r>
      <w:r w:rsidR="00E75331" w:rsidRPr="006A6F09">
        <w:rPr>
          <w:rFonts w:ascii="GHEA Grapalat" w:hAnsi="GHEA Grapalat" w:cs="Times Armenian"/>
          <w:lang w:val="ro-RO"/>
        </w:rPr>
        <w:t>գ</w:t>
      </w:r>
      <w:r w:rsidR="00E75331" w:rsidRPr="006A6F09">
        <w:rPr>
          <w:rFonts w:ascii="GHEA Grapalat" w:hAnsi="GHEA Grapalat" w:cs="Sylfaen"/>
          <w:lang w:val="ro-RO"/>
        </w:rPr>
        <w:t>ծի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ընդունումը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ՀՀ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պետական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բյուջեի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եկամուտներում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և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ծախսերում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փոփոխություններ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ro-RO"/>
        </w:rPr>
        <w:t>չի</w:t>
      </w:r>
      <w:r w:rsidR="00E75331" w:rsidRPr="006A6F09">
        <w:rPr>
          <w:rFonts w:ascii="GHEA Grapalat" w:hAnsi="GHEA Grapalat" w:cs="Times Armenian"/>
          <w:lang w:val="ro-RO"/>
        </w:rPr>
        <w:t xml:space="preserve"> </w:t>
      </w:r>
      <w:r w:rsidR="00E75331" w:rsidRPr="006A6F09">
        <w:rPr>
          <w:rFonts w:ascii="GHEA Grapalat" w:hAnsi="GHEA Grapalat" w:cs="Sylfaen"/>
          <w:lang w:val="hy-AM"/>
        </w:rPr>
        <w:t>առաջացնում:</w:t>
      </w:r>
    </w:p>
    <w:p w:rsidR="002816C2" w:rsidRPr="006A6F09" w:rsidRDefault="002816C2" w:rsidP="00586DB2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Times Armenian"/>
          <w:lang w:val="hy-AM"/>
        </w:rPr>
      </w:pPr>
      <w:r w:rsidRPr="006A6F09">
        <w:rPr>
          <w:rFonts w:ascii="GHEA Grapalat" w:hAnsi="GHEA Grapalat" w:cs="Sylfaen"/>
          <w:lang w:val="hy-AM"/>
        </w:rPr>
        <w:t xml:space="preserve"> </w:t>
      </w:r>
      <w:r w:rsidR="00E75331" w:rsidRPr="006A6F09">
        <w:rPr>
          <w:rFonts w:ascii="GHEA Grapalat" w:hAnsi="GHEA Grapalat" w:cs="Sylfaen"/>
          <w:lang w:val="hy-AM"/>
        </w:rPr>
        <w:t xml:space="preserve"> </w:t>
      </w:r>
      <w:r w:rsidRPr="006A6F09">
        <w:rPr>
          <w:rFonts w:ascii="GHEA Grapalat" w:hAnsi="GHEA Grapalat" w:cs="Sylfaen"/>
          <w:lang w:val="hy-AM"/>
        </w:rPr>
        <w:t xml:space="preserve">  Որոշման նախագծի ընդունման դեպքում ֆինանսական և ոչ ֆինանսական ցուցանիշների վերականգնման անհրաժեշտություն չի առաջանում:</w:t>
      </w:r>
    </w:p>
    <w:p w:rsidR="00DE3450" w:rsidRPr="006A6F09" w:rsidRDefault="002816C2" w:rsidP="00586DB2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Times Armenian"/>
          <w:lang w:val="hy-AM"/>
        </w:rPr>
      </w:pPr>
      <w:r w:rsidRPr="006A6F09">
        <w:rPr>
          <w:rFonts w:ascii="GHEA Grapalat" w:hAnsi="GHEA Grapalat" w:cs="Times Armenian"/>
          <w:lang w:val="hy-AM"/>
        </w:rPr>
        <w:t xml:space="preserve">  </w:t>
      </w:r>
      <w:r w:rsidR="00196F89" w:rsidRPr="006A6F09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6A6F09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6A6F09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6A6F09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:rsidR="0076282E" w:rsidRPr="006A6F09" w:rsidRDefault="000924FB" w:rsidP="00586DB2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6A6F09">
        <w:rPr>
          <w:rFonts w:ascii="GHEA Grapalat" w:hAnsi="GHEA Grapalat"/>
          <w:sz w:val="24"/>
          <w:szCs w:val="24"/>
          <w:lang w:val="hy-AM"/>
        </w:rPr>
        <w:tab/>
      </w:r>
      <w:r w:rsidR="003525C1" w:rsidRPr="006A6F09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 w:rsidRPr="006A6F09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6A6F09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:rsidR="000924FB" w:rsidRPr="006A6F09" w:rsidRDefault="006A6F09" w:rsidP="00586DB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6A6F09">
        <w:rPr>
          <w:rFonts w:ascii="GHEA Grapalat" w:hAnsi="GHEA Grapalat" w:cs="Sylfaen"/>
          <w:sz w:val="24"/>
          <w:szCs w:val="24"/>
          <w:lang w:val="hy-AM" w:eastAsia="en-US"/>
        </w:rPr>
        <w:t xml:space="preserve">   </w:t>
      </w:r>
      <w:r w:rsidR="000924FB" w:rsidRPr="006A6F09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6A6F09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="000924FB" w:rsidRPr="006A6F09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:rsidR="007F0AAE" w:rsidRPr="006A6F09" w:rsidRDefault="00196F89" w:rsidP="00586DB2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A6F0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8. </w:t>
      </w:r>
      <w:r w:rsidR="00346E91" w:rsidRPr="006A6F09">
        <w:rPr>
          <w:rFonts w:ascii="GHEA Grapalat" w:hAnsi="GHEA Grapalat" w:cs="Sylfae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="007F0AAE" w:rsidRPr="006A6F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F0AAE" w:rsidRPr="006A6F09" w:rsidRDefault="007F0AAE" w:rsidP="00586DB2">
      <w:pPr>
        <w:spacing w:line="360" w:lineRule="auto"/>
        <w:ind w:firstLine="432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6A6F09">
        <w:rPr>
          <w:rFonts w:ascii="GHEA Grapalat" w:hAnsi="GHEA Grapalat" w:cs="Sylfaen"/>
          <w:sz w:val="24"/>
          <w:szCs w:val="24"/>
          <w:lang w:val="ro-RO" w:eastAsia="en-US"/>
        </w:rPr>
        <w:t>Որոշման նախագիծը համահունչ է Հայաստանի Հանրա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softHyphen/>
        <w:t xml:space="preserve">պետության կառավարության 2021-2026 թվականների գործունեության միջոցառումների ծրագրի </w:t>
      </w:r>
      <w:r w:rsidR="001A1B7F" w:rsidRPr="006A6F09">
        <w:rPr>
          <w:rFonts w:ascii="GHEA Grapalat" w:hAnsi="GHEA Grapalat" w:cs="Sylfaen"/>
          <w:sz w:val="24"/>
          <w:szCs w:val="24"/>
          <w:lang w:val="hy-AM" w:eastAsia="en-US"/>
        </w:rPr>
        <w:t>33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 կետին (</w:t>
      </w:r>
      <w:r w:rsidR="001A1B7F"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 մշակույթի հանրահռչակում, հանրային լայն մասնակցության ապահովում մշակութային կյանքին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>) և  Հայաստանի Հանրա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softHyphen/>
        <w:t>պետության մշակույթի պահպանության, զարգացման և հանրահռչակման 2023-2027 թվականների ռազմավարության (մա</w:t>
      </w:r>
      <w:r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սնավոր նպատակ </w:t>
      </w:r>
      <w:r w:rsidR="001A1B7F"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4.1 </w:t>
      </w:r>
      <w:r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A1B7F"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 և արտաքին քաղաքականության համադրում և ներդաշնակեցնում</w:t>
      </w:r>
      <w:r w:rsidR="001A1B7F"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» 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և մասնավոր նպատակ </w:t>
      </w:r>
      <w:r w:rsidR="001A1B7F" w:rsidRPr="006A6F09">
        <w:rPr>
          <w:rFonts w:ascii="GHEA Grapalat" w:hAnsi="GHEA Grapalat" w:cs="Sylfaen"/>
          <w:sz w:val="24"/>
          <w:szCs w:val="24"/>
          <w:lang w:val="hy-AM" w:eastAsia="en-US"/>
        </w:rPr>
        <w:t xml:space="preserve">4.2 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>«</w:t>
      </w:r>
      <w:r w:rsidR="001A1B7F" w:rsidRPr="006A6F09">
        <w:rPr>
          <w:rFonts w:ascii="GHEA Grapalat" w:hAnsi="GHEA Grapalat" w:cs="Sylfaen"/>
          <w:sz w:val="24"/>
          <w:szCs w:val="24"/>
          <w:lang w:val="hy-AM" w:eastAsia="en-US"/>
        </w:rPr>
        <w:t>Հ</w:t>
      </w:r>
      <w:r w:rsidR="001A1B7F" w:rsidRPr="006A6F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ճանաչելիության բարձրացում</w:t>
      </w:r>
      <w:r w:rsidR="001A1B7F" w:rsidRPr="006A6F09">
        <w:rPr>
          <w:rFonts w:ascii="GHEA Grapalat" w:hAnsi="GHEA Grapalat" w:cs="Sylfaen"/>
          <w:sz w:val="24"/>
          <w:szCs w:val="24"/>
          <w:lang w:val="ro-RO" w:eastAsia="en-US"/>
        </w:rPr>
        <w:t>»</w:t>
      </w:r>
      <w:r w:rsidRPr="006A6F09">
        <w:rPr>
          <w:rFonts w:ascii="GHEA Grapalat" w:hAnsi="GHEA Grapalat" w:cs="Sylfaen"/>
          <w:sz w:val="24"/>
          <w:szCs w:val="24"/>
          <w:lang w:val="ro-RO" w:eastAsia="en-US"/>
        </w:rPr>
        <w:t xml:space="preserve">): </w:t>
      </w:r>
    </w:p>
    <w:p w:rsidR="00DE3450" w:rsidRPr="006A6F09" w:rsidRDefault="00196F89" w:rsidP="00586DB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6A6F09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6A6F09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:rsidR="00CC5601" w:rsidRPr="006A6F09" w:rsidRDefault="0076282E" w:rsidP="00586DB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6A6F09">
        <w:rPr>
          <w:rFonts w:ascii="GHEA Grapalat" w:hAnsi="GHEA Grapalat" w:cs="Sylfaen"/>
          <w:lang w:val="hy-AM"/>
        </w:rPr>
        <w:t>Չկան:</w:t>
      </w:r>
    </w:p>
    <w:p w:rsidR="00427141" w:rsidRPr="006A6F09" w:rsidRDefault="00427141" w:rsidP="00586DB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sectPr w:rsidR="00427141" w:rsidRPr="006A6F09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360" w:rsidRDefault="004B7360" w:rsidP="009D58F6">
      <w:r>
        <w:separator/>
      </w:r>
    </w:p>
  </w:endnote>
  <w:endnote w:type="continuationSeparator" w:id="0">
    <w:p w:rsidR="004B7360" w:rsidRDefault="004B736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AE" w:rsidRDefault="00A172AE" w:rsidP="00A172A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172AE" w:rsidRDefault="00A172AE" w:rsidP="00A172A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172AE" w:rsidRDefault="00A172AE" w:rsidP="00A172A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360" w:rsidRDefault="004B7360" w:rsidP="009D58F6">
      <w:r>
        <w:separator/>
      </w:r>
    </w:p>
  </w:footnote>
  <w:footnote w:type="continuationSeparator" w:id="0">
    <w:p w:rsidR="004B7360" w:rsidRDefault="004B736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AE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36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763E008B"/>
    <w:multiLevelType w:val="hybridMultilevel"/>
    <w:tmpl w:val="06D20256"/>
    <w:lvl w:ilvl="0" w:tplc="C4188202">
      <w:start w:val="1"/>
      <w:numFmt w:val="decimal"/>
      <w:lvlText w:val="%1."/>
      <w:lvlJc w:val="left"/>
      <w:pPr>
        <w:ind w:left="9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55" w:hanging="360"/>
      </w:pPr>
    </w:lvl>
    <w:lvl w:ilvl="2" w:tplc="0409001B" w:tentative="1">
      <w:start w:val="1"/>
      <w:numFmt w:val="lowerRoman"/>
      <w:lvlText w:val="%3."/>
      <w:lvlJc w:val="right"/>
      <w:pPr>
        <w:ind w:left="2375" w:hanging="180"/>
      </w:pPr>
    </w:lvl>
    <w:lvl w:ilvl="3" w:tplc="0409000F" w:tentative="1">
      <w:start w:val="1"/>
      <w:numFmt w:val="decimal"/>
      <w:lvlText w:val="%4."/>
      <w:lvlJc w:val="left"/>
      <w:pPr>
        <w:ind w:left="3095" w:hanging="360"/>
      </w:pPr>
    </w:lvl>
    <w:lvl w:ilvl="4" w:tplc="04090019" w:tentative="1">
      <w:start w:val="1"/>
      <w:numFmt w:val="lowerLetter"/>
      <w:lvlText w:val="%5."/>
      <w:lvlJc w:val="left"/>
      <w:pPr>
        <w:ind w:left="3815" w:hanging="360"/>
      </w:pPr>
    </w:lvl>
    <w:lvl w:ilvl="5" w:tplc="0409001B" w:tentative="1">
      <w:start w:val="1"/>
      <w:numFmt w:val="lowerRoman"/>
      <w:lvlText w:val="%6."/>
      <w:lvlJc w:val="right"/>
      <w:pPr>
        <w:ind w:left="4535" w:hanging="180"/>
      </w:pPr>
    </w:lvl>
    <w:lvl w:ilvl="6" w:tplc="0409000F" w:tentative="1">
      <w:start w:val="1"/>
      <w:numFmt w:val="decimal"/>
      <w:lvlText w:val="%7."/>
      <w:lvlJc w:val="left"/>
      <w:pPr>
        <w:ind w:left="5255" w:hanging="360"/>
      </w:pPr>
    </w:lvl>
    <w:lvl w:ilvl="7" w:tplc="04090019" w:tentative="1">
      <w:start w:val="1"/>
      <w:numFmt w:val="lowerLetter"/>
      <w:lvlText w:val="%8."/>
      <w:lvlJc w:val="left"/>
      <w:pPr>
        <w:ind w:left="5975" w:hanging="360"/>
      </w:pPr>
    </w:lvl>
    <w:lvl w:ilvl="8" w:tplc="0409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7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8"/>
  </w:num>
  <w:num w:numId="9">
    <w:abstractNumId w:val="1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24C3F"/>
    <w:rsid w:val="000306DA"/>
    <w:rsid w:val="000309C4"/>
    <w:rsid w:val="0004026F"/>
    <w:rsid w:val="00043F6F"/>
    <w:rsid w:val="000474DA"/>
    <w:rsid w:val="00051185"/>
    <w:rsid w:val="00054058"/>
    <w:rsid w:val="000571B3"/>
    <w:rsid w:val="000605EA"/>
    <w:rsid w:val="00062059"/>
    <w:rsid w:val="00062579"/>
    <w:rsid w:val="00064819"/>
    <w:rsid w:val="00064AED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C0F57"/>
    <w:rsid w:val="000D173F"/>
    <w:rsid w:val="000D34EC"/>
    <w:rsid w:val="000D3681"/>
    <w:rsid w:val="000D5A79"/>
    <w:rsid w:val="000E3B29"/>
    <w:rsid w:val="000F047A"/>
    <w:rsid w:val="000F0E13"/>
    <w:rsid w:val="000F1634"/>
    <w:rsid w:val="000F59E7"/>
    <w:rsid w:val="000F7B57"/>
    <w:rsid w:val="001004D3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35156"/>
    <w:rsid w:val="00141B4B"/>
    <w:rsid w:val="00141E73"/>
    <w:rsid w:val="00144C83"/>
    <w:rsid w:val="00146868"/>
    <w:rsid w:val="0015123B"/>
    <w:rsid w:val="00151B7D"/>
    <w:rsid w:val="00152C1A"/>
    <w:rsid w:val="0015420F"/>
    <w:rsid w:val="00154C1B"/>
    <w:rsid w:val="00160070"/>
    <w:rsid w:val="00160D07"/>
    <w:rsid w:val="00162A7F"/>
    <w:rsid w:val="0016364C"/>
    <w:rsid w:val="001664E1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0B79"/>
    <w:rsid w:val="0019556E"/>
    <w:rsid w:val="00196682"/>
    <w:rsid w:val="00196F89"/>
    <w:rsid w:val="001A0512"/>
    <w:rsid w:val="001A13CE"/>
    <w:rsid w:val="001A1B7F"/>
    <w:rsid w:val="001A3DEA"/>
    <w:rsid w:val="001A4280"/>
    <w:rsid w:val="001B022E"/>
    <w:rsid w:val="001B29AF"/>
    <w:rsid w:val="001B30A2"/>
    <w:rsid w:val="001B64EE"/>
    <w:rsid w:val="001C0443"/>
    <w:rsid w:val="001C33A7"/>
    <w:rsid w:val="001C4DC3"/>
    <w:rsid w:val="001D2C1E"/>
    <w:rsid w:val="001D5406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603C"/>
    <w:rsid w:val="002077E4"/>
    <w:rsid w:val="00211552"/>
    <w:rsid w:val="00216438"/>
    <w:rsid w:val="00217241"/>
    <w:rsid w:val="00222DAF"/>
    <w:rsid w:val="002236A0"/>
    <w:rsid w:val="002237EA"/>
    <w:rsid w:val="00223FD4"/>
    <w:rsid w:val="00224B43"/>
    <w:rsid w:val="002252B0"/>
    <w:rsid w:val="00226507"/>
    <w:rsid w:val="00230E64"/>
    <w:rsid w:val="00231857"/>
    <w:rsid w:val="002374A5"/>
    <w:rsid w:val="00240135"/>
    <w:rsid w:val="002451A5"/>
    <w:rsid w:val="00245980"/>
    <w:rsid w:val="0024647D"/>
    <w:rsid w:val="00260E1F"/>
    <w:rsid w:val="00261E3A"/>
    <w:rsid w:val="00265636"/>
    <w:rsid w:val="00267EA1"/>
    <w:rsid w:val="00271973"/>
    <w:rsid w:val="00272AE0"/>
    <w:rsid w:val="0027664E"/>
    <w:rsid w:val="00277AFA"/>
    <w:rsid w:val="00280274"/>
    <w:rsid w:val="002816C2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D7227"/>
    <w:rsid w:val="002E0656"/>
    <w:rsid w:val="002F1B4C"/>
    <w:rsid w:val="002F34FE"/>
    <w:rsid w:val="002F3940"/>
    <w:rsid w:val="002F4DED"/>
    <w:rsid w:val="00303907"/>
    <w:rsid w:val="00310528"/>
    <w:rsid w:val="00313CEF"/>
    <w:rsid w:val="00313D68"/>
    <w:rsid w:val="0032418B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525C1"/>
    <w:rsid w:val="00361B49"/>
    <w:rsid w:val="00364DEA"/>
    <w:rsid w:val="00366AF2"/>
    <w:rsid w:val="00366ED1"/>
    <w:rsid w:val="00377403"/>
    <w:rsid w:val="00382A59"/>
    <w:rsid w:val="00385AB2"/>
    <w:rsid w:val="00390B2D"/>
    <w:rsid w:val="003920E9"/>
    <w:rsid w:val="003945A9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B7CAB"/>
    <w:rsid w:val="003C0DF9"/>
    <w:rsid w:val="003C0DFF"/>
    <w:rsid w:val="003C36D6"/>
    <w:rsid w:val="003C7E70"/>
    <w:rsid w:val="003D20AE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27141"/>
    <w:rsid w:val="00427FE9"/>
    <w:rsid w:val="004307F9"/>
    <w:rsid w:val="00432061"/>
    <w:rsid w:val="00434A5C"/>
    <w:rsid w:val="00437DCB"/>
    <w:rsid w:val="00437E41"/>
    <w:rsid w:val="004403C4"/>
    <w:rsid w:val="00447D07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3A1D"/>
    <w:rsid w:val="00493C22"/>
    <w:rsid w:val="00495F6C"/>
    <w:rsid w:val="004A326F"/>
    <w:rsid w:val="004A507E"/>
    <w:rsid w:val="004A6E8A"/>
    <w:rsid w:val="004B3383"/>
    <w:rsid w:val="004B7065"/>
    <w:rsid w:val="004B7360"/>
    <w:rsid w:val="004C12E8"/>
    <w:rsid w:val="004C1E48"/>
    <w:rsid w:val="004C233D"/>
    <w:rsid w:val="004C3C35"/>
    <w:rsid w:val="004C583F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992"/>
    <w:rsid w:val="004F7E8A"/>
    <w:rsid w:val="005048CE"/>
    <w:rsid w:val="00505B0C"/>
    <w:rsid w:val="0050643C"/>
    <w:rsid w:val="005078B3"/>
    <w:rsid w:val="00511048"/>
    <w:rsid w:val="00512136"/>
    <w:rsid w:val="00512542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3CA7"/>
    <w:rsid w:val="00586DB2"/>
    <w:rsid w:val="00586E99"/>
    <w:rsid w:val="005906ED"/>
    <w:rsid w:val="00590E53"/>
    <w:rsid w:val="0059387C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B7AB5"/>
    <w:rsid w:val="005D0462"/>
    <w:rsid w:val="005D0CD4"/>
    <w:rsid w:val="005D0F66"/>
    <w:rsid w:val="005D68FF"/>
    <w:rsid w:val="005D6A94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60083"/>
    <w:rsid w:val="006679DC"/>
    <w:rsid w:val="00671381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63B5"/>
    <w:rsid w:val="006A6F09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AFD"/>
    <w:rsid w:val="006D7EED"/>
    <w:rsid w:val="006E60C8"/>
    <w:rsid w:val="006E7E40"/>
    <w:rsid w:val="006F0142"/>
    <w:rsid w:val="006F489A"/>
    <w:rsid w:val="007052BE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48FF"/>
    <w:rsid w:val="0076653E"/>
    <w:rsid w:val="00775D26"/>
    <w:rsid w:val="00784EB1"/>
    <w:rsid w:val="007917B7"/>
    <w:rsid w:val="007A0DA6"/>
    <w:rsid w:val="007A2F79"/>
    <w:rsid w:val="007A4F47"/>
    <w:rsid w:val="007A6196"/>
    <w:rsid w:val="007A6ED9"/>
    <w:rsid w:val="007B07EC"/>
    <w:rsid w:val="007B19F1"/>
    <w:rsid w:val="007B305D"/>
    <w:rsid w:val="007B47BD"/>
    <w:rsid w:val="007B767F"/>
    <w:rsid w:val="007C7233"/>
    <w:rsid w:val="007D0663"/>
    <w:rsid w:val="007D073E"/>
    <w:rsid w:val="007D1260"/>
    <w:rsid w:val="007D34A9"/>
    <w:rsid w:val="007D3C71"/>
    <w:rsid w:val="007E1CB9"/>
    <w:rsid w:val="007E43EE"/>
    <w:rsid w:val="007E5733"/>
    <w:rsid w:val="007E61D9"/>
    <w:rsid w:val="007E6F08"/>
    <w:rsid w:val="007E6FD5"/>
    <w:rsid w:val="007F0AAE"/>
    <w:rsid w:val="007F6566"/>
    <w:rsid w:val="00800ECE"/>
    <w:rsid w:val="00800F58"/>
    <w:rsid w:val="00801FC6"/>
    <w:rsid w:val="0080362F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966EC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190E"/>
    <w:rsid w:val="008C39C9"/>
    <w:rsid w:val="008C6AF9"/>
    <w:rsid w:val="008D1E78"/>
    <w:rsid w:val="008D37A4"/>
    <w:rsid w:val="008D65C0"/>
    <w:rsid w:val="008E4345"/>
    <w:rsid w:val="008E4592"/>
    <w:rsid w:val="008E5D7D"/>
    <w:rsid w:val="008F0DE5"/>
    <w:rsid w:val="008F2E22"/>
    <w:rsid w:val="009021C3"/>
    <w:rsid w:val="00910C48"/>
    <w:rsid w:val="00912200"/>
    <w:rsid w:val="00912833"/>
    <w:rsid w:val="009131FD"/>
    <w:rsid w:val="00913E5C"/>
    <w:rsid w:val="00914499"/>
    <w:rsid w:val="00915FD1"/>
    <w:rsid w:val="00916A8E"/>
    <w:rsid w:val="00921AAB"/>
    <w:rsid w:val="009232AC"/>
    <w:rsid w:val="009464D6"/>
    <w:rsid w:val="009518BE"/>
    <w:rsid w:val="009617FF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9315C"/>
    <w:rsid w:val="00993913"/>
    <w:rsid w:val="00997F35"/>
    <w:rsid w:val="009A0DCA"/>
    <w:rsid w:val="009A60EC"/>
    <w:rsid w:val="009A7EFE"/>
    <w:rsid w:val="009B2722"/>
    <w:rsid w:val="009B3645"/>
    <w:rsid w:val="009B593A"/>
    <w:rsid w:val="009C0006"/>
    <w:rsid w:val="009C5A86"/>
    <w:rsid w:val="009D0576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9F5659"/>
    <w:rsid w:val="00A03127"/>
    <w:rsid w:val="00A066A3"/>
    <w:rsid w:val="00A07164"/>
    <w:rsid w:val="00A07BCC"/>
    <w:rsid w:val="00A172AE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66ACF"/>
    <w:rsid w:val="00A701CC"/>
    <w:rsid w:val="00A71193"/>
    <w:rsid w:val="00A716BF"/>
    <w:rsid w:val="00A732DD"/>
    <w:rsid w:val="00A75247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218A"/>
    <w:rsid w:val="00AA4BE9"/>
    <w:rsid w:val="00AA699C"/>
    <w:rsid w:val="00AA6A8F"/>
    <w:rsid w:val="00AB4A3F"/>
    <w:rsid w:val="00AB4F30"/>
    <w:rsid w:val="00AB4FCC"/>
    <w:rsid w:val="00AC42B0"/>
    <w:rsid w:val="00AC51EB"/>
    <w:rsid w:val="00AC5C5A"/>
    <w:rsid w:val="00AD2AE6"/>
    <w:rsid w:val="00AD6113"/>
    <w:rsid w:val="00AD6855"/>
    <w:rsid w:val="00AE1EAE"/>
    <w:rsid w:val="00AE698C"/>
    <w:rsid w:val="00B03478"/>
    <w:rsid w:val="00B0515A"/>
    <w:rsid w:val="00B05654"/>
    <w:rsid w:val="00B05945"/>
    <w:rsid w:val="00B06911"/>
    <w:rsid w:val="00B11265"/>
    <w:rsid w:val="00B11387"/>
    <w:rsid w:val="00B15999"/>
    <w:rsid w:val="00B163FA"/>
    <w:rsid w:val="00B2609C"/>
    <w:rsid w:val="00B40A39"/>
    <w:rsid w:val="00B460FA"/>
    <w:rsid w:val="00B46E76"/>
    <w:rsid w:val="00B47996"/>
    <w:rsid w:val="00B50DAA"/>
    <w:rsid w:val="00B511CE"/>
    <w:rsid w:val="00B529AF"/>
    <w:rsid w:val="00B618C5"/>
    <w:rsid w:val="00B67912"/>
    <w:rsid w:val="00B77432"/>
    <w:rsid w:val="00B81EF3"/>
    <w:rsid w:val="00B921AB"/>
    <w:rsid w:val="00B93467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37CA8"/>
    <w:rsid w:val="00C4268B"/>
    <w:rsid w:val="00C4681D"/>
    <w:rsid w:val="00C47652"/>
    <w:rsid w:val="00C53609"/>
    <w:rsid w:val="00C631A7"/>
    <w:rsid w:val="00C6433C"/>
    <w:rsid w:val="00C65C82"/>
    <w:rsid w:val="00C7521E"/>
    <w:rsid w:val="00C75E26"/>
    <w:rsid w:val="00C811FF"/>
    <w:rsid w:val="00C90164"/>
    <w:rsid w:val="00C90EB7"/>
    <w:rsid w:val="00C9171B"/>
    <w:rsid w:val="00C92246"/>
    <w:rsid w:val="00CA38B3"/>
    <w:rsid w:val="00CA3AE9"/>
    <w:rsid w:val="00CA4D1E"/>
    <w:rsid w:val="00CA5A12"/>
    <w:rsid w:val="00CA5C37"/>
    <w:rsid w:val="00CA703C"/>
    <w:rsid w:val="00CB5C82"/>
    <w:rsid w:val="00CB5F3C"/>
    <w:rsid w:val="00CB6DF5"/>
    <w:rsid w:val="00CC08A2"/>
    <w:rsid w:val="00CC5601"/>
    <w:rsid w:val="00CD6B53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3E6B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D09C2"/>
    <w:rsid w:val="00DE133A"/>
    <w:rsid w:val="00DE3450"/>
    <w:rsid w:val="00DE468C"/>
    <w:rsid w:val="00DE4E40"/>
    <w:rsid w:val="00DE64E8"/>
    <w:rsid w:val="00DF08C5"/>
    <w:rsid w:val="00DF3B9F"/>
    <w:rsid w:val="00DF407D"/>
    <w:rsid w:val="00E009F2"/>
    <w:rsid w:val="00E037D6"/>
    <w:rsid w:val="00E06FCC"/>
    <w:rsid w:val="00E07BFC"/>
    <w:rsid w:val="00E107EB"/>
    <w:rsid w:val="00E12E05"/>
    <w:rsid w:val="00E163C5"/>
    <w:rsid w:val="00E16FBE"/>
    <w:rsid w:val="00E21B36"/>
    <w:rsid w:val="00E2228A"/>
    <w:rsid w:val="00E22641"/>
    <w:rsid w:val="00E246E2"/>
    <w:rsid w:val="00E248D7"/>
    <w:rsid w:val="00E26702"/>
    <w:rsid w:val="00E307A6"/>
    <w:rsid w:val="00E37CD3"/>
    <w:rsid w:val="00E4054A"/>
    <w:rsid w:val="00E405C1"/>
    <w:rsid w:val="00E43D95"/>
    <w:rsid w:val="00E45E39"/>
    <w:rsid w:val="00E45E5B"/>
    <w:rsid w:val="00E47F69"/>
    <w:rsid w:val="00E5691B"/>
    <w:rsid w:val="00E609B4"/>
    <w:rsid w:val="00E640E6"/>
    <w:rsid w:val="00E644B9"/>
    <w:rsid w:val="00E65E75"/>
    <w:rsid w:val="00E74720"/>
    <w:rsid w:val="00E75331"/>
    <w:rsid w:val="00E80534"/>
    <w:rsid w:val="00E80D06"/>
    <w:rsid w:val="00E83248"/>
    <w:rsid w:val="00E8361F"/>
    <w:rsid w:val="00E90409"/>
    <w:rsid w:val="00E95B3D"/>
    <w:rsid w:val="00EA1E9F"/>
    <w:rsid w:val="00EA7EE1"/>
    <w:rsid w:val="00EB23EE"/>
    <w:rsid w:val="00EC4065"/>
    <w:rsid w:val="00EC438F"/>
    <w:rsid w:val="00ED546F"/>
    <w:rsid w:val="00EE76E1"/>
    <w:rsid w:val="00EF2F7A"/>
    <w:rsid w:val="00F04205"/>
    <w:rsid w:val="00F0443A"/>
    <w:rsid w:val="00F0444C"/>
    <w:rsid w:val="00F12446"/>
    <w:rsid w:val="00F13BE1"/>
    <w:rsid w:val="00F14531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2F3B"/>
    <w:rsid w:val="00F54260"/>
    <w:rsid w:val="00F54A1B"/>
    <w:rsid w:val="00F54E5B"/>
    <w:rsid w:val="00F607DF"/>
    <w:rsid w:val="00F650F5"/>
    <w:rsid w:val="00F842B6"/>
    <w:rsid w:val="00F901E0"/>
    <w:rsid w:val="00F92320"/>
    <w:rsid w:val="00F935DF"/>
    <w:rsid w:val="00F94946"/>
    <w:rsid w:val="00F9515D"/>
    <w:rsid w:val="00F97211"/>
    <w:rsid w:val="00FA3F1E"/>
    <w:rsid w:val="00FA6D46"/>
    <w:rsid w:val="00FC0B2E"/>
    <w:rsid w:val="00FC1D5D"/>
    <w:rsid w:val="00FC2CF4"/>
    <w:rsid w:val="00FC429D"/>
    <w:rsid w:val="00FD1A20"/>
    <w:rsid w:val="00FD229A"/>
    <w:rsid w:val="00FD2352"/>
    <w:rsid w:val="00FD2E28"/>
    <w:rsid w:val="00FD5C1C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9D48C"/>
  <w15:docId w15:val="{FC08E0B7-116F-4C20-AD11-C7A81A09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NoSpacingChar">
    <w:name w:val="No Spacing Char"/>
    <w:basedOn w:val="DefaultParagraphFont"/>
    <w:link w:val="NoSpacing"/>
    <w:uiPriority w:val="1"/>
    <w:rsid w:val="004A6E8A"/>
    <w:rPr>
      <w:rFonts w:ascii="Calibri" w:eastAsia="Times New Roman" w:hAnsi="Calibri" w:cs="Times New Roman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DF3B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B9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DF3B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3B9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3B7E4-AD61-4F49-9805-C27F89266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https://mul2-edu.gov.am/tasks/1912400/oneclick?token=869d6de41bfc71f1d4828d1336576963</cp:keywords>
  <dc:description/>
  <cp:lastModifiedBy>User</cp:lastModifiedBy>
  <cp:revision>9</cp:revision>
  <cp:lastPrinted>2025-10-30T13:24:00Z</cp:lastPrinted>
  <dcterms:created xsi:type="dcterms:W3CDTF">2025-09-30T10:15:00Z</dcterms:created>
  <dcterms:modified xsi:type="dcterms:W3CDTF">2025-11-04T06:37:00Z</dcterms:modified>
</cp:coreProperties>
</file>