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27-Ի N 2060-Ն ՈՐՈՇՄԱՆ ՄԵՋ ՓՈՓՈԽՈՒԹՅՈՒՆՆԵՐ ԵՎ ԼՐԱՑՈՒՄՆԵՐ ԿԱՏԱՐԵԼՈՒ ՄԱՍԻ</w:t>
      </w:r>
      <w:r w:rsid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Հայաստանի Հանրապետության արդարադատության նախարարության քրեակատարողական հիմնարկների տեխնիկական հագեցվածության ապահովման նպատակով՝ «Գնումների մասին» ՀՀ օրենքի 15-րդ հոդվածի 6-րդ մասի 2-րդ կետի համաձայն՝ առանց ֆինանսական միջոցների նախատեսման, ՀՀ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արդարադատության նախարարության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թվով յոթ քրեակատարողական հիմնարկների կարիքների համար տեսահսկողության համակարգի ձեռքբերման նպատակով, հայտարարվել է «ՀՀ ԱՆ ՔԿԾ-ԷԱՃԱՊՁԲ-25/58» ծածկագրով գնման ընթացակարգ, որի հաղթող է ճանաչվել՝ «ԱՅԱՍ ԻՄՊԷՔՍ» ՍՊԸ-ն:  ՀՀ </w:t>
      </w:r>
      <w:r w:rsidR="007E3DEB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արդարադատության նախարարության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քրեակատարողական ծառայությունը «ԱՅԱՍ ԻՄՊԷՔՍ» ՍՊԸ-ի պետք է կնքի գնման պայմանագիր, որի ընդհանուր գումարը կազմելու է՝ 27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120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000  ՀՀ դրամ: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Վերը նշված տեսահսկողության համակարգի ձեռքբերման անհրաժեշտությունը պայմանավորված է այն հանգամանքով, որ Հայաստանի Հանրապետության արդարադատության նախարարության քրեակատարողական հիմնարկներում տեսանկարահանող համակարգերի տեղադրումը նպատակ կունենա ապահովելու անվտանգության բարձր մակարդակ, կանխել իրավախախտումները, բարձրացնել աշխատակազմի գործունեության թափանցիկությունն ու հաշվետվությունը: 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Տեսանկարահանումը միաժամանակ ծառայում է, ինչպես աշխատողների, այնպես էլ կալանավորված անձանց և դատապարտյալների իրավունքների պաշտպանության գործիք՝ թույլ տալով արձանագրել միջադեպերը և կանխել, ինչպես բռնության, այնպես էլ չարաշահման դեպքերը: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lastRenderedPageBreak/>
        <w:t>Տեսախցիկների տեղադրման անհրաժեշտությունը պայմանավորված է նաև քրեակատարողական հիմնարկների տարածքների ընդարձակությամբ, որի հետևանքով առկա են վերահսկողության և մշտադիտարկման դժվարություններ: Տեսանկարահանող համակարգերի միջոցով ապահովվում է շարունակական հսկողություն այն տարածքներում, որտեղ ֆիզիկապես անհնար է մշտական աշխատակցի ներկայությունը: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Տեսախցիկների տեղադրումը հնարավորություն է տալիս կանխել իրավախախտումները, բռնության դեպքերը, արգելված իրերի և առարկաների շրջանառությունը, փախուստի փորձերը, կատարում է ինքնավնասման և ինքնասպանության փորձերի արդյունավետ և օպերատիվ կանխման գործառույթ, ինչպես նաև նպաստում է հետագայում դրանց արդյունավետ և օպերատիվ բացահայտմանը: Տեսագրությունները նպաստում են միջադեպերի օբյեկտիվ քննությանը, ապահովվում է պատասխանատվության և կարգապահության ամրապնդումը: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Տեսանկարահանող համակարգերի կիրառումը լայնորեն տարածված է եվրոպական երկրների քրեակատարողական հիմնարկներում, որոնց կիրառումը ցույց է տվել իր արդյունավետությունը: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Այսպիսով, տեսանկարահանող համակարգերի տեղադրումը նպատակահարմար է՝ հաշվի առնելով անվտանգության ապահովման, աշխատակիցների, կալանավորված անձանց և դատապարտյալների իրավունքների պաշտպանության և ընդարձակ տարածքների վերահսկման անհրաժեշտությունը: Այն լիովին համահունչ է եվրոպական առաջադեմ փորձին և մարդու իրավունքների պաշտպանության միջազգային չափանիշներին՝ նպաստելով քրեակատարողական համակարգի արդիականացմանն ու արդյունավետ կառավարմանը, չխախտելով կալանավորված անձանց և դատապարտյալների անձնական կյանքի անձեռնմխելիության իրավունքը:</w:t>
      </w:r>
    </w:p>
    <w:p w:rsidR="00C2764A" w:rsidRPr="00C2764A" w:rsidRDefault="007C6770" w:rsidP="00C2764A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b/>
          <w:i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Ք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րեակատարողական ծառայությունը վերը նշված տեսահսկողության համակարգը, որի ընդհանուր գումարը կազմում է ՝ 27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120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000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Հ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Հ դրամ, նախատեսում է ձեռքբերել 1120.«Քրեակատարողական ծառայություններ» ծրագրի շրջանակում՝ «</w:t>
      </w:r>
      <w:r w:rsidR="007E3DEB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31002․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ՀՀ արդարադատության նախարարության քրեակատարողական ծառայության կարողությունների զարգացում և տեխնիկական հագեցվածության ապահովում» 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lastRenderedPageBreak/>
        <w:t>միջոցառման՝ «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5122․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Վարչական սարքավորումներ» տնտեսագիտական դասակարգման հոդվածով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՝ նույն միջոցառման 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5129․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Այլ մեքենաներ և սարքավորումներ» տնտեսագիտական դասակարգման հոդվածից առաջացած տնտեսված գումարներից:</w:t>
      </w:r>
      <w:r w:rsidR="00C2764A" w:rsidRPr="00C2764A">
        <w:rPr>
          <w:rFonts w:ascii="GHEA Grapalat" w:hAnsi="GHEA Grapalat" w:cs="GHEA Grapalat"/>
          <w:noProof/>
          <w:sz w:val="24"/>
          <w:szCs w:val="24"/>
        </w:rPr>
        <w:t xml:space="preserve"> </w:t>
      </w:r>
      <w:r w:rsidR="00C2764A" w:rsidRPr="00C2764A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8B2B45" w:rsidRPr="009D00C8" w:rsidRDefault="008B2B45" w:rsidP="007C6770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7C6770" w:rsidRDefault="007C677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C6770" w:rsidRPr="007C6770" w:rsidRDefault="007C6770" w:rsidP="007C6770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ՀՀ արդարադատության նախարարության թվով յոթ քրեակատարողական հիմնարկների կարիքների համար տեսահսկողության համակարգի ձեռքբեր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ումը, որը հնարավերություն կտա ապահովելու 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անվտանգության բարձր մակարդակ, կանխել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ու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իրավախախտումները, բարձրացնել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ու </w:t>
      </w:r>
      <w:r w:rsidRPr="007C677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աշխատակազմի գործունեության թափանցիկությունն ու հաշվետվությունը: </w:t>
      </w:r>
    </w:p>
    <w:p w:rsidR="00570333" w:rsidRPr="007C6770" w:rsidRDefault="00570333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784006" w:rsidRDefault="00CC5D0C" w:rsidP="00784006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CC5D0C">
        <w:rPr>
          <w:rFonts w:ascii="GHEA Grapalat" w:hAnsi="GHEA Grapalat" w:cs="Sylfaen"/>
          <w:bCs/>
          <w:sz w:val="24"/>
          <w:szCs w:val="24"/>
        </w:rPr>
        <w:lastRenderedPageBreak/>
        <w:t>Նախագիծն առնչվում է Հայաստանի Հանրապետության կառավարության 2021-2026թթ. ծրագրի 5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Pr="00CC5D0C">
        <w:rPr>
          <w:rFonts w:ascii="GHEA Grapalat" w:hAnsi="GHEA Grapalat" w:cs="Sylfaen"/>
          <w:bCs/>
          <w:sz w:val="24"/>
          <w:szCs w:val="24"/>
        </w:rPr>
        <w:t xml:space="preserve">6 կետին, մասնավորապես, </w:t>
      </w:r>
      <w:r w:rsidR="00784006">
        <w:rPr>
          <w:rFonts w:ascii="GHEA Grapalat" w:hAnsi="GHEA Grapalat" w:cs="Sylfaen"/>
          <w:bCs/>
          <w:sz w:val="24"/>
          <w:szCs w:val="24"/>
        </w:rPr>
        <w:t>ք</w:t>
      </w:r>
      <w:r w:rsidR="00784006" w:rsidRPr="00784006">
        <w:rPr>
          <w:rFonts w:ascii="GHEA Grapalat" w:hAnsi="GHEA Grapalat" w:cs="Sylfaen"/>
          <w:bCs/>
          <w:sz w:val="24"/>
          <w:szCs w:val="24"/>
        </w:rPr>
        <w:t>րեակատարողական համակարգի առողջ զարգացումն ապահովելու համար էլեկտրոնային կառավարման, տեսահսկման և օպերատիվ կառավարման նոր գործիքակազմեր</w:t>
      </w:r>
      <w:r w:rsidR="00784006">
        <w:rPr>
          <w:rFonts w:ascii="GHEA Grapalat" w:hAnsi="GHEA Grapalat" w:cs="Sylfaen"/>
          <w:bCs/>
          <w:sz w:val="24"/>
          <w:szCs w:val="24"/>
        </w:rPr>
        <w:t>ի ներդրմանը</w:t>
      </w:r>
      <w:r w:rsidR="00784006" w:rsidRPr="00784006">
        <w:rPr>
          <w:rFonts w:ascii="GHEA Grapalat" w:hAnsi="GHEA Grapalat" w:cs="Sylfaen"/>
          <w:bCs/>
          <w:sz w:val="24"/>
          <w:szCs w:val="24"/>
        </w:rPr>
        <w:t>՝ այդպիսով ապահովելով կադրերի հաշվետու և թափանցիկ գործելաոճը, ճգնաժամային իրավիճակի կառավարումը քրեակատարողական հաստատություններում</w:t>
      </w:r>
      <w:r w:rsidR="00784006">
        <w:rPr>
          <w:rFonts w:ascii="GHEA Grapalat" w:hAnsi="GHEA Grapalat" w:cs="Sylfaen"/>
          <w:bCs/>
          <w:sz w:val="24"/>
          <w:szCs w:val="24"/>
        </w:rPr>
        <w:t>։</w:t>
      </w:r>
    </w:p>
    <w:sectPr w:rsidR="00B01C60" w:rsidRPr="00784006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16D" w:rsidRDefault="00C4116D">
      <w:pPr>
        <w:spacing w:after="0" w:line="240" w:lineRule="auto"/>
      </w:pPr>
      <w:r>
        <w:separator/>
      </w:r>
    </w:p>
  </w:endnote>
  <w:endnote w:type="continuationSeparator" w:id="0">
    <w:p w:rsidR="00C4116D" w:rsidRDefault="00C4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764A">
      <w:rPr>
        <w:noProof/>
      </w:rPr>
      <w:t>4</w:t>
    </w:r>
    <w:r>
      <w:fldChar w:fldCharType="end"/>
    </w:r>
  </w:p>
  <w:p w:rsidR="00104BBD" w:rsidRDefault="00C411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16D" w:rsidRDefault="00C4116D">
      <w:pPr>
        <w:spacing w:after="0" w:line="240" w:lineRule="auto"/>
      </w:pPr>
      <w:r>
        <w:separator/>
      </w:r>
    </w:p>
  </w:footnote>
  <w:footnote w:type="continuationSeparator" w:id="0">
    <w:p w:rsidR="00C4116D" w:rsidRDefault="00C4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70C20"/>
    <w:rsid w:val="000C6EB5"/>
    <w:rsid w:val="001215FD"/>
    <w:rsid w:val="00123F2E"/>
    <w:rsid w:val="001704FC"/>
    <w:rsid w:val="00190AD0"/>
    <w:rsid w:val="001D1FB9"/>
    <w:rsid w:val="00215DE0"/>
    <w:rsid w:val="00272A02"/>
    <w:rsid w:val="00280B2F"/>
    <w:rsid w:val="002A2158"/>
    <w:rsid w:val="002B0883"/>
    <w:rsid w:val="002F18FD"/>
    <w:rsid w:val="0033427C"/>
    <w:rsid w:val="00396AA8"/>
    <w:rsid w:val="003A5749"/>
    <w:rsid w:val="003B40E5"/>
    <w:rsid w:val="003C06E8"/>
    <w:rsid w:val="004626FE"/>
    <w:rsid w:val="00514687"/>
    <w:rsid w:val="005358BF"/>
    <w:rsid w:val="0054734B"/>
    <w:rsid w:val="00570333"/>
    <w:rsid w:val="00574CA5"/>
    <w:rsid w:val="005E05C1"/>
    <w:rsid w:val="006178DD"/>
    <w:rsid w:val="00692DE4"/>
    <w:rsid w:val="006E57F5"/>
    <w:rsid w:val="006F3E45"/>
    <w:rsid w:val="00713721"/>
    <w:rsid w:val="007150B4"/>
    <w:rsid w:val="007272FC"/>
    <w:rsid w:val="00784006"/>
    <w:rsid w:val="007B5450"/>
    <w:rsid w:val="007C6770"/>
    <w:rsid w:val="007D3E70"/>
    <w:rsid w:val="007E3DEB"/>
    <w:rsid w:val="007E60A4"/>
    <w:rsid w:val="00803166"/>
    <w:rsid w:val="00803A67"/>
    <w:rsid w:val="00821349"/>
    <w:rsid w:val="00844FA2"/>
    <w:rsid w:val="00851E96"/>
    <w:rsid w:val="00895DD1"/>
    <w:rsid w:val="008B2B45"/>
    <w:rsid w:val="009724A7"/>
    <w:rsid w:val="009D00C8"/>
    <w:rsid w:val="009E7984"/>
    <w:rsid w:val="00A14AD0"/>
    <w:rsid w:val="00A4663E"/>
    <w:rsid w:val="00A67393"/>
    <w:rsid w:val="00AC6A70"/>
    <w:rsid w:val="00AD57E2"/>
    <w:rsid w:val="00B01C60"/>
    <w:rsid w:val="00B50B6F"/>
    <w:rsid w:val="00B73DF2"/>
    <w:rsid w:val="00C04282"/>
    <w:rsid w:val="00C10706"/>
    <w:rsid w:val="00C2764A"/>
    <w:rsid w:val="00C353CA"/>
    <w:rsid w:val="00C4116D"/>
    <w:rsid w:val="00CC5D0C"/>
    <w:rsid w:val="00D65578"/>
    <w:rsid w:val="00DA5789"/>
    <w:rsid w:val="00DC1B14"/>
    <w:rsid w:val="00DC50BC"/>
    <w:rsid w:val="00DD6499"/>
    <w:rsid w:val="00DE19D9"/>
    <w:rsid w:val="00DF3E21"/>
    <w:rsid w:val="00E4441A"/>
    <w:rsid w:val="00E553CA"/>
    <w:rsid w:val="00ED56A5"/>
    <w:rsid w:val="00EE32FB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26239-B630-42A5-802E-FEE84D74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https://mul2.gov.am/tasks/1232929/oneclick?token=fbd328c9ac53dfb5f8a19df93351f91e</cp:keywords>
  <dc:description/>
  <cp:lastModifiedBy>Zara Margaryan</cp:lastModifiedBy>
  <cp:revision>5</cp:revision>
  <cp:lastPrinted>2024-01-26T10:59:00Z</cp:lastPrinted>
  <dcterms:created xsi:type="dcterms:W3CDTF">2025-10-17T09:05:00Z</dcterms:created>
  <dcterms:modified xsi:type="dcterms:W3CDTF">2025-10-17T09:17:00Z</dcterms:modified>
</cp:coreProperties>
</file>