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1FC390" w14:textId="77777777" w:rsidR="00BD6F9E" w:rsidRPr="00A77273" w:rsidRDefault="00BD6F9E" w:rsidP="00A15A6B">
      <w:pPr>
        <w:spacing w:line="360" w:lineRule="auto"/>
        <w:rPr>
          <w:color w:val="000000" w:themeColor="text1"/>
          <w:lang w:val="hy-AM"/>
        </w:rPr>
      </w:pPr>
      <w:r w:rsidRPr="00A77273">
        <w:rPr>
          <w:b/>
          <w:color w:val="000000" w:themeColor="text1"/>
          <w:lang w:val="hy-AM"/>
        </w:rPr>
        <w:t>ՀԻՄՆԱՎՈՐՈՒՄ</w:t>
      </w:r>
    </w:p>
    <w:p w14:paraId="649E41A1" w14:textId="77777777" w:rsidR="00BD6F9E" w:rsidRPr="00A77273" w:rsidRDefault="00BD6F9E" w:rsidP="00A15A6B">
      <w:pPr>
        <w:spacing w:line="360" w:lineRule="auto"/>
        <w:rPr>
          <w:b/>
          <w:color w:val="000000" w:themeColor="text1"/>
          <w:lang w:val="hy-AM"/>
        </w:rPr>
      </w:pPr>
      <w:r w:rsidRPr="00A77273">
        <w:rPr>
          <w:b/>
          <w:color w:val="000000" w:themeColor="text1"/>
          <w:lang w:val="hy-AM"/>
        </w:rPr>
        <w:t>«ՀԱՅԱՍՏԱՆԻ ՀԱՆՐԱՊԵՏՈՒԹՅԱՆ ՀԱՐԿԱՅԻՆ ՕՐԵՆՍԳՐՔՈՒՄ</w:t>
      </w:r>
      <w:r w:rsidR="00F353EA" w:rsidRPr="00A77273">
        <w:rPr>
          <w:b/>
          <w:color w:val="000000" w:themeColor="text1"/>
          <w:lang w:val="hy-AM"/>
        </w:rPr>
        <w:t xml:space="preserve"> ՓՈՓՈԽՈՒԹՅՈՒՆՆԵՐ ԵՎ</w:t>
      </w:r>
      <w:r w:rsidRPr="00A77273">
        <w:rPr>
          <w:b/>
          <w:color w:val="000000" w:themeColor="text1"/>
          <w:lang w:val="hy-AM"/>
        </w:rPr>
        <w:t xml:space="preserve"> ԼՐԱՑՈՒՄՆԵՐ ԿԱՏԱՐԵԼՈՒ ՄԱՍԻՆ» ՀԱՅԱՍՏԱՆԻ ՀԱՆՐԱՊԵՏՈՒԹՅԱՆ ՕՐԵՆՔԻ ՆԱԽԱԳԾԻ ԸՆԴՈՒՆՄԱՆ ԱՆՀՐԱԺԵՇՏՈՒԹՅԱՆ ՎԵՐԱԲԵՐՅԱԼ</w:t>
      </w:r>
    </w:p>
    <w:p w14:paraId="2648A0EC" w14:textId="77777777" w:rsidR="00BD6F9E" w:rsidRPr="00A77273" w:rsidRDefault="00BD6F9E" w:rsidP="00A15A6B">
      <w:pPr>
        <w:spacing w:line="360" w:lineRule="auto"/>
        <w:rPr>
          <w:color w:val="000000" w:themeColor="text1"/>
          <w:lang w:val="hy-AM"/>
        </w:rPr>
      </w:pPr>
    </w:p>
    <w:p w14:paraId="4B5232A2" w14:textId="77777777" w:rsidR="007D69A8" w:rsidRPr="00A77273" w:rsidRDefault="00BD6F9E" w:rsidP="00A15A6B">
      <w:pPr>
        <w:spacing w:line="360" w:lineRule="auto"/>
        <w:ind w:firstLine="567"/>
        <w:jc w:val="both"/>
        <w:rPr>
          <w:rFonts w:cs="Calibri"/>
          <w:color w:val="000000" w:themeColor="text1"/>
          <w:lang w:val="hy-AM"/>
        </w:rPr>
      </w:pPr>
      <w:r w:rsidRPr="00A77273">
        <w:rPr>
          <w:b/>
          <w:color w:val="000000" w:themeColor="text1"/>
          <w:lang w:val="hy-AM"/>
        </w:rPr>
        <w:t>1.</w:t>
      </w:r>
      <w:r w:rsidRPr="00A77273">
        <w:rPr>
          <w:color w:val="000000" w:themeColor="text1"/>
          <w:lang w:val="hy-AM"/>
        </w:rPr>
        <w:t xml:space="preserve"> </w:t>
      </w:r>
      <w:r w:rsidRPr="00A77273">
        <w:rPr>
          <w:rFonts w:cs="GHEA Grapalat"/>
          <w:b/>
          <w:color w:val="000000" w:themeColor="text1"/>
          <w:lang w:val="hy-AM"/>
        </w:rPr>
        <w:t>Իրավական ակտի անհրաժեշտությունը (նպատակը).</w:t>
      </w:r>
      <w:r w:rsidRPr="00A77273">
        <w:rPr>
          <w:rFonts w:cs="Calibri"/>
          <w:b/>
          <w:color w:val="000000" w:themeColor="text1"/>
          <w:lang w:val="af-ZA"/>
        </w:rPr>
        <w:t xml:space="preserve"> </w:t>
      </w:r>
      <w:r w:rsidRPr="00A77273">
        <w:rPr>
          <w:rFonts w:cs="Calibri"/>
          <w:color w:val="000000" w:themeColor="text1"/>
          <w:lang w:val="hy-AM"/>
        </w:rPr>
        <w:t>Նախագծի հիմնական նպատակը</w:t>
      </w:r>
      <w:r w:rsidR="005050A2" w:rsidRPr="00A77273">
        <w:rPr>
          <w:rFonts w:cs="Calibri"/>
          <w:color w:val="000000" w:themeColor="text1"/>
          <w:lang w:val="hy-AM"/>
        </w:rPr>
        <w:t xml:space="preserve"> կազմակերպության կամ անհատ ձեռնարկատիրոջ կողմից </w:t>
      </w:r>
      <w:r w:rsidR="007D69A8" w:rsidRPr="00A77273">
        <w:rPr>
          <w:rFonts w:cs="Calibri"/>
          <w:color w:val="000000" w:themeColor="text1"/>
          <w:lang w:val="hy-AM"/>
        </w:rPr>
        <w:t xml:space="preserve">ԵՏՄ առևտրի էլեկտրոնային հարթակների միջոցով անհատ ձեռնարկատեր կամ նոտար չհանդիսացող ֆիզիկական անձանց </w:t>
      </w:r>
      <w:r w:rsidR="007D69A8" w:rsidRPr="00A77273">
        <w:rPr>
          <w:rFonts w:cs="Calibri"/>
          <w:color w:val="000000" w:themeColor="text1"/>
          <w:lang w:val="af-ZA"/>
        </w:rPr>
        <w:t>(</w:t>
      </w:r>
      <w:r w:rsidR="007D69A8" w:rsidRPr="00A77273">
        <w:rPr>
          <w:rFonts w:cs="Calibri"/>
          <w:color w:val="000000" w:themeColor="text1"/>
          <w:lang w:val="hy-AM"/>
        </w:rPr>
        <w:t>այսուհետ՝ ֆիզիկական անձ</w:t>
      </w:r>
      <w:r w:rsidR="007D69A8" w:rsidRPr="00A77273">
        <w:rPr>
          <w:rFonts w:cs="Calibri"/>
          <w:color w:val="000000" w:themeColor="text1"/>
          <w:lang w:val="af-ZA"/>
        </w:rPr>
        <w:t xml:space="preserve">) </w:t>
      </w:r>
      <w:r w:rsidR="007D69A8" w:rsidRPr="00A77273">
        <w:rPr>
          <w:rFonts w:cs="Calibri"/>
          <w:color w:val="000000" w:themeColor="text1"/>
          <w:lang w:val="hy-AM"/>
        </w:rPr>
        <w:t xml:space="preserve">ապրանքների մատակարարման </w:t>
      </w:r>
      <w:r w:rsidR="007D69A8" w:rsidRPr="00A77273">
        <w:rPr>
          <w:rFonts w:cs="Calibri"/>
          <w:color w:val="000000" w:themeColor="text1"/>
          <w:lang w:val="af-ZA"/>
        </w:rPr>
        <w:t>(</w:t>
      </w:r>
      <w:r w:rsidR="007D69A8" w:rsidRPr="00A77273">
        <w:rPr>
          <w:rFonts w:cs="Calibri"/>
          <w:color w:val="000000" w:themeColor="text1"/>
          <w:lang w:val="hy-AM"/>
        </w:rPr>
        <w:t>ՀՀ ներմուծվող և ՀՀ-ից արտահանվող</w:t>
      </w:r>
      <w:r w:rsidR="007D69A8" w:rsidRPr="00A77273">
        <w:rPr>
          <w:rFonts w:cs="Calibri"/>
          <w:color w:val="000000" w:themeColor="text1"/>
          <w:lang w:val="af-ZA"/>
        </w:rPr>
        <w:t>)</w:t>
      </w:r>
      <w:r w:rsidR="007D69A8" w:rsidRPr="00A77273">
        <w:rPr>
          <w:rFonts w:cs="Calibri"/>
          <w:color w:val="000000" w:themeColor="text1"/>
          <w:lang w:val="hy-AM"/>
        </w:rPr>
        <w:t xml:space="preserve"> գործարքների մասով ԱԱՀ-ի հաշվարկման ու վճարման, հարկային հաշվարկների ներկայացման, ինչպես նաև ապրանքների վերադարձի մասով կարգավորումների սահմանումն է։</w:t>
      </w:r>
    </w:p>
    <w:p w14:paraId="2B6D53D5" w14:textId="77777777" w:rsidR="005F045B" w:rsidRPr="00A77273" w:rsidRDefault="00BD6F9E" w:rsidP="00A15A6B">
      <w:pPr>
        <w:spacing w:line="360" w:lineRule="auto"/>
        <w:ind w:firstLine="567"/>
        <w:jc w:val="both"/>
        <w:rPr>
          <w:rFonts w:cs="Calibri"/>
          <w:color w:val="000000" w:themeColor="text1"/>
          <w:lang w:val="hy-AM"/>
        </w:rPr>
      </w:pPr>
      <w:r w:rsidRPr="00A77273">
        <w:rPr>
          <w:rFonts w:cs="GHEA Grapalat"/>
          <w:b/>
          <w:color w:val="000000" w:themeColor="text1"/>
          <w:lang w:val="hy-AM"/>
        </w:rPr>
        <w:t>2. Կարգավորման հարաբերությունների ներկա վիճակը և առկա խնդիրները.</w:t>
      </w:r>
      <w:r w:rsidRPr="00A77273">
        <w:rPr>
          <w:rFonts w:cs="Calibri"/>
          <w:b/>
          <w:color w:val="000000" w:themeColor="text1"/>
          <w:lang w:val="af-ZA"/>
        </w:rPr>
        <w:t xml:space="preserve"> </w:t>
      </w:r>
    </w:p>
    <w:p w14:paraId="1C35EA33" w14:textId="77777777" w:rsidR="005F045B" w:rsidRPr="00A77273" w:rsidRDefault="00E16DAC" w:rsidP="00A15A6B">
      <w:pPr>
        <w:spacing w:line="360" w:lineRule="auto"/>
        <w:ind w:firstLine="567"/>
        <w:jc w:val="both"/>
        <w:rPr>
          <w:rFonts w:cs="Calibri"/>
          <w:color w:val="000000" w:themeColor="text1"/>
          <w:lang w:val="hy-AM"/>
        </w:rPr>
      </w:pPr>
      <w:r w:rsidRPr="00A77273">
        <w:rPr>
          <w:lang w:val="hy-AM"/>
        </w:rPr>
        <w:t>ՀՀ հարկային օրենսգրքով կանոնակարգվում են էլեկտրոնային առևտրի շրջանակներում ԵՏՄ անդամ պետություններից ԵՏՄ առևտրի էլեկտրոնային հարթակների միջոցով ֆիզիկական անձանց կողմից ձեռք բերված ապրանքների ԱԱՀ-ով հարկման հետ կապված հարցերը։ Մասնավորապես, օրենսգրքով՝</w:t>
      </w:r>
    </w:p>
    <w:p w14:paraId="5B665582" w14:textId="77777777" w:rsidR="005F045B" w:rsidRPr="00A77273" w:rsidRDefault="00E16DAC" w:rsidP="00A15A6B">
      <w:pPr>
        <w:spacing w:line="360" w:lineRule="auto"/>
        <w:ind w:firstLine="567"/>
        <w:jc w:val="both"/>
        <w:rPr>
          <w:rFonts w:cs="Calibri"/>
          <w:color w:val="000000" w:themeColor="text1"/>
          <w:lang w:val="hy-AM"/>
        </w:rPr>
      </w:pPr>
      <w:r w:rsidRPr="00A77273">
        <w:rPr>
          <w:lang w:val="hy-AM"/>
        </w:rPr>
        <w:t>- սահմանված են առևտրի էլեկտրոնային հարթակ և ապրանքների էլեկտրոնային առևտուր հասկացությունները,</w:t>
      </w:r>
    </w:p>
    <w:p w14:paraId="7FEB31CB" w14:textId="77777777" w:rsidR="008571B4" w:rsidRPr="00A77273" w:rsidRDefault="00E16DAC" w:rsidP="00A15A6B">
      <w:pPr>
        <w:spacing w:line="360" w:lineRule="auto"/>
        <w:ind w:firstLine="567"/>
        <w:jc w:val="both"/>
        <w:rPr>
          <w:lang w:val="hy-AM"/>
        </w:rPr>
      </w:pPr>
      <w:r w:rsidRPr="00A77273">
        <w:rPr>
          <w:lang w:val="hy-AM"/>
        </w:rPr>
        <w:t>- էլեկտրոնային առևտրի դեպքում ապրանքի մատակարարման վայրը համարվում է Հայաստանի Հանրապետությունը, եթե էլեկտրոնային առևտրի շրջանակներում առևտրի էլեկտրոնային հարթակը շահագործող ՀՀ-ում մշտական հաստատություն չունեցող ԵՏՄ անդամ այլ պետության ոչ ռեզիդենտ կազմակերպության (անհատ ձեռնարկատիրոջ) կողմից ապրանքների փոխադրման (առաքման) ավարտի պահին ապրանքները հանձնվում են ֆիզիկական անձին ՀՀ տարածքում</w:t>
      </w:r>
      <w:r w:rsidR="008571B4" w:rsidRPr="00A77273">
        <w:rPr>
          <w:lang w:val="hy-AM"/>
        </w:rPr>
        <w:t>:</w:t>
      </w:r>
    </w:p>
    <w:p w14:paraId="7CE22337" w14:textId="77777777" w:rsidR="005050A2" w:rsidRPr="00A77273" w:rsidRDefault="00634FD9" w:rsidP="00A15A6B">
      <w:pPr>
        <w:spacing w:line="360" w:lineRule="auto"/>
        <w:ind w:firstLine="567"/>
        <w:jc w:val="both"/>
        <w:rPr>
          <w:lang w:val="hy-AM"/>
        </w:rPr>
      </w:pPr>
      <w:r w:rsidRPr="00A77273">
        <w:rPr>
          <w:lang w:val="hy-AM"/>
        </w:rPr>
        <w:t xml:space="preserve">Էլեկտրոնային առևտրի շրջանակներում ԵՏՄ առևտրի էլեկտրոնային հարթակի միջոցով ֆիզիկական անձանց ապրանքների մատակարարման մասով ՀՀ հարկային օրենսգրքի գործող կարգավորումները վերաբերում են միայն էլեկտրոնային առևտրի շրջանակներում ԵՏՄ անդամ այլ պետության ոչ ռեզիդենտ կազմակերպության (անհատ ձեռնարկատիրոջ) կողմից ԵՏՄ անդամ պետություններից ՀՀ տարածք ապրանքների </w:t>
      </w:r>
      <w:r w:rsidRPr="00A77273">
        <w:rPr>
          <w:lang w:val="hy-AM"/>
        </w:rPr>
        <w:lastRenderedPageBreak/>
        <w:t xml:space="preserve">ներմուծման գործարքներին։ ՀՀ </w:t>
      </w:r>
      <w:r w:rsidR="00EE6975" w:rsidRPr="00A77273">
        <w:rPr>
          <w:lang w:val="hy-AM"/>
        </w:rPr>
        <w:t xml:space="preserve">տնտեսավարող սուբյեկտների </w:t>
      </w:r>
      <w:r w:rsidRPr="00A77273">
        <w:rPr>
          <w:lang w:val="hy-AM"/>
        </w:rPr>
        <w:t xml:space="preserve">կողմից </w:t>
      </w:r>
      <w:r w:rsidR="005050A2" w:rsidRPr="00A77273">
        <w:rPr>
          <w:lang w:val="hy-AM"/>
        </w:rPr>
        <w:t xml:space="preserve">Հայաստանի Հանրապետությունից ԵՏՄ անդամ այլ պետության տարածք արտահանված` ԵՏՄ ապրանքի կարգավիճակ ունեցող ապրանքների՝ </w:t>
      </w:r>
      <w:r w:rsidRPr="00A77273">
        <w:rPr>
          <w:lang w:val="hy-AM"/>
        </w:rPr>
        <w:t xml:space="preserve">առևտրի էլեկտրոնային հարթակների միջոցով ֆիզիկական անձանց ապրանքների </w:t>
      </w:r>
      <w:r w:rsidR="00F245A8" w:rsidRPr="00A77273">
        <w:rPr>
          <w:lang w:val="hy-AM"/>
        </w:rPr>
        <w:t>մատակարարման</w:t>
      </w:r>
      <w:r w:rsidRPr="00A77273">
        <w:rPr>
          <w:lang w:val="hy-AM"/>
        </w:rPr>
        <w:t xml:space="preserve"> դեպքում ՀՀ հարկային օրենսգրքով առանձնահատկություններ սահմանված չեն</w:t>
      </w:r>
      <w:r w:rsidR="00F245A8" w:rsidRPr="00A77273">
        <w:rPr>
          <w:lang w:val="hy-AM"/>
        </w:rPr>
        <w:t>։</w:t>
      </w:r>
      <w:r w:rsidR="005050A2" w:rsidRPr="00A77273">
        <w:rPr>
          <w:lang w:val="hy-AM"/>
        </w:rPr>
        <w:t xml:space="preserve"> </w:t>
      </w:r>
    </w:p>
    <w:p w14:paraId="0A6DF988" w14:textId="77777777" w:rsidR="005050A2" w:rsidRPr="00A77273" w:rsidRDefault="005050A2" w:rsidP="00A15A6B">
      <w:pPr>
        <w:spacing w:line="360" w:lineRule="auto"/>
        <w:ind w:firstLine="567"/>
        <w:jc w:val="both"/>
        <w:rPr>
          <w:lang w:val="hy-AM"/>
        </w:rPr>
      </w:pPr>
      <w:r w:rsidRPr="00A77273">
        <w:rPr>
          <w:lang w:val="hy-AM"/>
        </w:rPr>
        <w:t>Միաժամանակ, օրենսգրքի կարգավորումներով առանձնահատկություններ սահմանված չեն ԵՏՄ անդամ այլ պետությունների կազմակերպությունների (անհատ ձեռնարկատերերի) կողմից ՀՀ ռեզիդենտ կազմակերպության կամ անհատ ձեռնարկատիրոջ կողմից շահագործվող առևտրի էլեկտրոնային հարթակի միջոցով ՀՀ տարածքում ֆիզիկական անձանց ապրանքների մատակարարման մասով։</w:t>
      </w:r>
    </w:p>
    <w:p w14:paraId="380A9652" w14:textId="77777777" w:rsidR="005050A2" w:rsidRPr="00A77273" w:rsidRDefault="00BD6F9E" w:rsidP="00A15A6B">
      <w:pPr>
        <w:pStyle w:val="ListParagraph"/>
        <w:tabs>
          <w:tab w:val="left" w:pos="993"/>
        </w:tabs>
        <w:spacing w:line="360" w:lineRule="auto"/>
        <w:ind w:left="0" w:firstLine="567"/>
        <w:jc w:val="both"/>
        <w:rPr>
          <w:rFonts w:cs="GHEA Grapalat"/>
          <w:color w:val="000000" w:themeColor="text1"/>
          <w:lang w:val="hy-AM"/>
        </w:rPr>
      </w:pPr>
      <w:r w:rsidRPr="00A77273">
        <w:rPr>
          <w:b/>
          <w:color w:val="000000" w:themeColor="text1"/>
          <w:lang w:val="hy-AM"/>
        </w:rPr>
        <w:t>3.</w:t>
      </w:r>
      <w:r w:rsidRPr="00A77273">
        <w:rPr>
          <w:color w:val="000000" w:themeColor="text1"/>
          <w:lang w:val="hy-AM"/>
        </w:rPr>
        <w:t xml:space="preserve"> </w:t>
      </w:r>
      <w:r w:rsidRPr="00A77273">
        <w:rPr>
          <w:rFonts w:cs="GHEA Grapalat"/>
          <w:b/>
          <w:color w:val="000000" w:themeColor="text1"/>
          <w:lang w:val="hy-AM"/>
        </w:rPr>
        <w:t xml:space="preserve">Առկա խնդիրների առաջարկվող լուծումները. </w:t>
      </w:r>
      <w:r w:rsidRPr="00A77273">
        <w:rPr>
          <w:rFonts w:cs="GHEA Grapalat"/>
          <w:color w:val="000000" w:themeColor="text1"/>
          <w:lang w:val="hy-AM"/>
        </w:rPr>
        <w:t>Նախագծով առաջարկվում է</w:t>
      </w:r>
      <w:r w:rsidR="0002600C" w:rsidRPr="00A77273">
        <w:rPr>
          <w:rFonts w:cs="GHEA Grapalat"/>
          <w:color w:val="000000" w:themeColor="text1"/>
          <w:lang w:val="hy-AM"/>
        </w:rPr>
        <w:t xml:space="preserve"> կարգավորել </w:t>
      </w:r>
      <w:r w:rsidR="007D69A8" w:rsidRPr="00A77273">
        <w:rPr>
          <w:rFonts w:cs="GHEA Grapalat"/>
          <w:color w:val="000000" w:themeColor="text1"/>
          <w:lang w:val="hy-AM"/>
        </w:rPr>
        <w:t xml:space="preserve">կազմակերպության կամ անհատ ձեռնարկատիրոջ կողմից ԵՏՄ առևտրի էլեկտրոնային հարթակների միջոցով ֆիզիկական անձանց ապրանքների մատակարարման </w:t>
      </w:r>
      <w:r w:rsidR="007D69A8" w:rsidRPr="00A77273">
        <w:rPr>
          <w:rFonts w:cs="GHEA Grapalat"/>
          <w:color w:val="000000" w:themeColor="text1"/>
          <w:lang w:val="af-ZA"/>
        </w:rPr>
        <w:t>(</w:t>
      </w:r>
      <w:r w:rsidR="007D69A8" w:rsidRPr="00A77273">
        <w:rPr>
          <w:rFonts w:cs="GHEA Grapalat"/>
          <w:color w:val="000000" w:themeColor="text1"/>
          <w:lang w:val="hy-AM"/>
        </w:rPr>
        <w:t>ՀՀ ներմուծվող և ՀՀ-ից արտահանվող</w:t>
      </w:r>
      <w:r w:rsidR="007D69A8" w:rsidRPr="00A77273">
        <w:rPr>
          <w:rFonts w:cs="GHEA Grapalat"/>
          <w:color w:val="000000" w:themeColor="text1"/>
          <w:lang w:val="af-ZA"/>
        </w:rPr>
        <w:t>)</w:t>
      </w:r>
      <w:r w:rsidR="007D69A8" w:rsidRPr="00A77273">
        <w:rPr>
          <w:rFonts w:cs="GHEA Grapalat"/>
          <w:color w:val="000000" w:themeColor="text1"/>
          <w:lang w:val="hy-AM"/>
        </w:rPr>
        <w:t xml:space="preserve"> գործարքների մասով ԱԱՀ-ի հաշվարկման ու վճարման, հարկային հաշվարկների ներկայացման, ինչպես նաև ապրանքների վերադարձի</w:t>
      </w:r>
      <w:r w:rsidR="000E5CF2" w:rsidRPr="00A77273">
        <w:rPr>
          <w:rFonts w:cs="GHEA Grapalat"/>
          <w:color w:val="000000" w:themeColor="text1"/>
          <w:lang w:val="hy-AM"/>
        </w:rPr>
        <w:t xml:space="preserve"> հետ կապված հարցերը։ </w:t>
      </w:r>
      <w:r w:rsidR="0002600C" w:rsidRPr="00A77273">
        <w:rPr>
          <w:rFonts w:cs="GHEA Grapalat"/>
          <w:color w:val="000000" w:themeColor="text1"/>
          <w:lang w:val="hy-AM"/>
        </w:rPr>
        <w:t xml:space="preserve">Մասնավորապես, </w:t>
      </w:r>
      <w:r w:rsidR="005050A2" w:rsidRPr="00A77273">
        <w:rPr>
          <w:rFonts w:cs="Cambria Math"/>
          <w:color w:val="000000" w:themeColor="text1"/>
          <w:lang w:val="hy-AM"/>
        </w:rPr>
        <w:t>ն</w:t>
      </w:r>
      <w:r w:rsidR="005050A2" w:rsidRPr="00A77273">
        <w:rPr>
          <w:rFonts w:cs="GHEA Grapalat"/>
          <w:color w:val="000000" w:themeColor="text1"/>
          <w:lang w:val="hy-AM"/>
        </w:rPr>
        <w:t xml:space="preserve">ախագծով առաջարկվում է </w:t>
      </w:r>
      <w:r w:rsidR="005050A2" w:rsidRPr="00A77273">
        <w:rPr>
          <w:rFonts w:cs="Calibri"/>
          <w:color w:val="000000"/>
          <w:lang w:val="hy-AM"/>
        </w:rPr>
        <w:t>սահմանել, որ</w:t>
      </w:r>
      <w:r w:rsidR="000E5CF2" w:rsidRPr="00A77273">
        <w:rPr>
          <w:rFonts w:cs="Calibri"/>
          <w:color w:val="000000"/>
          <w:lang w:val="hy-AM"/>
        </w:rPr>
        <w:t>՝</w:t>
      </w:r>
    </w:p>
    <w:p w14:paraId="09359F4F" w14:textId="77777777" w:rsidR="005050A2" w:rsidRPr="00A77273" w:rsidRDefault="005050A2" w:rsidP="00A15A6B">
      <w:pPr>
        <w:pStyle w:val="ListParagraph"/>
        <w:tabs>
          <w:tab w:val="left" w:pos="993"/>
        </w:tabs>
        <w:spacing w:line="360" w:lineRule="auto"/>
        <w:ind w:left="0" w:firstLine="567"/>
        <w:jc w:val="both"/>
        <w:rPr>
          <w:lang w:val="hy-AM"/>
        </w:rPr>
      </w:pPr>
      <w:r w:rsidRPr="00A77273">
        <w:rPr>
          <w:rFonts w:cs="Calibri"/>
          <w:color w:val="000000"/>
          <w:lang w:val="hy-AM"/>
        </w:rPr>
        <w:t xml:space="preserve">1) </w:t>
      </w:r>
      <w:r w:rsidRPr="00A77273">
        <w:rPr>
          <w:lang w:val="hy-AM"/>
        </w:rPr>
        <w:t>ապրանքների էլեկտրոնային առևտուր է համարվում ԵՏՄ անդամ այլ պետության կազմակերպության կամ անհատ ձեռնարկատիրոջ կողմից առևտրի էլեկտրոնային հարթակի միջոցով</w:t>
      </w:r>
      <w:r w:rsidR="000E5CF2" w:rsidRPr="00A77273">
        <w:rPr>
          <w:lang w:val="hy-AM"/>
        </w:rPr>
        <w:t xml:space="preserve"> (հայկական կամ ԵՏՄ անդամ այլ պետության)</w:t>
      </w:r>
      <w:r w:rsidRPr="00A77273">
        <w:rPr>
          <w:lang w:val="hy-AM"/>
        </w:rPr>
        <w:t xml:space="preserve"> ապրանքների մատակարարումը Հայաստանի Հանրապետության տարածքում անհատ ձեռնարկատեր կամ նոտար չհանդիսացող ֆիզիկական անձին,</w:t>
      </w:r>
    </w:p>
    <w:p w14:paraId="692D532B" w14:textId="77777777" w:rsidR="005050A2" w:rsidRPr="00A77273" w:rsidRDefault="005050A2" w:rsidP="00A15A6B">
      <w:pPr>
        <w:pStyle w:val="ListParagraph"/>
        <w:tabs>
          <w:tab w:val="left" w:pos="993"/>
        </w:tabs>
        <w:spacing w:line="360" w:lineRule="auto"/>
        <w:ind w:left="0" w:firstLine="567"/>
        <w:jc w:val="both"/>
        <w:rPr>
          <w:lang w:val="hy-AM"/>
        </w:rPr>
      </w:pPr>
      <w:r w:rsidRPr="00A77273">
        <w:rPr>
          <w:lang w:val="hy-AM"/>
        </w:rPr>
        <w:t>2) առևտրի էլեկտրոնային հարթակը շահագործող է համարվում ԵՏՄ անդամ պետության կազմակերպությունը կամ անհատ ձեռնարկատերը (այդ թվում՝ ապրանքի սեփականատեր հանդիսացող), որի առևտրի էլեկտրոնային հարթակի միջոցով իրականացվում և (կամ) կազմակերպվում է ապրանքների էլեկտրոնային առևտուր,</w:t>
      </w:r>
    </w:p>
    <w:p w14:paraId="0ADC7EAD" w14:textId="77777777" w:rsidR="005050A2" w:rsidRPr="00A77273" w:rsidRDefault="005050A2" w:rsidP="00A15A6B">
      <w:pPr>
        <w:pStyle w:val="ListParagraph"/>
        <w:tabs>
          <w:tab w:val="left" w:pos="993"/>
        </w:tabs>
        <w:spacing w:line="360" w:lineRule="auto"/>
        <w:ind w:left="0" w:firstLine="567"/>
        <w:jc w:val="both"/>
        <w:rPr>
          <w:rFonts w:eastAsia="Calibri"/>
          <w:lang w:val="hy-AM"/>
        </w:rPr>
      </w:pPr>
      <w:r w:rsidRPr="00A77273">
        <w:rPr>
          <w:lang w:val="hy-AM"/>
        </w:rPr>
        <w:t>3)</w:t>
      </w:r>
      <w:r w:rsidR="000E5CF2" w:rsidRPr="00A77273">
        <w:rPr>
          <w:lang w:val="hy-AM"/>
        </w:rPr>
        <w:t xml:space="preserve"> ապրանքների էլեկտրոնային առևտրի շրջանակներում</w:t>
      </w:r>
      <w:r w:rsidRPr="00A77273">
        <w:rPr>
          <w:lang w:val="hy-AM"/>
        </w:rPr>
        <w:t xml:space="preserve"> </w:t>
      </w:r>
      <w:r w:rsidRPr="00A77273">
        <w:rPr>
          <w:rFonts w:eastAsia="Calibri"/>
          <w:lang w:val="hy-AM"/>
        </w:rPr>
        <w:t>ապրանքի մատակարարման վայրը համարվելու է Հայաստանի Հանրապետությունը, եթե ֆիզիկական անձանց վաճառված ապրանքները փոխադրման (փոխանցման) ավարտի պահին գտնվում են Հայաստանի Հանրապետության տարածքում,</w:t>
      </w:r>
    </w:p>
    <w:p w14:paraId="47F47575" w14:textId="77777777" w:rsidR="000E5CF2" w:rsidRPr="00A77273" w:rsidRDefault="005050A2" w:rsidP="00A15A6B">
      <w:pPr>
        <w:pStyle w:val="ListParagraph"/>
        <w:tabs>
          <w:tab w:val="left" w:pos="993"/>
        </w:tabs>
        <w:spacing w:line="360" w:lineRule="auto"/>
        <w:ind w:left="0" w:firstLine="567"/>
        <w:jc w:val="both"/>
        <w:rPr>
          <w:rFonts w:eastAsia="Calibri"/>
          <w:lang w:val="hy-AM"/>
        </w:rPr>
      </w:pPr>
      <w:r w:rsidRPr="00A77273">
        <w:rPr>
          <w:rFonts w:eastAsia="Calibri"/>
          <w:lang w:val="hy-AM"/>
        </w:rPr>
        <w:lastRenderedPageBreak/>
        <w:t xml:space="preserve">4) </w:t>
      </w:r>
      <w:r w:rsidR="000E5CF2" w:rsidRPr="00A77273">
        <w:rPr>
          <w:rFonts w:eastAsia="Calibri"/>
          <w:lang w:val="hy-AM"/>
        </w:rPr>
        <w:t xml:space="preserve">ապրանքների էլեկտրոնային առևտրի շրջանակներում </w:t>
      </w:r>
      <w:r w:rsidRPr="00A77273">
        <w:rPr>
          <w:rFonts w:eastAsia="Calibri"/>
          <w:lang w:val="hy-AM"/>
        </w:rPr>
        <w:t xml:space="preserve">արտարժույթով արտահայտված գործարքների մասով առևտրի էլեկտրոնային հարթակը շահագործողի կողմից հարկման բազան և եկամուտը որոշվելու </w:t>
      </w:r>
      <w:r w:rsidR="00EE6975" w:rsidRPr="00A77273">
        <w:rPr>
          <w:rFonts w:eastAsia="Calibri"/>
          <w:lang w:val="hy-AM"/>
        </w:rPr>
        <w:t>են</w:t>
      </w:r>
      <w:r w:rsidRPr="00A77273">
        <w:rPr>
          <w:rFonts w:eastAsia="Calibri"/>
          <w:lang w:val="hy-AM"/>
        </w:rPr>
        <w:t xml:space="preserve"> ապրանքի մատակարարման պահը համարվող օրվա դրությամբ՝ ելնելով այդ օրը Կենտրոնական բանկի հրապարակած՝ արժութային շուկայում ձևավորված միջին փոխարժեքից,</w:t>
      </w:r>
    </w:p>
    <w:p w14:paraId="084AF5B4" w14:textId="77777777" w:rsidR="005050A2" w:rsidRPr="00A77273" w:rsidRDefault="005050A2" w:rsidP="00A15A6B">
      <w:pPr>
        <w:pStyle w:val="ListParagraph"/>
        <w:tabs>
          <w:tab w:val="left" w:pos="993"/>
        </w:tabs>
        <w:spacing w:line="360" w:lineRule="auto"/>
        <w:ind w:left="0" w:firstLine="567"/>
        <w:jc w:val="both"/>
        <w:rPr>
          <w:rFonts w:eastAsia="Calibri"/>
          <w:lang w:val="hy-AM"/>
        </w:rPr>
      </w:pPr>
      <w:r w:rsidRPr="00A77273">
        <w:rPr>
          <w:rFonts w:eastAsia="Calibri"/>
          <w:lang w:val="hy-AM"/>
        </w:rPr>
        <w:t>5</w:t>
      </w:r>
      <w:r w:rsidR="000E5CF2" w:rsidRPr="00A77273">
        <w:rPr>
          <w:rFonts w:eastAsia="Calibri"/>
          <w:lang w:val="hy-AM"/>
        </w:rPr>
        <w:t>)</w:t>
      </w:r>
      <w:r w:rsidRPr="00A77273">
        <w:rPr>
          <w:rFonts w:eastAsia="Calibri"/>
          <w:lang w:val="hy-AM"/>
        </w:rPr>
        <w:t xml:space="preserve"> </w:t>
      </w:r>
      <w:r w:rsidR="000E5CF2" w:rsidRPr="00A77273">
        <w:rPr>
          <w:rFonts w:eastAsia="Calibri"/>
          <w:lang w:val="hy-AM"/>
        </w:rPr>
        <w:t xml:space="preserve">ապրանքների էլեկտրոնային առևտրի շրջանակներում </w:t>
      </w:r>
      <w:r w:rsidR="00115031" w:rsidRPr="00A77273">
        <w:rPr>
          <w:rFonts w:eastAsia="Calibri"/>
          <w:lang w:val="hy-AM"/>
        </w:rPr>
        <w:t xml:space="preserve">առևտրի էլեկտրոնային հարթակը շահագործողի կողմից </w:t>
      </w:r>
      <w:r w:rsidRPr="00A77273">
        <w:rPr>
          <w:rFonts w:eastAsia="Calibri"/>
          <w:lang w:val="hy-AM"/>
        </w:rPr>
        <w:t xml:space="preserve">ԱԱՀ-ի հաշվարկման և վճարման նպատակով ապրանքի մատակարարման պահ է համարվելու </w:t>
      </w:r>
      <w:r w:rsidR="00115031" w:rsidRPr="00A77273">
        <w:rPr>
          <w:rFonts w:eastAsia="Calibri"/>
          <w:lang w:val="hy-AM"/>
        </w:rPr>
        <w:t xml:space="preserve">ֆիզիկական անձանց կողմից </w:t>
      </w:r>
      <w:r w:rsidRPr="00A77273">
        <w:rPr>
          <w:rFonts w:eastAsia="Calibri"/>
          <w:lang w:val="hy-AM"/>
        </w:rPr>
        <w:t xml:space="preserve">ապրանքի դիմաց </w:t>
      </w:r>
      <w:r w:rsidR="00115031" w:rsidRPr="00A77273">
        <w:rPr>
          <w:rFonts w:eastAsia="Calibri"/>
          <w:lang w:val="hy-AM"/>
        </w:rPr>
        <w:t>վճարում</w:t>
      </w:r>
      <w:r w:rsidRPr="00A77273">
        <w:rPr>
          <w:rFonts w:eastAsia="Calibri"/>
          <w:lang w:val="hy-AM"/>
        </w:rPr>
        <w:t xml:space="preserve"> կատարելու օրը ներառող ամսվա վերջին օրը, </w:t>
      </w:r>
    </w:p>
    <w:p w14:paraId="3EC0B8F5" w14:textId="77777777" w:rsidR="00D90E9F" w:rsidRPr="00A77273" w:rsidRDefault="005050A2" w:rsidP="00A15A6B">
      <w:pPr>
        <w:pStyle w:val="ListParagraph"/>
        <w:tabs>
          <w:tab w:val="left" w:pos="993"/>
        </w:tabs>
        <w:spacing w:line="360" w:lineRule="auto"/>
        <w:ind w:left="0" w:firstLine="567"/>
        <w:jc w:val="both"/>
        <w:rPr>
          <w:rFonts w:eastAsia="Calibri" w:cs="GHEA Grapalat"/>
          <w:color w:val="000000"/>
          <w:lang w:val="hy-AM"/>
        </w:rPr>
      </w:pPr>
      <w:r w:rsidRPr="00A77273">
        <w:rPr>
          <w:rFonts w:eastAsia="Calibri"/>
          <w:lang w:val="hy-AM"/>
        </w:rPr>
        <w:t xml:space="preserve">6) </w:t>
      </w:r>
      <w:r w:rsidR="00D90E9F" w:rsidRPr="00A77273">
        <w:rPr>
          <w:rFonts w:eastAsia="Calibri"/>
          <w:lang w:val="hy-AM"/>
        </w:rPr>
        <w:t xml:space="preserve">էլեկտրոնային առևտրի շրջանակներում </w:t>
      </w:r>
      <w:r w:rsidRPr="00A77273">
        <w:rPr>
          <w:rFonts w:eastAsia="Calibri" w:cs="GHEA Grapalat"/>
          <w:color w:val="000000"/>
          <w:lang w:val="hy-AM"/>
        </w:rPr>
        <w:t xml:space="preserve">ֆիզիկական անձին մատակարարված ապրանքի վերադարձի կամ վճարված ապրանքից հրաժարվելու դեպքում օրենսգրքի 288-րդ հոդվածին համապատասխան հարկային մարմնում հաշվառված առևտրի էլեկտրոնային հարթակը շահագործողը գործարքի ճշգրտման արդյունքներն </w:t>
      </w:r>
      <w:r w:rsidR="00115031" w:rsidRPr="00A77273">
        <w:rPr>
          <w:rFonts w:eastAsia="Calibri" w:cs="GHEA Grapalat"/>
          <w:color w:val="000000"/>
          <w:lang w:val="hy-AM"/>
        </w:rPr>
        <w:t xml:space="preserve">ԱԱՀ-ի մասով </w:t>
      </w:r>
      <w:r w:rsidR="00AF3866" w:rsidRPr="00A77273">
        <w:rPr>
          <w:rFonts w:eastAsia="Calibri" w:cs="GHEA Grapalat"/>
          <w:color w:val="000000"/>
          <w:lang w:val="hy-AM"/>
        </w:rPr>
        <w:t>արտացոլելու</w:t>
      </w:r>
      <w:r w:rsidRPr="00A77273">
        <w:rPr>
          <w:rFonts w:eastAsia="Calibri" w:cs="GHEA Grapalat"/>
          <w:color w:val="000000"/>
          <w:lang w:val="hy-AM"/>
        </w:rPr>
        <w:t xml:space="preserve"> է այն հաշվետու ժամանակաշրջանի համար հարկային մարմին ներկայացվող հարկային հաշվարկում, որում ֆիզիկական անձին ամբողջությամբ կամ մասնակի վերադարձվել է ապրանքի </w:t>
      </w:r>
      <w:r w:rsidR="000E5CF2" w:rsidRPr="00A77273">
        <w:rPr>
          <w:rFonts w:eastAsia="Calibri" w:cs="GHEA Grapalat"/>
          <w:color w:val="000000"/>
          <w:lang w:val="hy-AM"/>
        </w:rPr>
        <w:t>դիմաց վճարված գումարը</w:t>
      </w:r>
      <w:r w:rsidRPr="00A77273">
        <w:rPr>
          <w:rFonts w:eastAsia="Calibri" w:cs="GHEA Grapalat"/>
          <w:color w:val="000000"/>
          <w:lang w:val="hy-AM"/>
        </w:rPr>
        <w:t>,</w:t>
      </w:r>
    </w:p>
    <w:p w14:paraId="02845C2F" w14:textId="77777777" w:rsidR="00D90E9F" w:rsidRPr="00A77273" w:rsidRDefault="00115031" w:rsidP="00A15A6B">
      <w:pPr>
        <w:pStyle w:val="ListParagraph"/>
        <w:tabs>
          <w:tab w:val="left" w:pos="993"/>
        </w:tabs>
        <w:spacing w:line="360" w:lineRule="auto"/>
        <w:ind w:left="0" w:firstLine="567"/>
        <w:jc w:val="both"/>
        <w:rPr>
          <w:rFonts w:eastAsia="Calibri" w:cs="Times New Roman"/>
          <w:lang w:val="hy-AM"/>
        </w:rPr>
      </w:pPr>
      <w:r w:rsidRPr="00A77273">
        <w:rPr>
          <w:rFonts w:eastAsia="Calibri" w:cs="GHEA Grapalat"/>
          <w:color w:val="000000"/>
          <w:lang w:val="hy-AM"/>
        </w:rPr>
        <w:t>7</w:t>
      </w:r>
      <w:r w:rsidR="005050A2" w:rsidRPr="00A77273">
        <w:rPr>
          <w:rFonts w:eastAsia="Calibri" w:cs="GHEA Grapalat"/>
          <w:color w:val="000000"/>
          <w:lang w:val="hy-AM"/>
        </w:rPr>
        <w:t xml:space="preserve">) </w:t>
      </w:r>
      <w:r w:rsidR="000E5CF2" w:rsidRPr="00A77273">
        <w:rPr>
          <w:rFonts w:eastAsia="Calibri" w:cs="GHEA Grapalat"/>
          <w:color w:val="000000"/>
          <w:lang w:val="hy-AM"/>
        </w:rPr>
        <w:t>ՀՀ տնտեսավարող</w:t>
      </w:r>
      <w:r w:rsidR="00D90E9F" w:rsidRPr="00A77273">
        <w:rPr>
          <w:rFonts w:eastAsia="Calibri" w:cs="GHEA Grapalat"/>
          <w:color w:val="000000"/>
          <w:lang w:val="hy-AM"/>
        </w:rPr>
        <w:t xml:space="preserve"> սուբյեկտների կողմից ԵՏՄ առևտրի էլեկտրոնային հարթակներով ԵՏՄ անդամ այլ պետությունում գտնվող ֆիզիկական անձանց </w:t>
      </w:r>
      <w:r w:rsidR="00D90E9F" w:rsidRPr="00A77273">
        <w:rPr>
          <w:rFonts w:eastAsia="Calibri" w:cs="Times New Roman"/>
          <w:lang w:val="hy-AM"/>
        </w:rPr>
        <w:t>ապրանքների մատակարարման գործարքները համարվելու են ԱԱՀ-ի 0% դրույքաչափով հարկվող գործարքներ։ Ընդ որում, ԱԱՀ-ի 0 տոկոս դրույքաչափի կիրառությունը հիմնավորվելու է առևտրի էլեկտրոնային հարթակը շահագործողի կողմից հարկային մարմին ներկայացված տեղեկատվությամբ: Առևտրի էլեկտրոնային հարթակը շահագործողի կողմից հարկային մարմին ներկայացվող</w:t>
      </w:r>
      <w:r w:rsidR="00D90E9F" w:rsidRPr="00A77273">
        <w:rPr>
          <w:rFonts w:cs="Cambria Math"/>
          <w:bCs/>
          <w:iCs/>
          <w:lang w:val="hy-AM"/>
        </w:rPr>
        <w:t xml:space="preserve"> </w:t>
      </w:r>
      <w:r w:rsidR="00D90E9F" w:rsidRPr="00A77273">
        <w:rPr>
          <w:rFonts w:eastAsia="Calibri" w:cs="Times New Roman"/>
          <w:bCs/>
          <w:iCs/>
          <w:lang w:val="hy-AM"/>
        </w:rPr>
        <w:t xml:space="preserve">տեղեկատվության շրջանակը, տեղեկատվության հասանելիության և ներկայացման կարգը </w:t>
      </w:r>
      <w:r w:rsidR="00D90E9F" w:rsidRPr="00A77273">
        <w:rPr>
          <w:rFonts w:eastAsia="Calibri" w:cs="Times New Roman"/>
          <w:lang w:val="hy-AM"/>
        </w:rPr>
        <w:t>սահմանելու է Կառավարությունը,</w:t>
      </w:r>
    </w:p>
    <w:p w14:paraId="2AD12E00" w14:textId="77777777" w:rsidR="00C60BEE" w:rsidRPr="00A77273" w:rsidRDefault="00EE6975" w:rsidP="00A15A6B">
      <w:pPr>
        <w:pStyle w:val="ListParagraph"/>
        <w:tabs>
          <w:tab w:val="left" w:pos="993"/>
        </w:tabs>
        <w:spacing w:line="360" w:lineRule="auto"/>
        <w:ind w:left="0" w:firstLine="567"/>
        <w:jc w:val="both"/>
        <w:rPr>
          <w:rFonts w:eastAsia="Calibri" w:cs="GHEA Grapalat"/>
          <w:color w:val="000000"/>
          <w:lang w:val="hy-AM"/>
        </w:rPr>
      </w:pPr>
      <w:r w:rsidRPr="00A77273">
        <w:rPr>
          <w:rFonts w:eastAsia="Calibri" w:cs="GHEA Grapalat"/>
          <w:color w:val="000000"/>
          <w:lang w:val="hy-AM"/>
        </w:rPr>
        <w:t>8</w:t>
      </w:r>
      <w:r w:rsidR="005050A2" w:rsidRPr="00A77273">
        <w:rPr>
          <w:rFonts w:eastAsia="Calibri" w:cs="GHEA Grapalat"/>
          <w:color w:val="000000"/>
          <w:lang w:val="hy-AM"/>
        </w:rPr>
        <w:t xml:space="preserve">) </w:t>
      </w:r>
      <w:r w:rsidR="00D90E9F" w:rsidRPr="00A77273">
        <w:rPr>
          <w:rFonts w:eastAsia="Calibri" w:cs="GHEA Grapalat"/>
          <w:color w:val="000000"/>
          <w:lang w:val="hy-AM"/>
        </w:rPr>
        <w:t xml:space="preserve">ԵՏՄ </w:t>
      </w:r>
      <w:r w:rsidR="005050A2" w:rsidRPr="00A77273">
        <w:rPr>
          <w:rFonts w:eastAsia="Calibri" w:cs="GHEA Grapalat"/>
          <w:color w:val="000000"/>
          <w:lang w:val="hy-AM"/>
        </w:rPr>
        <w:t>առևտրի էլեկտրոնային հարթակ</w:t>
      </w:r>
      <w:r w:rsidR="00D90E9F" w:rsidRPr="00A77273">
        <w:rPr>
          <w:rFonts w:eastAsia="Calibri" w:cs="GHEA Grapalat"/>
          <w:color w:val="000000"/>
          <w:lang w:val="hy-AM"/>
        </w:rPr>
        <w:t>ներ</w:t>
      </w:r>
      <w:r w:rsidR="005050A2" w:rsidRPr="00A77273">
        <w:rPr>
          <w:rFonts w:eastAsia="Calibri" w:cs="GHEA Grapalat"/>
          <w:color w:val="000000"/>
          <w:lang w:val="hy-AM"/>
        </w:rPr>
        <w:t xml:space="preserve">ի միջոցով </w:t>
      </w:r>
      <w:r w:rsidR="00D90E9F" w:rsidRPr="00A77273">
        <w:rPr>
          <w:rFonts w:eastAsia="Calibri" w:cs="GHEA Grapalat"/>
          <w:color w:val="000000"/>
          <w:lang w:val="hy-AM"/>
        </w:rPr>
        <w:t xml:space="preserve">ԵՏՄ անդամ այլ պետության կազմակերպությունների կամ անհատ ձեռնարկատերերի կողմից </w:t>
      </w:r>
      <w:r w:rsidR="005050A2" w:rsidRPr="00A77273">
        <w:rPr>
          <w:rFonts w:eastAsia="Calibri" w:cs="GHEA Grapalat"/>
          <w:color w:val="000000"/>
          <w:lang w:val="hy-AM"/>
        </w:rPr>
        <w:t>ֆիզիկական անձանց ապրանքների մատակարարման գործարքների մասով ԱԱՀ-ը հաշվարկելու և վճարելու է առևտրի էլեկտրոնային հարթակը շահագործողը:</w:t>
      </w:r>
      <w:r w:rsidRPr="00A77273">
        <w:rPr>
          <w:rFonts w:eastAsia="Calibri" w:cs="GHEA Grapalat"/>
          <w:color w:val="000000"/>
          <w:lang w:val="hy-AM"/>
        </w:rPr>
        <w:t xml:space="preserve"> </w:t>
      </w:r>
      <w:r w:rsidR="00D90E9F" w:rsidRPr="00A77273">
        <w:rPr>
          <w:rFonts w:eastAsia="Calibri" w:cs="GHEA Grapalat"/>
          <w:color w:val="000000"/>
          <w:lang w:val="hy-AM"/>
        </w:rPr>
        <w:t>Միաժամանակ</w:t>
      </w:r>
      <w:r w:rsidR="005050A2" w:rsidRPr="00A77273">
        <w:rPr>
          <w:rFonts w:eastAsia="Calibri" w:cs="GHEA Grapalat"/>
          <w:color w:val="000000"/>
          <w:lang w:val="hy-AM"/>
        </w:rPr>
        <w:t xml:space="preserve">, սահմանվել է, որ էլեկտրոնային առևտրի շրջանակներում ֆիզիկական անձանց ապրանքների </w:t>
      </w:r>
      <w:r w:rsidR="005050A2" w:rsidRPr="00A77273">
        <w:rPr>
          <w:rFonts w:eastAsia="Calibri" w:cs="GHEA Grapalat"/>
          <w:color w:val="000000"/>
          <w:lang w:val="hy-AM"/>
        </w:rPr>
        <w:lastRenderedPageBreak/>
        <w:t xml:space="preserve">մատակարարման մասով ԱԱՀ-ի հաշվարկման և վճարման հաշվետու ժամանակաշրջան է համարվելու յուրաքանչյուր հաշվետու ամիսը, իսկ ԱԱՀ-ի գումարները պետական բյուջե են վճարվելու մինչև հաշվետու </w:t>
      </w:r>
      <w:r w:rsidR="00D90E9F" w:rsidRPr="00A77273">
        <w:rPr>
          <w:rFonts w:eastAsia="Calibri" w:cs="GHEA Grapalat"/>
          <w:color w:val="000000"/>
          <w:lang w:val="hy-AM"/>
        </w:rPr>
        <w:t xml:space="preserve">ժամանակաշրջանին </w:t>
      </w:r>
      <w:r w:rsidR="005050A2" w:rsidRPr="00A77273">
        <w:rPr>
          <w:rFonts w:eastAsia="Calibri" w:cs="GHEA Grapalat"/>
          <w:color w:val="000000"/>
          <w:lang w:val="hy-AM"/>
        </w:rPr>
        <w:t>հաջորդող ամսվա 20-ը ներառյալ</w:t>
      </w:r>
      <w:r w:rsidR="00D90E9F" w:rsidRPr="00A77273">
        <w:rPr>
          <w:rFonts w:eastAsia="Calibri" w:cs="GHEA Grapalat"/>
          <w:color w:val="000000"/>
          <w:lang w:val="hy-AM"/>
        </w:rPr>
        <w:t>։ Ընդ որում, ԵՏՄ</w:t>
      </w:r>
      <w:r w:rsidR="00D90E9F" w:rsidRPr="00A77273">
        <w:rPr>
          <w:lang w:val="hy-AM"/>
        </w:rPr>
        <w:t xml:space="preserve"> </w:t>
      </w:r>
      <w:r w:rsidR="00D90E9F" w:rsidRPr="00A77273">
        <w:rPr>
          <w:rFonts w:eastAsia="Calibri" w:cs="GHEA Grapalat"/>
          <w:color w:val="000000"/>
          <w:lang w:val="hy-AM"/>
        </w:rPr>
        <w:t xml:space="preserve">անդամ այլ պետության </w:t>
      </w:r>
      <w:r w:rsidR="00C60BEE" w:rsidRPr="00A77273">
        <w:rPr>
          <w:rFonts w:eastAsia="Calibri" w:cs="GHEA Grapalat"/>
          <w:color w:val="000000"/>
          <w:lang w:val="hy-AM"/>
        </w:rPr>
        <w:t xml:space="preserve">առևտրի էլեկտրոնային </w:t>
      </w:r>
      <w:r w:rsidR="00D90E9F" w:rsidRPr="00A77273">
        <w:rPr>
          <w:rFonts w:eastAsia="Calibri" w:cs="GHEA Grapalat"/>
          <w:color w:val="000000"/>
          <w:lang w:val="hy-AM"/>
        </w:rPr>
        <w:t>հարթակներ</w:t>
      </w:r>
      <w:r w:rsidR="00C60BEE" w:rsidRPr="00A77273">
        <w:rPr>
          <w:rFonts w:eastAsia="Calibri" w:cs="GHEA Grapalat"/>
          <w:color w:val="000000"/>
          <w:lang w:val="hy-AM"/>
        </w:rPr>
        <w:t xml:space="preserve"> շահագործողները</w:t>
      </w:r>
      <w:r w:rsidR="00D90E9F" w:rsidRPr="00A77273">
        <w:rPr>
          <w:rFonts w:eastAsia="Calibri" w:cs="GHEA Grapalat"/>
          <w:color w:val="000000"/>
          <w:lang w:val="hy-AM"/>
        </w:rPr>
        <w:t xml:space="preserve"> ԱԱՀ-ն</w:t>
      </w:r>
      <w:r w:rsidR="00D96110" w:rsidRPr="00A77273">
        <w:rPr>
          <w:rFonts w:eastAsia="Calibri" w:cs="GHEA Grapalat"/>
          <w:color w:val="000000"/>
          <w:lang w:val="hy-AM"/>
        </w:rPr>
        <w:t xml:space="preserve"> հաշվարկելու և</w:t>
      </w:r>
      <w:r w:rsidR="00D90E9F" w:rsidRPr="00A77273">
        <w:rPr>
          <w:rFonts w:eastAsia="Calibri" w:cs="GHEA Grapalat"/>
          <w:color w:val="000000"/>
          <w:lang w:val="hy-AM"/>
        </w:rPr>
        <w:t xml:space="preserve"> վճարելու են E-Vat համակարգով, իսկ ՀՀ հարթակներ շահագործողները` այդ տեղեկատվությունը ներկայա</w:t>
      </w:r>
      <w:r w:rsidR="00C60BEE" w:rsidRPr="00A77273">
        <w:rPr>
          <w:rFonts w:eastAsia="Calibri" w:cs="GHEA Grapalat"/>
          <w:color w:val="000000"/>
          <w:lang w:val="hy-AM"/>
        </w:rPr>
        <w:t>ցնելու են ԱԱՀ-ի և ակցիզային հարկի</w:t>
      </w:r>
      <w:r w:rsidR="00D90E9F" w:rsidRPr="00A77273">
        <w:rPr>
          <w:rFonts w:eastAsia="Calibri" w:cs="GHEA Grapalat"/>
          <w:color w:val="000000"/>
          <w:lang w:val="hy-AM"/>
        </w:rPr>
        <w:t xml:space="preserve"> միասնական հաշվարկով</w:t>
      </w:r>
      <w:r w:rsidR="00C60BEE" w:rsidRPr="00A77273">
        <w:rPr>
          <w:rFonts w:eastAsia="Calibri" w:cs="GHEA Grapalat"/>
          <w:color w:val="000000"/>
          <w:lang w:val="hy-AM"/>
        </w:rPr>
        <w:t>,</w:t>
      </w:r>
    </w:p>
    <w:p w14:paraId="35DE6EF3" w14:textId="77777777" w:rsidR="00C60BEE" w:rsidRPr="00A77273" w:rsidRDefault="00EE6975" w:rsidP="00A15A6B">
      <w:pPr>
        <w:pStyle w:val="ListParagraph"/>
        <w:tabs>
          <w:tab w:val="left" w:pos="993"/>
        </w:tabs>
        <w:spacing w:line="360" w:lineRule="auto"/>
        <w:ind w:left="0" w:firstLine="567"/>
        <w:jc w:val="both"/>
        <w:rPr>
          <w:rFonts w:eastAsia="Calibri" w:cs="Times New Roman"/>
          <w:lang w:val="hy-AM"/>
        </w:rPr>
      </w:pPr>
      <w:r w:rsidRPr="00A77273">
        <w:rPr>
          <w:rFonts w:eastAsia="Calibri" w:cs="GHEA Grapalat"/>
          <w:color w:val="000000"/>
          <w:lang w:val="hy-AM"/>
        </w:rPr>
        <w:t>9</w:t>
      </w:r>
      <w:r w:rsidR="00115031" w:rsidRPr="00A77273">
        <w:rPr>
          <w:rFonts w:eastAsia="Calibri" w:cs="GHEA Grapalat"/>
          <w:color w:val="000000"/>
          <w:lang w:val="hy-AM"/>
        </w:rPr>
        <w:t xml:space="preserve">) </w:t>
      </w:r>
      <w:r w:rsidR="00C60BEE" w:rsidRPr="00A77273">
        <w:rPr>
          <w:rFonts w:eastAsia="Calibri" w:cs="GHEA Grapalat"/>
          <w:color w:val="000000"/>
          <w:lang w:val="hy-AM"/>
        </w:rPr>
        <w:t xml:space="preserve">ՀՀ տնտեսավարողների կողմից ԵՏՄ առևտրի էլեկտրոնային հարթակով ՀՀ-ում գտնվող ֆիզիկական անձանց մատակարարվող ապրանքների մասով, եթե մատակարարվող այդ ապրանքները ներմուծվում են ԵՏՄ անդամ այլ պետության տարածքից, տնտեսավարող սուբյեկտները պետք է վճարեն ԵՏՄ-ից ներմուծվող ապրանքների մասով ներմուծման ԱԱՀ։ </w:t>
      </w:r>
      <w:r w:rsidR="00C60BEE" w:rsidRPr="00A77273">
        <w:rPr>
          <w:rFonts w:eastAsia="Calibri" w:cs="Times New Roman"/>
          <w:lang w:val="hy-AM"/>
        </w:rPr>
        <w:t>Ներմուծման ԱԱՀ-ի հաշվարկման և վճարման պարտավորությունը կրելու է ՀՀ տնտես</w:t>
      </w:r>
      <w:r w:rsidR="00D96110" w:rsidRPr="00A77273">
        <w:rPr>
          <w:rFonts w:eastAsia="Calibri" w:cs="Times New Roman"/>
          <w:lang w:val="hy-AM"/>
        </w:rPr>
        <w:t>ա</w:t>
      </w:r>
      <w:r w:rsidR="00C60BEE" w:rsidRPr="00A77273">
        <w:rPr>
          <w:rFonts w:eastAsia="Calibri" w:cs="Times New Roman"/>
          <w:lang w:val="hy-AM"/>
        </w:rPr>
        <w:t xml:space="preserve">վարողը` մինչև ապրանքը ֆիզիկական անձին հանձնելու օրը ներառող ամսվան հաջորդող ամսվա 20-ը ներառյալ: Այդ ժամկետում </w:t>
      </w:r>
      <w:r w:rsidR="00AF3866" w:rsidRPr="00A77273">
        <w:rPr>
          <w:rFonts w:eastAsia="Calibri" w:cs="Times New Roman"/>
          <w:lang w:val="hy-AM"/>
        </w:rPr>
        <w:t xml:space="preserve">ներկայացնելու է նաև </w:t>
      </w:r>
      <w:r w:rsidR="00C60BEE" w:rsidRPr="00A77273">
        <w:rPr>
          <w:rFonts w:eastAsia="Calibri" w:cs="Times New Roman"/>
          <w:lang w:val="hy-AM"/>
        </w:rPr>
        <w:t xml:space="preserve">ներմուծման հարկային հայտարարագիր` տվյալ </w:t>
      </w:r>
      <w:r w:rsidR="00D96110" w:rsidRPr="00A77273">
        <w:rPr>
          <w:rFonts w:eastAsia="Calibri" w:cs="Times New Roman"/>
          <w:lang w:val="hy-AM"/>
        </w:rPr>
        <w:t>ամս</w:t>
      </w:r>
      <w:r w:rsidR="00C60BEE" w:rsidRPr="00A77273">
        <w:rPr>
          <w:rFonts w:eastAsia="Calibri" w:cs="Times New Roman"/>
          <w:lang w:val="hy-AM"/>
        </w:rPr>
        <w:t>ում ֆիզիկական անձանց հանձնված ապրանքների մասով,</w:t>
      </w:r>
    </w:p>
    <w:p w14:paraId="386CF88F" w14:textId="77777777" w:rsidR="00C41B24" w:rsidRPr="00A77273" w:rsidRDefault="00EE6975" w:rsidP="00A15A6B">
      <w:pPr>
        <w:pStyle w:val="ListParagraph"/>
        <w:tabs>
          <w:tab w:val="left" w:pos="993"/>
        </w:tabs>
        <w:spacing w:line="360" w:lineRule="auto"/>
        <w:ind w:left="0" w:firstLine="567"/>
        <w:jc w:val="both"/>
        <w:rPr>
          <w:rFonts w:eastAsia="Calibri" w:cs="GHEA Grapalat"/>
          <w:color w:val="000000"/>
          <w:lang w:val="hy-AM"/>
        </w:rPr>
      </w:pPr>
      <w:r w:rsidRPr="00A77273">
        <w:rPr>
          <w:rFonts w:eastAsia="Calibri" w:cs="GHEA Grapalat"/>
          <w:color w:val="000000"/>
          <w:lang w:val="hy-AM"/>
        </w:rPr>
        <w:t>10</w:t>
      </w:r>
      <w:r w:rsidR="005050A2" w:rsidRPr="00A77273">
        <w:rPr>
          <w:rFonts w:eastAsia="Calibri" w:cs="GHEA Grapalat"/>
          <w:color w:val="000000"/>
          <w:lang w:val="hy-AM"/>
        </w:rPr>
        <w:t>) առևտրի էլեկտրոնային հարթակը շահագործողները չեն կարող գործել հարկման հատուկ համակարգերում</w:t>
      </w:r>
      <w:r w:rsidR="00C41B24" w:rsidRPr="00A77273">
        <w:rPr>
          <w:rFonts w:eastAsia="Calibri" w:cs="GHEA Grapalat"/>
          <w:color w:val="000000"/>
          <w:lang w:val="hy-AM"/>
        </w:rPr>
        <w:t>։</w:t>
      </w:r>
    </w:p>
    <w:p w14:paraId="5EE119FA" w14:textId="73D2821D" w:rsidR="00C60BEE" w:rsidRPr="00A77273" w:rsidRDefault="00C41B24" w:rsidP="00C41B24">
      <w:pPr>
        <w:pStyle w:val="ListParagraph"/>
        <w:tabs>
          <w:tab w:val="left" w:pos="993"/>
        </w:tabs>
        <w:spacing w:line="360" w:lineRule="auto"/>
        <w:ind w:left="0" w:firstLine="567"/>
        <w:jc w:val="both"/>
        <w:rPr>
          <w:rFonts w:eastAsia="Calibri" w:cs="GHEA Grapalat"/>
          <w:color w:val="000000"/>
          <w:lang w:val="hy-AM"/>
        </w:rPr>
      </w:pPr>
      <w:r w:rsidRPr="00A77273">
        <w:rPr>
          <w:rFonts w:eastAsia="Calibri" w:cs="GHEA Grapalat"/>
          <w:color w:val="000000"/>
          <w:lang w:val="hy-AM"/>
        </w:rPr>
        <w:t>Միաժամանակ, հաշվի առնելով օրենքով կատարվող փոփոխությունների</w:t>
      </w:r>
      <w:r w:rsidR="00541BE8" w:rsidRPr="00A77273">
        <w:rPr>
          <w:rFonts w:eastAsia="Calibri" w:cs="GHEA Grapalat"/>
          <w:color w:val="000000"/>
          <w:lang w:val="hy-AM"/>
        </w:rPr>
        <w:t>ն</w:t>
      </w:r>
      <w:r w:rsidRPr="00A77273">
        <w:rPr>
          <w:rFonts w:eastAsia="Calibri" w:cs="GHEA Grapalat"/>
          <w:color w:val="000000"/>
          <w:lang w:val="hy-AM"/>
        </w:rPr>
        <w:t xml:space="preserve">  համապատասխան իրականաց</w:t>
      </w:r>
      <w:r w:rsidR="00541BE8" w:rsidRPr="00A77273">
        <w:rPr>
          <w:rFonts w:eastAsia="Calibri" w:cs="GHEA Grapalat"/>
          <w:color w:val="000000"/>
          <w:lang w:val="hy-AM"/>
        </w:rPr>
        <w:t xml:space="preserve">ման ենթակա </w:t>
      </w:r>
      <w:r w:rsidRPr="00A77273">
        <w:rPr>
          <w:rFonts w:eastAsia="Calibri" w:cs="GHEA Grapalat"/>
          <w:color w:val="000000"/>
          <w:lang w:val="hy-AM"/>
        </w:rPr>
        <w:t>ծրագրային աշխատանքներ</w:t>
      </w:r>
      <w:r w:rsidR="00541BE8" w:rsidRPr="00A77273">
        <w:rPr>
          <w:rFonts w:eastAsia="Calibri" w:cs="GHEA Grapalat"/>
          <w:color w:val="000000"/>
          <w:lang w:val="hy-AM"/>
        </w:rPr>
        <w:t>ը</w:t>
      </w:r>
      <w:r w:rsidRPr="00A77273">
        <w:rPr>
          <w:rFonts w:eastAsia="Calibri" w:cs="GHEA Grapalat"/>
          <w:color w:val="000000"/>
          <w:lang w:val="hy-AM"/>
        </w:rPr>
        <w:t xml:space="preserve">, նախատեսվում է, որ </w:t>
      </w:r>
      <w:r w:rsidRPr="00A77273">
        <w:rPr>
          <w:rFonts w:eastAsia="Times New Roman" w:cs="Times New Roman"/>
          <w:lang w:val="hy-AM"/>
        </w:rPr>
        <w:t>օրենքն ուժի մեջ կմտնի օրենքի դրույթների կիրարկումն ապահովող համապատասխան ծրագրային ապահովման աշխատանքներն ավարտելու օրվան հաջորդող տասներորդ օրը, իսկ համապատասխան ենթաօրենսդրական ակտերը կընդունվեն օրենքի պաշտոնական հրապարակման օրվանից հետո՝ վեց ամսվա ընթացքում</w:t>
      </w:r>
      <w:r w:rsidR="005050A2" w:rsidRPr="00A77273">
        <w:rPr>
          <w:color w:val="000000" w:themeColor="text1"/>
          <w:lang w:val="hy-AM"/>
        </w:rPr>
        <w:t>։</w:t>
      </w:r>
    </w:p>
    <w:p w14:paraId="7CAE7637" w14:textId="77777777" w:rsidR="005F045B" w:rsidRPr="00A77273" w:rsidRDefault="00BD6F9E" w:rsidP="00A15A6B">
      <w:pPr>
        <w:pStyle w:val="ListParagraph"/>
        <w:tabs>
          <w:tab w:val="left" w:pos="993"/>
        </w:tabs>
        <w:spacing w:line="360" w:lineRule="auto"/>
        <w:ind w:left="0" w:firstLine="567"/>
        <w:jc w:val="both"/>
        <w:rPr>
          <w:rFonts w:eastAsia="Calibri" w:cs="GHEA Grapalat"/>
          <w:color w:val="000000"/>
          <w:lang w:val="hy-AM"/>
        </w:rPr>
      </w:pPr>
      <w:r w:rsidRPr="00A77273">
        <w:rPr>
          <w:rFonts w:cs="Sylfaen"/>
          <w:b/>
          <w:lang w:val="hy-AM"/>
        </w:rPr>
        <w:t>4.</w:t>
      </w:r>
      <w:r w:rsidRPr="00A77273">
        <w:rPr>
          <w:rFonts w:cs="Sylfaen"/>
          <w:b/>
          <w:lang w:val="fr-FR"/>
        </w:rPr>
        <w:t xml:space="preserve"> Կարգավորման առարկան</w:t>
      </w:r>
    </w:p>
    <w:p w14:paraId="4BFA197C" w14:textId="77777777" w:rsidR="005F045B" w:rsidRPr="00A77273" w:rsidRDefault="00B058B1" w:rsidP="00A15A6B">
      <w:pPr>
        <w:pStyle w:val="ListParagraph"/>
        <w:tabs>
          <w:tab w:val="left" w:pos="993"/>
        </w:tabs>
        <w:spacing w:line="360" w:lineRule="auto"/>
        <w:ind w:left="0" w:firstLine="567"/>
        <w:jc w:val="both"/>
        <w:rPr>
          <w:lang w:val="hy-AM"/>
        </w:rPr>
      </w:pPr>
      <w:r w:rsidRPr="00A77273">
        <w:rPr>
          <w:lang w:val="hy-AM"/>
        </w:rPr>
        <w:t xml:space="preserve">Նախագծով </w:t>
      </w:r>
      <w:r w:rsidR="00A441DA" w:rsidRPr="00A77273">
        <w:rPr>
          <w:lang w:val="hy-AM"/>
        </w:rPr>
        <w:t xml:space="preserve">սահմանվում են </w:t>
      </w:r>
      <w:r w:rsidR="00C60BEE" w:rsidRPr="00A77273">
        <w:rPr>
          <w:lang w:val="hy-AM"/>
        </w:rPr>
        <w:t xml:space="preserve">կազմակերպության կամ անհատ ձեռնարկատիրոջ կողմից ԵՏՄ առևտրի էլեկտրոնային հարթակների միջոցով ֆիզիկական անձանց ապրանքների մատակարարման </w:t>
      </w:r>
      <w:r w:rsidR="00C60BEE" w:rsidRPr="00A77273">
        <w:rPr>
          <w:lang w:val="af-ZA"/>
        </w:rPr>
        <w:t>(</w:t>
      </w:r>
      <w:r w:rsidR="00C60BEE" w:rsidRPr="00A77273">
        <w:rPr>
          <w:lang w:val="hy-AM"/>
        </w:rPr>
        <w:t>ՀՀ ներմուծվող և ՀՀ-ից արտահանվող</w:t>
      </w:r>
      <w:r w:rsidR="00C60BEE" w:rsidRPr="00A77273">
        <w:rPr>
          <w:lang w:val="af-ZA"/>
        </w:rPr>
        <w:t>)</w:t>
      </w:r>
      <w:r w:rsidR="00C60BEE" w:rsidRPr="00A77273">
        <w:rPr>
          <w:lang w:val="hy-AM"/>
        </w:rPr>
        <w:t xml:space="preserve"> գործարքների </w:t>
      </w:r>
      <w:r w:rsidR="00C60BEE" w:rsidRPr="00A77273">
        <w:rPr>
          <w:lang w:val="hy-AM"/>
        </w:rPr>
        <w:lastRenderedPageBreak/>
        <w:t xml:space="preserve">մասով ԱԱՀ-ի հաշվարկման ու վճարման, հարկային հաշվարկների ներկայացման, ինչպես նաև ապրանքների վերադարձի </w:t>
      </w:r>
      <w:r w:rsidR="00246D97" w:rsidRPr="00A77273">
        <w:rPr>
          <w:lang w:val="hy-AM"/>
        </w:rPr>
        <w:t>հետ կապված իրավակարգավորումները։</w:t>
      </w:r>
    </w:p>
    <w:p w14:paraId="54B08D7A" w14:textId="77777777" w:rsidR="005F045B" w:rsidRPr="00A77273" w:rsidRDefault="00294635" w:rsidP="00A15A6B">
      <w:pPr>
        <w:pStyle w:val="ListParagraph"/>
        <w:tabs>
          <w:tab w:val="left" w:pos="993"/>
        </w:tabs>
        <w:spacing w:line="360" w:lineRule="auto"/>
        <w:ind w:left="0" w:firstLine="567"/>
        <w:jc w:val="both"/>
        <w:rPr>
          <w:b/>
          <w:lang w:val="hy-AM"/>
        </w:rPr>
      </w:pPr>
      <w:r w:rsidRPr="00A77273">
        <w:rPr>
          <w:b/>
          <w:lang w:val="hy-AM"/>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4305C96" w14:textId="77777777" w:rsidR="00517D6C" w:rsidRPr="00A77273" w:rsidRDefault="00517D6C" w:rsidP="00A15A6B">
      <w:pPr>
        <w:pStyle w:val="ListParagraph"/>
        <w:tabs>
          <w:tab w:val="left" w:pos="993"/>
        </w:tabs>
        <w:spacing w:line="360" w:lineRule="auto"/>
        <w:ind w:left="0" w:firstLine="567"/>
        <w:jc w:val="both"/>
        <w:rPr>
          <w:lang w:val="hy-AM"/>
        </w:rPr>
      </w:pPr>
      <w:r w:rsidRPr="00A77273">
        <w:rPr>
          <w:lang w:val="hy-AM"/>
        </w:rPr>
        <w:t>Նախագծի ընդունումը կապված է ՀՀ կառավարության 18.11.2021թ. N1902-Լ որոշման N1 հավելվածով հաստատված՝ ՀՀ կառավարության 2021-2026 թվականների գործունեության միջոցառումների ծրագրի «1. Էլեկտրոնային համակարգերի և ենթակառուցվածքների արդիականացում» նպատակի 1.8 Էլեկտրոնային կառավարման համակարգերի հնարավորությունների հզորացում և կատարելագործում» և «3. Հարկային հսկողության ռիսկերի կառավարման համակարգերի կատարելագործմամբ ստվերի կրճատում» նպատակի «3.1 Տնտեսավարող սուբյեկտների կողմից իրականացվող գործունեության օրինականության կամ գործարքների լիարժեք փաստաթղթավորման կարգապահության բարելավում, հսկողական գործիքակազմի կատարելագործում» միջոցառումների հետ:</w:t>
      </w:r>
    </w:p>
    <w:p w14:paraId="1E5CA31D" w14:textId="77777777" w:rsidR="005F045B" w:rsidRPr="00A77273" w:rsidRDefault="00294635" w:rsidP="00A15A6B">
      <w:pPr>
        <w:pStyle w:val="ListParagraph"/>
        <w:tabs>
          <w:tab w:val="left" w:pos="993"/>
        </w:tabs>
        <w:spacing w:line="360" w:lineRule="auto"/>
        <w:ind w:left="0" w:firstLine="567"/>
        <w:jc w:val="both"/>
        <w:rPr>
          <w:rFonts w:cs="GHEA Grapalat"/>
          <w:b/>
          <w:lang w:val="fr-FR"/>
        </w:rPr>
      </w:pPr>
      <w:r w:rsidRPr="00A77273">
        <w:rPr>
          <w:b/>
          <w:lang w:val="hy-AM"/>
        </w:rPr>
        <w:t>6</w:t>
      </w:r>
      <w:r w:rsidR="00BD6F9E" w:rsidRPr="00A77273">
        <w:rPr>
          <w:rFonts w:ascii="Cambria Math" w:eastAsia="MS Mincho" w:hAnsi="Cambria Math" w:cs="Cambria Math"/>
          <w:b/>
          <w:lang w:val="hy-AM"/>
        </w:rPr>
        <w:t>․</w:t>
      </w:r>
      <w:r w:rsidR="00BD6F9E" w:rsidRPr="00A77273">
        <w:rPr>
          <w:lang w:val="hy-AM"/>
        </w:rPr>
        <w:t xml:space="preserve"> </w:t>
      </w:r>
      <w:r w:rsidR="00BD6F9E" w:rsidRPr="00A77273">
        <w:rPr>
          <w:rFonts w:cs="GHEA Grapalat"/>
          <w:b/>
          <w:lang w:val="hy-AM"/>
        </w:rPr>
        <w:t>Նախագծի</w:t>
      </w:r>
      <w:r w:rsidR="00BD6F9E" w:rsidRPr="00A77273">
        <w:rPr>
          <w:rFonts w:cs="GHEA Grapalat"/>
          <w:b/>
          <w:lang w:val="fr-FR"/>
        </w:rPr>
        <w:t xml:space="preserve"> </w:t>
      </w:r>
      <w:r w:rsidR="00BD6F9E" w:rsidRPr="00A77273">
        <w:rPr>
          <w:rFonts w:cs="GHEA Grapalat"/>
          <w:b/>
          <w:lang w:val="hy-AM"/>
        </w:rPr>
        <w:t>մշակման</w:t>
      </w:r>
      <w:r w:rsidR="00BD6F9E" w:rsidRPr="00A77273">
        <w:rPr>
          <w:rFonts w:cs="GHEA Grapalat"/>
          <w:b/>
          <w:lang w:val="fr-FR"/>
        </w:rPr>
        <w:t xml:space="preserve"> </w:t>
      </w:r>
      <w:r w:rsidR="00BD6F9E" w:rsidRPr="00A77273">
        <w:rPr>
          <w:rFonts w:cs="GHEA Grapalat"/>
          <w:b/>
          <w:lang w:val="hy-AM"/>
        </w:rPr>
        <w:t>գործընթացում</w:t>
      </w:r>
      <w:r w:rsidR="00BD6F9E" w:rsidRPr="00A77273">
        <w:rPr>
          <w:rFonts w:cs="GHEA Grapalat"/>
          <w:b/>
          <w:lang w:val="fr-FR"/>
        </w:rPr>
        <w:t xml:space="preserve"> </w:t>
      </w:r>
      <w:r w:rsidR="00BD6F9E" w:rsidRPr="00A77273">
        <w:rPr>
          <w:rFonts w:cs="GHEA Grapalat"/>
          <w:b/>
          <w:lang w:val="hy-AM"/>
        </w:rPr>
        <w:t>ներգրավված</w:t>
      </w:r>
      <w:r w:rsidR="00BD6F9E" w:rsidRPr="00A77273">
        <w:rPr>
          <w:rFonts w:cs="GHEA Grapalat"/>
          <w:b/>
          <w:lang w:val="fr-FR"/>
        </w:rPr>
        <w:t xml:space="preserve"> </w:t>
      </w:r>
      <w:r w:rsidR="00BD6F9E" w:rsidRPr="00A77273">
        <w:rPr>
          <w:rFonts w:cs="GHEA Grapalat"/>
          <w:b/>
          <w:lang w:val="hy-AM"/>
        </w:rPr>
        <w:t>ինստիտուտները</w:t>
      </w:r>
      <w:r w:rsidR="00BD6F9E" w:rsidRPr="00A77273">
        <w:rPr>
          <w:rFonts w:cs="GHEA Grapalat"/>
          <w:b/>
          <w:lang w:val="fr-FR"/>
        </w:rPr>
        <w:t xml:space="preserve"> </w:t>
      </w:r>
      <w:r w:rsidR="00BD6F9E" w:rsidRPr="00A77273">
        <w:rPr>
          <w:rFonts w:cs="GHEA Grapalat"/>
          <w:b/>
          <w:lang w:val="hy-AM"/>
        </w:rPr>
        <w:t>և</w:t>
      </w:r>
      <w:r w:rsidR="00BD6F9E" w:rsidRPr="00A77273">
        <w:rPr>
          <w:rFonts w:cs="GHEA Grapalat"/>
          <w:b/>
          <w:lang w:val="fr-FR"/>
        </w:rPr>
        <w:t xml:space="preserve"> </w:t>
      </w:r>
      <w:r w:rsidR="00BD6F9E" w:rsidRPr="00A77273">
        <w:rPr>
          <w:rFonts w:cs="GHEA Grapalat"/>
          <w:b/>
          <w:lang w:val="hy-AM"/>
        </w:rPr>
        <w:t>անձինք</w:t>
      </w:r>
      <w:r w:rsidR="00FE1FB5" w:rsidRPr="00A77273">
        <w:rPr>
          <w:rFonts w:cs="GHEA Grapalat"/>
          <w:b/>
          <w:lang w:val="fr-FR"/>
        </w:rPr>
        <w:t>.</w:t>
      </w:r>
    </w:p>
    <w:p w14:paraId="62EA40FC" w14:textId="77777777" w:rsidR="005F045B" w:rsidRPr="00A77273" w:rsidRDefault="00BD6F9E" w:rsidP="00A15A6B">
      <w:pPr>
        <w:pStyle w:val="ListParagraph"/>
        <w:tabs>
          <w:tab w:val="left" w:pos="993"/>
        </w:tabs>
        <w:spacing w:line="360" w:lineRule="auto"/>
        <w:ind w:left="0" w:firstLine="567"/>
        <w:jc w:val="both"/>
        <w:rPr>
          <w:rFonts w:cs="GHEA Grapalat"/>
          <w:lang w:val="fr-FR"/>
        </w:rPr>
      </w:pPr>
      <w:r w:rsidRPr="00A77273">
        <w:rPr>
          <w:rFonts w:cs="GHEA Grapalat"/>
          <w:lang w:val="hy-AM"/>
        </w:rPr>
        <w:t>Նախագիծը</w:t>
      </w:r>
      <w:r w:rsidRPr="00A77273">
        <w:rPr>
          <w:rFonts w:cs="GHEA Grapalat"/>
          <w:lang w:val="fr-FR"/>
        </w:rPr>
        <w:t xml:space="preserve"> </w:t>
      </w:r>
      <w:r w:rsidRPr="00A77273">
        <w:rPr>
          <w:rFonts w:cs="GHEA Grapalat"/>
          <w:lang w:val="hy-AM"/>
        </w:rPr>
        <w:t>մշակվել</w:t>
      </w:r>
      <w:r w:rsidRPr="00A77273">
        <w:rPr>
          <w:rFonts w:cs="GHEA Grapalat"/>
          <w:lang w:val="fr-FR"/>
        </w:rPr>
        <w:t xml:space="preserve"> </w:t>
      </w:r>
      <w:r w:rsidRPr="00A77273">
        <w:rPr>
          <w:rFonts w:cs="GHEA Grapalat"/>
          <w:lang w:val="hy-AM"/>
        </w:rPr>
        <w:t>է</w:t>
      </w:r>
      <w:r w:rsidRPr="00A77273">
        <w:rPr>
          <w:rFonts w:cs="GHEA Grapalat"/>
          <w:lang w:val="fr-FR"/>
        </w:rPr>
        <w:t xml:space="preserve"> </w:t>
      </w:r>
      <w:r w:rsidRPr="00A77273">
        <w:rPr>
          <w:rFonts w:cs="GHEA Grapalat"/>
          <w:lang w:val="hy-AM"/>
        </w:rPr>
        <w:t>Հայաստանի Հանրապետության</w:t>
      </w:r>
      <w:r w:rsidRPr="00A77273">
        <w:rPr>
          <w:rFonts w:cs="GHEA Grapalat"/>
          <w:lang w:val="fr-FR"/>
        </w:rPr>
        <w:t xml:space="preserve"> </w:t>
      </w:r>
      <w:r w:rsidRPr="00A77273">
        <w:rPr>
          <w:rFonts w:cs="GHEA Grapalat"/>
          <w:lang w:val="hy-AM"/>
        </w:rPr>
        <w:t>պետական</w:t>
      </w:r>
      <w:r w:rsidRPr="00A77273">
        <w:rPr>
          <w:rFonts w:cs="GHEA Grapalat"/>
          <w:lang w:val="fr-FR"/>
        </w:rPr>
        <w:t xml:space="preserve"> </w:t>
      </w:r>
      <w:r w:rsidRPr="00A77273">
        <w:rPr>
          <w:rFonts w:cs="GHEA Grapalat"/>
          <w:lang w:val="hy-AM"/>
        </w:rPr>
        <w:t>եկամուտների</w:t>
      </w:r>
      <w:r w:rsidRPr="00A77273">
        <w:rPr>
          <w:rFonts w:cs="GHEA Grapalat"/>
          <w:lang w:val="fr-FR"/>
        </w:rPr>
        <w:t xml:space="preserve"> </w:t>
      </w:r>
      <w:r w:rsidRPr="00A77273">
        <w:rPr>
          <w:rFonts w:cs="GHEA Grapalat"/>
          <w:lang w:val="hy-AM"/>
        </w:rPr>
        <w:t>կոմիտեի</w:t>
      </w:r>
      <w:r w:rsidRPr="00A77273">
        <w:rPr>
          <w:rFonts w:cs="GHEA Grapalat"/>
          <w:lang w:val="fr-FR"/>
        </w:rPr>
        <w:t xml:space="preserve"> </w:t>
      </w:r>
      <w:r w:rsidRPr="00A77273">
        <w:rPr>
          <w:rFonts w:cs="GHEA Grapalat"/>
          <w:lang w:val="hy-AM"/>
        </w:rPr>
        <w:t>կողմից</w:t>
      </w:r>
      <w:r w:rsidRPr="00A77273">
        <w:rPr>
          <w:rFonts w:cs="GHEA Grapalat"/>
          <w:lang w:val="fr-FR"/>
        </w:rPr>
        <w:t>:</w:t>
      </w:r>
    </w:p>
    <w:p w14:paraId="4FCBFF41" w14:textId="77777777" w:rsidR="00BD6F9E" w:rsidRPr="00A77273" w:rsidRDefault="0003373F" w:rsidP="00A15A6B">
      <w:pPr>
        <w:pStyle w:val="ListParagraph"/>
        <w:tabs>
          <w:tab w:val="left" w:pos="993"/>
        </w:tabs>
        <w:spacing w:line="360" w:lineRule="auto"/>
        <w:ind w:left="0" w:firstLine="567"/>
        <w:jc w:val="both"/>
        <w:rPr>
          <w:lang w:val="hy-AM"/>
        </w:rPr>
      </w:pPr>
      <w:r w:rsidRPr="00A77273">
        <w:rPr>
          <w:b/>
          <w:lang w:val="hy-AM"/>
        </w:rPr>
        <w:t>7</w:t>
      </w:r>
      <w:r w:rsidR="00BD6F9E" w:rsidRPr="00A77273">
        <w:rPr>
          <w:b/>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00C362E" w14:textId="77777777" w:rsidR="005F045B" w:rsidRPr="00A77273" w:rsidRDefault="00BD6F9E" w:rsidP="00A15A6B">
      <w:pPr>
        <w:pStyle w:val="NormalWeb"/>
        <w:spacing w:before="0" w:beforeAutospacing="0" w:after="0" w:afterAutospacing="0" w:line="360" w:lineRule="auto"/>
        <w:ind w:firstLine="567"/>
        <w:jc w:val="both"/>
        <w:rPr>
          <w:rFonts w:ascii="GHEA Grapalat" w:hAnsi="GHEA Grapalat" w:cs="GHEA Grapalat"/>
          <w:lang w:val="hy-AM"/>
        </w:rPr>
      </w:pPr>
      <w:r w:rsidRPr="00A77273">
        <w:rPr>
          <w:rFonts w:ascii="GHEA Grapalat" w:eastAsiaTheme="minorHAnsi" w:hAnsi="GHEA Grapalat" w:cstheme="minorBidi"/>
          <w:lang w:val="hy-AM"/>
        </w:rPr>
        <w:t>«Հայաստանի Հանրապետության հարկային օրենսգրքում լրացում</w:t>
      </w:r>
      <w:r w:rsidR="00294635" w:rsidRPr="00A77273">
        <w:rPr>
          <w:rFonts w:ascii="GHEA Grapalat" w:eastAsiaTheme="minorHAnsi" w:hAnsi="GHEA Grapalat" w:cstheme="minorBidi"/>
          <w:lang w:val="hy-AM"/>
        </w:rPr>
        <w:t>ներ</w:t>
      </w:r>
      <w:r w:rsidRPr="00A77273">
        <w:rPr>
          <w:rFonts w:ascii="GHEA Grapalat" w:eastAsiaTheme="minorHAnsi" w:hAnsi="GHEA Grapalat" w:cstheme="minorBidi"/>
          <w:lang w:val="hy-AM"/>
        </w:rPr>
        <w:t xml:space="preserve"> կատարելու մասին» Հայաստանի Հանրապետության </w:t>
      </w:r>
      <w:r w:rsidRPr="00A77273">
        <w:rPr>
          <w:rFonts w:ascii="GHEA Grapalat" w:hAnsi="GHEA Grapalat" w:cs="GHEA Grapalat"/>
          <w:lang w:val="hy-AM"/>
        </w:rPr>
        <w:t>օրենքի</w:t>
      </w:r>
      <w:r w:rsidRPr="00A77273">
        <w:rPr>
          <w:rFonts w:ascii="GHEA Grapalat" w:hAnsi="GHEA Grapalat" w:cs="GHEA Grapalat"/>
          <w:b/>
          <w:lang w:val="hy-AM"/>
        </w:rPr>
        <w:t xml:space="preserve"> </w:t>
      </w:r>
      <w:r w:rsidRPr="00A77273">
        <w:rPr>
          <w:rFonts w:ascii="GHEA Grapalat" w:hAnsi="GHEA Grapalat" w:cs="GHEA Grapalat"/>
          <w:lang w:val="hy-AM"/>
        </w:rPr>
        <w:t>նախագծի</w:t>
      </w:r>
      <w:r w:rsidRPr="00A77273">
        <w:rPr>
          <w:rFonts w:ascii="GHEA Grapalat" w:hAnsi="GHEA Grapalat" w:cs="GHEA Grapalat"/>
          <w:spacing w:val="-6"/>
          <w:lang w:val="hy-AM"/>
        </w:rPr>
        <w:t xml:space="preserve"> </w:t>
      </w:r>
      <w:r w:rsidRPr="00A77273">
        <w:rPr>
          <w:rFonts w:ascii="GHEA Grapalat" w:hAnsi="GHEA Grapalat" w:cs="GHEA Grapalat"/>
          <w:lang w:val="hy-AM"/>
        </w:rPr>
        <w:t xml:space="preserve">ընդունման կապակցությամբ </w:t>
      </w:r>
      <w:r w:rsidRPr="00A77273">
        <w:rPr>
          <w:rFonts w:ascii="GHEA Grapalat" w:hAnsi="GHEA Grapalat"/>
          <w:color w:val="000000"/>
          <w:shd w:val="clear" w:color="auto" w:fill="FFFFFF"/>
          <w:lang w:val="hy-AM"/>
        </w:rPr>
        <w:t xml:space="preserve">լրացուցիչ ֆինանսական միջոցների անհրաժեշտություն, պետական բյուջեի եկամուտներում և ծախսերում էական փոփոխություններ </w:t>
      </w:r>
      <w:r w:rsidRPr="00A77273">
        <w:rPr>
          <w:rFonts w:ascii="GHEA Grapalat" w:hAnsi="GHEA Grapalat" w:cs="GHEA Grapalat"/>
          <w:lang w:val="hy-AM"/>
        </w:rPr>
        <w:t>չի նախատեսվում։</w:t>
      </w:r>
    </w:p>
    <w:p w14:paraId="4F876D2F" w14:textId="77777777" w:rsidR="00294635" w:rsidRPr="00A77273" w:rsidRDefault="00294635" w:rsidP="00A15A6B">
      <w:pPr>
        <w:pStyle w:val="NormalWeb"/>
        <w:spacing w:before="0" w:beforeAutospacing="0" w:after="0" w:afterAutospacing="0" w:line="360" w:lineRule="auto"/>
        <w:ind w:firstLine="567"/>
        <w:jc w:val="both"/>
        <w:rPr>
          <w:rFonts w:ascii="GHEA Grapalat" w:hAnsi="GHEA Grapalat" w:cs="GHEA Grapalat"/>
          <w:lang w:val="hy-AM"/>
        </w:rPr>
      </w:pPr>
      <w:r w:rsidRPr="00A77273">
        <w:rPr>
          <w:rFonts w:ascii="GHEA Grapalat" w:hAnsi="GHEA Grapalat" w:cs="GHEA Grapalat"/>
          <w:b/>
          <w:bCs/>
          <w:color w:val="000000"/>
          <w:lang w:val="hy-AM"/>
        </w:rPr>
        <w:t>8</w:t>
      </w:r>
      <w:r w:rsidRPr="00A77273">
        <w:rPr>
          <w:rFonts w:ascii="Cambria Math" w:hAnsi="Cambria Math" w:cs="Cambria Math"/>
          <w:b/>
          <w:bCs/>
          <w:color w:val="000000"/>
          <w:lang w:val="hy-AM"/>
        </w:rPr>
        <w:t>․</w:t>
      </w:r>
      <w:r w:rsidRPr="00A77273">
        <w:rPr>
          <w:rFonts w:ascii="GHEA Grapalat" w:hAnsi="GHEA Grapalat" w:cs="GHEA Grapalat"/>
          <w:b/>
          <w:bCs/>
          <w:color w:val="000000"/>
          <w:lang w:val="hy-AM"/>
        </w:rPr>
        <w:t xml:space="preserve"> Իրավական ակտի ընդունման արդյունքում ակնկալվող արդյունքը. </w:t>
      </w:r>
    </w:p>
    <w:p w14:paraId="19748230" w14:textId="77777777" w:rsidR="00BD6F9E" w:rsidRPr="00C60BEE" w:rsidRDefault="00294635" w:rsidP="00A15A6B">
      <w:pPr>
        <w:pStyle w:val="NormalWeb"/>
        <w:spacing w:before="0" w:beforeAutospacing="0" w:after="0" w:afterAutospacing="0" w:line="360" w:lineRule="auto"/>
        <w:ind w:firstLine="567"/>
        <w:jc w:val="both"/>
        <w:rPr>
          <w:rFonts w:ascii="GHEA Grapalat" w:hAnsi="GHEA Grapalat" w:cs="GHEA Grapalat"/>
          <w:bCs/>
          <w:color w:val="000000"/>
          <w:lang w:val="hy-AM"/>
        </w:rPr>
      </w:pPr>
      <w:r w:rsidRPr="00A77273">
        <w:rPr>
          <w:rFonts w:ascii="GHEA Grapalat" w:hAnsi="GHEA Grapalat" w:cs="GHEA Grapalat"/>
          <w:bCs/>
          <w:color w:val="000000"/>
          <w:lang w:val="hy-AM"/>
        </w:rPr>
        <w:t xml:space="preserve">Նախագծի ընդունման արդյունքում ակնկալվում է </w:t>
      </w:r>
      <w:r w:rsidR="00C60BEE" w:rsidRPr="00A77273">
        <w:rPr>
          <w:rFonts w:ascii="GHEA Grapalat" w:hAnsi="GHEA Grapalat" w:cs="GHEA Grapalat"/>
          <w:bCs/>
          <w:color w:val="000000"/>
          <w:lang w:val="hy-AM"/>
        </w:rPr>
        <w:t xml:space="preserve">կազմակերպության կամ անհատ ձեռնարկատիրոջ կողմից ԵՏՄ առևտրի էլեկտրոնային հարթակների միջոցով ֆիզիկական անձանց ապրանքների մատակարարման </w:t>
      </w:r>
      <w:r w:rsidR="00C60BEE" w:rsidRPr="00A77273">
        <w:rPr>
          <w:rFonts w:ascii="GHEA Grapalat" w:hAnsi="GHEA Grapalat" w:cs="GHEA Grapalat"/>
          <w:bCs/>
          <w:color w:val="000000"/>
          <w:lang w:val="af-ZA"/>
        </w:rPr>
        <w:t>(</w:t>
      </w:r>
      <w:r w:rsidR="00C60BEE" w:rsidRPr="00A77273">
        <w:rPr>
          <w:rFonts w:ascii="GHEA Grapalat" w:hAnsi="GHEA Grapalat" w:cs="GHEA Grapalat"/>
          <w:bCs/>
          <w:color w:val="000000"/>
          <w:lang w:val="hy-AM"/>
        </w:rPr>
        <w:t>ՀՀ ներմուծվող և ՀՀ-ից արտահանվող</w:t>
      </w:r>
      <w:r w:rsidR="00C60BEE" w:rsidRPr="00A77273">
        <w:rPr>
          <w:rFonts w:ascii="GHEA Grapalat" w:hAnsi="GHEA Grapalat" w:cs="GHEA Grapalat"/>
          <w:bCs/>
          <w:color w:val="000000"/>
          <w:lang w:val="af-ZA"/>
        </w:rPr>
        <w:t>)</w:t>
      </w:r>
      <w:r w:rsidR="00C60BEE" w:rsidRPr="00A77273">
        <w:rPr>
          <w:rFonts w:ascii="GHEA Grapalat" w:hAnsi="GHEA Grapalat" w:cs="GHEA Grapalat"/>
          <w:bCs/>
          <w:color w:val="000000"/>
          <w:lang w:val="hy-AM"/>
        </w:rPr>
        <w:t xml:space="preserve"> գործարքների մասով ԱԱՀ-ի հաշվարկման ու վճարման, հարկային </w:t>
      </w:r>
      <w:r w:rsidR="00C60BEE" w:rsidRPr="00A77273">
        <w:rPr>
          <w:rFonts w:ascii="GHEA Grapalat" w:hAnsi="GHEA Grapalat" w:cs="GHEA Grapalat"/>
          <w:bCs/>
          <w:color w:val="000000"/>
          <w:lang w:val="hy-AM"/>
        </w:rPr>
        <w:lastRenderedPageBreak/>
        <w:t xml:space="preserve">հաշվարկների ներկայացման, ինչպես նաև ապրանքների վերադարձի </w:t>
      </w:r>
      <w:r w:rsidR="00FE1FB5" w:rsidRPr="00A77273">
        <w:rPr>
          <w:rFonts w:ascii="GHEA Grapalat" w:hAnsi="GHEA Grapalat" w:cs="GHEA Grapalat"/>
          <w:bCs/>
          <w:color w:val="000000"/>
          <w:lang w:val="hy-AM"/>
        </w:rPr>
        <w:t xml:space="preserve">մասով </w:t>
      </w:r>
      <w:r w:rsidRPr="00A77273">
        <w:rPr>
          <w:rFonts w:ascii="GHEA Grapalat" w:hAnsi="GHEA Grapalat" w:cs="GHEA Grapalat"/>
          <w:bCs/>
          <w:color w:val="000000"/>
          <w:lang w:val="hy-AM"/>
        </w:rPr>
        <w:t>ՀՀ հարկային օրենսգրքով համապատասխան կարգավորումների սահմանում։</w:t>
      </w:r>
      <w:bookmarkStart w:id="0" w:name="_GoBack"/>
      <w:bookmarkEnd w:id="0"/>
    </w:p>
    <w:sectPr w:rsidR="00BD6F9E" w:rsidRPr="00C60BEE" w:rsidSect="007840F4">
      <w:footerReference w:type="default" r:id="rId7"/>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492AE" w14:textId="77777777" w:rsidR="00081CDF" w:rsidRDefault="00081CDF" w:rsidP="007840F4">
      <w:r>
        <w:separator/>
      </w:r>
    </w:p>
  </w:endnote>
  <w:endnote w:type="continuationSeparator" w:id="0">
    <w:p w14:paraId="3C6AEC41" w14:textId="77777777" w:rsidR="00081CDF" w:rsidRDefault="00081CDF" w:rsidP="00784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467820"/>
      <w:docPartObj>
        <w:docPartGallery w:val="Page Numbers (Bottom of Page)"/>
        <w:docPartUnique/>
      </w:docPartObj>
    </w:sdtPr>
    <w:sdtEndPr>
      <w:rPr>
        <w:noProof/>
      </w:rPr>
    </w:sdtEndPr>
    <w:sdtContent>
      <w:p w14:paraId="35414708" w14:textId="77777777" w:rsidR="0020390B" w:rsidRPr="007840F4" w:rsidRDefault="0020390B">
        <w:pPr>
          <w:pStyle w:val="Footer"/>
          <w:jc w:val="right"/>
        </w:pPr>
        <w:r w:rsidRPr="007840F4">
          <w:fldChar w:fldCharType="begin"/>
        </w:r>
        <w:r w:rsidRPr="007840F4">
          <w:instrText xml:space="preserve"> PAGE   \* MERGEFORMAT </w:instrText>
        </w:r>
        <w:r w:rsidRPr="007840F4">
          <w:fldChar w:fldCharType="separate"/>
        </w:r>
        <w:r w:rsidR="00A77273">
          <w:rPr>
            <w:noProof/>
          </w:rPr>
          <w:t>6</w:t>
        </w:r>
        <w:r w:rsidRPr="007840F4">
          <w:rPr>
            <w:noProof/>
          </w:rPr>
          <w:fldChar w:fldCharType="end"/>
        </w:r>
      </w:p>
    </w:sdtContent>
  </w:sdt>
  <w:p w14:paraId="244EDF2A" w14:textId="77777777" w:rsidR="0020390B" w:rsidRDefault="002039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C52EC" w14:textId="77777777" w:rsidR="00081CDF" w:rsidRDefault="00081CDF" w:rsidP="007840F4">
      <w:r>
        <w:separator/>
      </w:r>
    </w:p>
  </w:footnote>
  <w:footnote w:type="continuationSeparator" w:id="0">
    <w:p w14:paraId="7815A5FA" w14:textId="77777777" w:rsidR="00081CDF" w:rsidRDefault="00081CDF" w:rsidP="007840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02708"/>
    <w:multiLevelType w:val="hybridMultilevel"/>
    <w:tmpl w:val="F9668596"/>
    <w:lvl w:ilvl="0" w:tplc="B50E6E4C">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
    <w:nsid w:val="316C37BA"/>
    <w:multiLevelType w:val="hybridMultilevel"/>
    <w:tmpl w:val="27CC35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BE1"/>
    <w:rsid w:val="00010CCC"/>
    <w:rsid w:val="0002116F"/>
    <w:rsid w:val="00024945"/>
    <w:rsid w:val="00024D21"/>
    <w:rsid w:val="0002600C"/>
    <w:rsid w:val="000278D1"/>
    <w:rsid w:val="0003036D"/>
    <w:rsid w:val="0003373F"/>
    <w:rsid w:val="00036B4A"/>
    <w:rsid w:val="00037A20"/>
    <w:rsid w:val="000430C8"/>
    <w:rsid w:val="000502FD"/>
    <w:rsid w:val="000523F1"/>
    <w:rsid w:val="00052599"/>
    <w:rsid w:val="00052653"/>
    <w:rsid w:val="00066CB8"/>
    <w:rsid w:val="00081CDF"/>
    <w:rsid w:val="00093F65"/>
    <w:rsid w:val="000946A2"/>
    <w:rsid w:val="000949FF"/>
    <w:rsid w:val="00096A7D"/>
    <w:rsid w:val="000A3F65"/>
    <w:rsid w:val="000B62C8"/>
    <w:rsid w:val="000B7850"/>
    <w:rsid w:val="000C0404"/>
    <w:rsid w:val="000C2E12"/>
    <w:rsid w:val="000D67DA"/>
    <w:rsid w:val="000E5CF2"/>
    <w:rsid w:val="00100106"/>
    <w:rsid w:val="00101004"/>
    <w:rsid w:val="00113BE1"/>
    <w:rsid w:val="00115031"/>
    <w:rsid w:val="00126D13"/>
    <w:rsid w:val="00127EB3"/>
    <w:rsid w:val="0013147B"/>
    <w:rsid w:val="001337A6"/>
    <w:rsid w:val="0015141B"/>
    <w:rsid w:val="00151F66"/>
    <w:rsid w:val="001717B1"/>
    <w:rsid w:val="00172630"/>
    <w:rsid w:val="001740C9"/>
    <w:rsid w:val="00180AAB"/>
    <w:rsid w:val="00180B5E"/>
    <w:rsid w:val="00182A8B"/>
    <w:rsid w:val="0019289E"/>
    <w:rsid w:val="001A5DAB"/>
    <w:rsid w:val="001B016E"/>
    <w:rsid w:val="001B429F"/>
    <w:rsid w:val="001C154B"/>
    <w:rsid w:val="001C31C6"/>
    <w:rsid w:val="001D6D6C"/>
    <w:rsid w:val="001E0E3E"/>
    <w:rsid w:val="001F4D54"/>
    <w:rsid w:val="001F519A"/>
    <w:rsid w:val="0020390B"/>
    <w:rsid w:val="002075FF"/>
    <w:rsid w:val="0021061E"/>
    <w:rsid w:val="00213633"/>
    <w:rsid w:val="002158DB"/>
    <w:rsid w:val="00232CB6"/>
    <w:rsid w:val="0024115B"/>
    <w:rsid w:val="00246D97"/>
    <w:rsid w:val="0024761E"/>
    <w:rsid w:val="0025130C"/>
    <w:rsid w:val="00273D61"/>
    <w:rsid w:val="00284A2C"/>
    <w:rsid w:val="00284AF7"/>
    <w:rsid w:val="00294635"/>
    <w:rsid w:val="002A38C5"/>
    <w:rsid w:val="002A4D0F"/>
    <w:rsid w:val="002C0A7D"/>
    <w:rsid w:val="002C7E2A"/>
    <w:rsid w:val="002D329B"/>
    <w:rsid w:val="002D3D8C"/>
    <w:rsid w:val="002D77E9"/>
    <w:rsid w:val="00301709"/>
    <w:rsid w:val="00307DD1"/>
    <w:rsid w:val="003168B0"/>
    <w:rsid w:val="00321EE4"/>
    <w:rsid w:val="0032451B"/>
    <w:rsid w:val="003267E3"/>
    <w:rsid w:val="0034475A"/>
    <w:rsid w:val="00345129"/>
    <w:rsid w:val="003645FB"/>
    <w:rsid w:val="003712E5"/>
    <w:rsid w:val="003762B4"/>
    <w:rsid w:val="00381CDD"/>
    <w:rsid w:val="00386862"/>
    <w:rsid w:val="003A47F7"/>
    <w:rsid w:val="003B1B1F"/>
    <w:rsid w:val="003B5786"/>
    <w:rsid w:val="003C7F2C"/>
    <w:rsid w:val="003E1933"/>
    <w:rsid w:val="003E1E37"/>
    <w:rsid w:val="003E233F"/>
    <w:rsid w:val="00415F62"/>
    <w:rsid w:val="0041601A"/>
    <w:rsid w:val="00420A47"/>
    <w:rsid w:val="00431FD2"/>
    <w:rsid w:val="00432AD1"/>
    <w:rsid w:val="00433541"/>
    <w:rsid w:val="00441512"/>
    <w:rsid w:val="004436D0"/>
    <w:rsid w:val="00445D77"/>
    <w:rsid w:val="00462E32"/>
    <w:rsid w:val="00464FE7"/>
    <w:rsid w:val="0047426D"/>
    <w:rsid w:val="00484931"/>
    <w:rsid w:val="00492014"/>
    <w:rsid w:val="004A0AB7"/>
    <w:rsid w:val="004A208A"/>
    <w:rsid w:val="004A2439"/>
    <w:rsid w:val="004A3001"/>
    <w:rsid w:val="004A532F"/>
    <w:rsid w:val="004A7C89"/>
    <w:rsid w:val="004C6618"/>
    <w:rsid w:val="004D08F6"/>
    <w:rsid w:val="004D0973"/>
    <w:rsid w:val="004D4808"/>
    <w:rsid w:val="004D4EAC"/>
    <w:rsid w:val="004E101A"/>
    <w:rsid w:val="004E3580"/>
    <w:rsid w:val="004F3ACE"/>
    <w:rsid w:val="00500407"/>
    <w:rsid w:val="005034D5"/>
    <w:rsid w:val="005050A2"/>
    <w:rsid w:val="00505615"/>
    <w:rsid w:val="00512526"/>
    <w:rsid w:val="0051712C"/>
    <w:rsid w:val="00517D6C"/>
    <w:rsid w:val="005228B4"/>
    <w:rsid w:val="005327BA"/>
    <w:rsid w:val="0053361A"/>
    <w:rsid w:val="00541BE8"/>
    <w:rsid w:val="00542404"/>
    <w:rsid w:val="00555B9C"/>
    <w:rsid w:val="00557438"/>
    <w:rsid w:val="00564B02"/>
    <w:rsid w:val="00565D35"/>
    <w:rsid w:val="00566532"/>
    <w:rsid w:val="0057339E"/>
    <w:rsid w:val="00573B88"/>
    <w:rsid w:val="00573C26"/>
    <w:rsid w:val="00592718"/>
    <w:rsid w:val="00597FC3"/>
    <w:rsid w:val="005A0313"/>
    <w:rsid w:val="005C1E76"/>
    <w:rsid w:val="005C7B8C"/>
    <w:rsid w:val="005F045B"/>
    <w:rsid w:val="005F531D"/>
    <w:rsid w:val="00600E88"/>
    <w:rsid w:val="00602EB1"/>
    <w:rsid w:val="00603EF2"/>
    <w:rsid w:val="0061127C"/>
    <w:rsid w:val="00612659"/>
    <w:rsid w:val="0062532E"/>
    <w:rsid w:val="00632DEC"/>
    <w:rsid w:val="00634FD9"/>
    <w:rsid w:val="00640F3C"/>
    <w:rsid w:val="00643A01"/>
    <w:rsid w:val="00645566"/>
    <w:rsid w:val="00647287"/>
    <w:rsid w:val="00647FCB"/>
    <w:rsid w:val="00650F04"/>
    <w:rsid w:val="006544BB"/>
    <w:rsid w:val="006573FB"/>
    <w:rsid w:val="0066382D"/>
    <w:rsid w:val="00664889"/>
    <w:rsid w:val="006900D0"/>
    <w:rsid w:val="006A181F"/>
    <w:rsid w:val="006B254A"/>
    <w:rsid w:val="006B6EB1"/>
    <w:rsid w:val="006C031D"/>
    <w:rsid w:val="006C1B2A"/>
    <w:rsid w:val="006C23BA"/>
    <w:rsid w:val="006C3C07"/>
    <w:rsid w:val="006C54B6"/>
    <w:rsid w:val="006D2CB1"/>
    <w:rsid w:val="006D3434"/>
    <w:rsid w:val="006D40C5"/>
    <w:rsid w:val="006D467A"/>
    <w:rsid w:val="006E1CFF"/>
    <w:rsid w:val="006E2F70"/>
    <w:rsid w:val="006E648B"/>
    <w:rsid w:val="006F0648"/>
    <w:rsid w:val="006F4E66"/>
    <w:rsid w:val="006F6279"/>
    <w:rsid w:val="00702F7A"/>
    <w:rsid w:val="00714994"/>
    <w:rsid w:val="007158D1"/>
    <w:rsid w:val="007177DA"/>
    <w:rsid w:val="007217F5"/>
    <w:rsid w:val="0072621A"/>
    <w:rsid w:val="0073178B"/>
    <w:rsid w:val="00736CB7"/>
    <w:rsid w:val="00764D59"/>
    <w:rsid w:val="00766226"/>
    <w:rsid w:val="00767137"/>
    <w:rsid w:val="007821D3"/>
    <w:rsid w:val="007840F4"/>
    <w:rsid w:val="00787051"/>
    <w:rsid w:val="00787A3D"/>
    <w:rsid w:val="00790167"/>
    <w:rsid w:val="00790DDC"/>
    <w:rsid w:val="007A0917"/>
    <w:rsid w:val="007A254F"/>
    <w:rsid w:val="007C35A5"/>
    <w:rsid w:val="007D0F25"/>
    <w:rsid w:val="007D1795"/>
    <w:rsid w:val="007D69A8"/>
    <w:rsid w:val="007E0C6C"/>
    <w:rsid w:val="007E3F00"/>
    <w:rsid w:val="007F31DE"/>
    <w:rsid w:val="007F47D3"/>
    <w:rsid w:val="007F638B"/>
    <w:rsid w:val="00814CAA"/>
    <w:rsid w:val="00815C47"/>
    <w:rsid w:val="00835723"/>
    <w:rsid w:val="00837D01"/>
    <w:rsid w:val="00844C9D"/>
    <w:rsid w:val="0084644A"/>
    <w:rsid w:val="008467F1"/>
    <w:rsid w:val="008571B4"/>
    <w:rsid w:val="008675E7"/>
    <w:rsid w:val="00870252"/>
    <w:rsid w:val="008806F5"/>
    <w:rsid w:val="008907C7"/>
    <w:rsid w:val="008A69D0"/>
    <w:rsid w:val="008B1A42"/>
    <w:rsid w:val="008C21E4"/>
    <w:rsid w:val="008C26BD"/>
    <w:rsid w:val="008C33AD"/>
    <w:rsid w:val="008D3476"/>
    <w:rsid w:val="008E5299"/>
    <w:rsid w:val="008F3A1B"/>
    <w:rsid w:val="008F5678"/>
    <w:rsid w:val="008F76AF"/>
    <w:rsid w:val="008F785E"/>
    <w:rsid w:val="00903BA0"/>
    <w:rsid w:val="0092238F"/>
    <w:rsid w:val="00923697"/>
    <w:rsid w:val="009300D2"/>
    <w:rsid w:val="00930C01"/>
    <w:rsid w:val="00945220"/>
    <w:rsid w:val="009468E3"/>
    <w:rsid w:val="009577B1"/>
    <w:rsid w:val="0096240E"/>
    <w:rsid w:val="009678F2"/>
    <w:rsid w:val="009835F3"/>
    <w:rsid w:val="009909AB"/>
    <w:rsid w:val="00993777"/>
    <w:rsid w:val="009A7F98"/>
    <w:rsid w:val="009B15CC"/>
    <w:rsid w:val="009C047E"/>
    <w:rsid w:val="009C6E98"/>
    <w:rsid w:val="009C7FCC"/>
    <w:rsid w:val="009E5207"/>
    <w:rsid w:val="009F32EC"/>
    <w:rsid w:val="00A01E45"/>
    <w:rsid w:val="00A07CAB"/>
    <w:rsid w:val="00A1193C"/>
    <w:rsid w:val="00A15A6B"/>
    <w:rsid w:val="00A34954"/>
    <w:rsid w:val="00A422A2"/>
    <w:rsid w:val="00A441DA"/>
    <w:rsid w:val="00A46AA7"/>
    <w:rsid w:val="00A53814"/>
    <w:rsid w:val="00A53FEE"/>
    <w:rsid w:val="00A62D26"/>
    <w:rsid w:val="00A64CDB"/>
    <w:rsid w:val="00A7418D"/>
    <w:rsid w:val="00A7686E"/>
    <w:rsid w:val="00A77273"/>
    <w:rsid w:val="00A77F51"/>
    <w:rsid w:val="00A818E3"/>
    <w:rsid w:val="00A81C3F"/>
    <w:rsid w:val="00A97FD9"/>
    <w:rsid w:val="00AA1A22"/>
    <w:rsid w:val="00AC7AFD"/>
    <w:rsid w:val="00AE4089"/>
    <w:rsid w:val="00AF3866"/>
    <w:rsid w:val="00AF4048"/>
    <w:rsid w:val="00AF7733"/>
    <w:rsid w:val="00B00B6B"/>
    <w:rsid w:val="00B058B1"/>
    <w:rsid w:val="00B13BC3"/>
    <w:rsid w:val="00B219FA"/>
    <w:rsid w:val="00B23319"/>
    <w:rsid w:val="00B43297"/>
    <w:rsid w:val="00B451B6"/>
    <w:rsid w:val="00B5552B"/>
    <w:rsid w:val="00B6717A"/>
    <w:rsid w:val="00B7224B"/>
    <w:rsid w:val="00B92D5E"/>
    <w:rsid w:val="00BA4306"/>
    <w:rsid w:val="00BA637F"/>
    <w:rsid w:val="00BB37D4"/>
    <w:rsid w:val="00BC289E"/>
    <w:rsid w:val="00BD6F9E"/>
    <w:rsid w:val="00BF1E63"/>
    <w:rsid w:val="00C0046C"/>
    <w:rsid w:val="00C036F3"/>
    <w:rsid w:val="00C10935"/>
    <w:rsid w:val="00C313F9"/>
    <w:rsid w:val="00C32C7B"/>
    <w:rsid w:val="00C41B24"/>
    <w:rsid w:val="00C4625B"/>
    <w:rsid w:val="00C57D7D"/>
    <w:rsid w:val="00C60BEE"/>
    <w:rsid w:val="00C66005"/>
    <w:rsid w:val="00C76BDA"/>
    <w:rsid w:val="00C8062B"/>
    <w:rsid w:val="00C92365"/>
    <w:rsid w:val="00CA69D7"/>
    <w:rsid w:val="00CB2E16"/>
    <w:rsid w:val="00CB7729"/>
    <w:rsid w:val="00CE1FE3"/>
    <w:rsid w:val="00CE708B"/>
    <w:rsid w:val="00CF3DAC"/>
    <w:rsid w:val="00D11B5A"/>
    <w:rsid w:val="00D275BA"/>
    <w:rsid w:val="00D45AE3"/>
    <w:rsid w:val="00D5098F"/>
    <w:rsid w:val="00D61DC9"/>
    <w:rsid w:val="00D90E9F"/>
    <w:rsid w:val="00D91100"/>
    <w:rsid w:val="00D96110"/>
    <w:rsid w:val="00D962F4"/>
    <w:rsid w:val="00DA18A3"/>
    <w:rsid w:val="00DA18FE"/>
    <w:rsid w:val="00DB70C2"/>
    <w:rsid w:val="00DC0895"/>
    <w:rsid w:val="00DC5989"/>
    <w:rsid w:val="00DE0EB9"/>
    <w:rsid w:val="00DE2F96"/>
    <w:rsid w:val="00DF750E"/>
    <w:rsid w:val="00E0273D"/>
    <w:rsid w:val="00E16DAC"/>
    <w:rsid w:val="00E218BB"/>
    <w:rsid w:val="00E24C5C"/>
    <w:rsid w:val="00E40607"/>
    <w:rsid w:val="00E630CE"/>
    <w:rsid w:val="00E748A9"/>
    <w:rsid w:val="00E8172D"/>
    <w:rsid w:val="00E87623"/>
    <w:rsid w:val="00E951B7"/>
    <w:rsid w:val="00E96518"/>
    <w:rsid w:val="00EA50F6"/>
    <w:rsid w:val="00EB03E8"/>
    <w:rsid w:val="00EB2556"/>
    <w:rsid w:val="00EE6975"/>
    <w:rsid w:val="00EE7344"/>
    <w:rsid w:val="00EF0255"/>
    <w:rsid w:val="00EF05E8"/>
    <w:rsid w:val="00EF4813"/>
    <w:rsid w:val="00EF5B61"/>
    <w:rsid w:val="00F119AC"/>
    <w:rsid w:val="00F211B6"/>
    <w:rsid w:val="00F245A8"/>
    <w:rsid w:val="00F31545"/>
    <w:rsid w:val="00F353EA"/>
    <w:rsid w:val="00F516B7"/>
    <w:rsid w:val="00F51745"/>
    <w:rsid w:val="00F570D8"/>
    <w:rsid w:val="00F67F89"/>
    <w:rsid w:val="00F726E7"/>
    <w:rsid w:val="00F77542"/>
    <w:rsid w:val="00F80886"/>
    <w:rsid w:val="00F96707"/>
    <w:rsid w:val="00FA01E0"/>
    <w:rsid w:val="00FA1DD1"/>
    <w:rsid w:val="00FB076E"/>
    <w:rsid w:val="00FE1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39FA0"/>
  <w15:docId w15:val="{4EEE9604-2A5B-4D84-9BF4-4A2A4997A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13BE1"/>
    <w:pPr>
      <w:spacing w:before="100" w:beforeAutospacing="1" w:after="100" w:afterAutospacing="1"/>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13BE1"/>
    <w:pPr>
      <w:spacing w:before="100" w:beforeAutospacing="1" w:after="100" w:afterAutospacing="1"/>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3BE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13BE1"/>
    <w:rPr>
      <w:rFonts w:ascii="Times New Roman" w:eastAsia="Times New Roman" w:hAnsi="Times New Roman" w:cs="Times New Roman"/>
      <w:b/>
      <w:bCs/>
      <w:sz w:val="27"/>
      <w:szCs w:val="27"/>
    </w:rPr>
  </w:style>
  <w:style w:type="character" w:styleId="Strong">
    <w:name w:val="Strong"/>
    <w:basedOn w:val="DefaultParagraphFont"/>
    <w:uiPriority w:val="22"/>
    <w:qFormat/>
    <w:rsid w:val="00113BE1"/>
    <w:rPr>
      <w:b/>
      <w:bCs/>
    </w:rPr>
  </w:style>
  <w:style w:type="paragraph" w:styleId="NormalWeb">
    <w:name w:val="Normal (Web)"/>
    <w:basedOn w:val="Normal"/>
    <w:uiPriority w:val="99"/>
    <w:unhideWhenUsed/>
    <w:rsid w:val="00113BE1"/>
    <w:pPr>
      <w:spacing w:before="100" w:beforeAutospacing="1" w:after="100" w:afterAutospacing="1"/>
      <w:jc w:val="left"/>
    </w:pPr>
    <w:rPr>
      <w:rFonts w:ascii="Times New Roman" w:eastAsia="Times New Roman" w:hAnsi="Times New Roman" w:cs="Times New Roman"/>
    </w:rPr>
  </w:style>
  <w:style w:type="paragraph" w:styleId="Header">
    <w:name w:val="header"/>
    <w:basedOn w:val="Normal"/>
    <w:link w:val="HeaderChar"/>
    <w:uiPriority w:val="99"/>
    <w:unhideWhenUsed/>
    <w:rsid w:val="007840F4"/>
    <w:pPr>
      <w:tabs>
        <w:tab w:val="center" w:pos="4680"/>
        <w:tab w:val="right" w:pos="9360"/>
      </w:tabs>
    </w:pPr>
  </w:style>
  <w:style w:type="character" w:customStyle="1" w:styleId="HeaderChar">
    <w:name w:val="Header Char"/>
    <w:basedOn w:val="DefaultParagraphFont"/>
    <w:link w:val="Header"/>
    <w:uiPriority w:val="99"/>
    <w:rsid w:val="007840F4"/>
  </w:style>
  <w:style w:type="paragraph" w:styleId="Footer">
    <w:name w:val="footer"/>
    <w:basedOn w:val="Normal"/>
    <w:link w:val="FooterChar"/>
    <w:uiPriority w:val="99"/>
    <w:unhideWhenUsed/>
    <w:rsid w:val="007840F4"/>
    <w:pPr>
      <w:tabs>
        <w:tab w:val="center" w:pos="4680"/>
        <w:tab w:val="right" w:pos="9360"/>
      </w:tabs>
    </w:pPr>
  </w:style>
  <w:style w:type="character" w:customStyle="1" w:styleId="FooterChar">
    <w:name w:val="Footer Char"/>
    <w:basedOn w:val="DefaultParagraphFont"/>
    <w:link w:val="Footer"/>
    <w:uiPriority w:val="99"/>
    <w:rsid w:val="007840F4"/>
  </w:style>
  <w:style w:type="paragraph" w:styleId="BalloonText">
    <w:name w:val="Balloon Text"/>
    <w:basedOn w:val="Normal"/>
    <w:link w:val="BalloonTextChar"/>
    <w:uiPriority w:val="99"/>
    <w:semiHidden/>
    <w:unhideWhenUsed/>
    <w:rsid w:val="00603E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EF2"/>
    <w:rPr>
      <w:rFonts w:ascii="Segoe UI" w:hAnsi="Segoe UI" w:cs="Segoe UI"/>
      <w:sz w:val="18"/>
      <w:szCs w:val="18"/>
    </w:rPr>
  </w:style>
  <w:style w:type="character" w:styleId="CommentReference">
    <w:name w:val="annotation reference"/>
    <w:basedOn w:val="DefaultParagraphFont"/>
    <w:uiPriority w:val="99"/>
    <w:semiHidden/>
    <w:unhideWhenUsed/>
    <w:rsid w:val="00A34954"/>
    <w:rPr>
      <w:sz w:val="16"/>
      <w:szCs w:val="16"/>
    </w:rPr>
  </w:style>
  <w:style w:type="paragraph" w:styleId="CommentText">
    <w:name w:val="annotation text"/>
    <w:basedOn w:val="Normal"/>
    <w:link w:val="CommentTextChar"/>
    <w:uiPriority w:val="99"/>
    <w:semiHidden/>
    <w:unhideWhenUsed/>
    <w:rsid w:val="00A34954"/>
    <w:rPr>
      <w:sz w:val="20"/>
      <w:szCs w:val="20"/>
    </w:rPr>
  </w:style>
  <w:style w:type="character" w:customStyle="1" w:styleId="CommentTextChar">
    <w:name w:val="Comment Text Char"/>
    <w:basedOn w:val="DefaultParagraphFont"/>
    <w:link w:val="CommentText"/>
    <w:uiPriority w:val="99"/>
    <w:semiHidden/>
    <w:rsid w:val="00A34954"/>
    <w:rPr>
      <w:sz w:val="20"/>
      <w:szCs w:val="20"/>
    </w:rPr>
  </w:style>
  <w:style w:type="paragraph" w:styleId="CommentSubject">
    <w:name w:val="annotation subject"/>
    <w:basedOn w:val="CommentText"/>
    <w:next w:val="CommentText"/>
    <w:link w:val="CommentSubjectChar"/>
    <w:uiPriority w:val="99"/>
    <w:semiHidden/>
    <w:unhideWhenUsed/>
    <w:rsid w:val="00A34954"/>
    <w:rPr>
      <w:b/>
      <w:bCs/>
    </w:rPr>
  </w:style>
  <w:style w:type="character" w:customStyle="1" w:styleId="CommentSubjectChar">
    <w:name w:val="Comment Subject Char"/>
    <w:basedOn w:val="CommentTextChar"/>
    <w:link w:val="CommentSubject"/>
    <w:uiPriority w:val="99"/>
    <w:semiHidden/>
    <w:rsid w:val="00A34954"/>
    <w:rPr>
      <w:b/>
      <w:bCs/>
      <w:sz w:val="20"/>
      <w:szCs w:val="20"/>
    </w:rPr>
  </w:style>
  <w:style w:type="paragraph" w:styleId="ListParagraph">
    <w:name w:val="List Paragraph"/>
    <w:basedOn w:val="Normal"/>
    <w:uiPriority w:val="34"/>
    <w:qFormat/>
    <w:rsid w:val="006E1CFF"/>
    <w:pPr>
      <w:ind w:left="720"/>
      <w:contextualSpacing/>
    </w:pPr>
  </w:style>
  <w:style w:type="paragraph" w:styleId="NoSpacing">
    <w:name w:val="No Spacing"/>
    <w:link w:val="NoSpacingChar"/>
    <w:qFormat/>
    <w:rsid w:val="005050A2"/>
  </w:style>
  <w:style w:type="character" w:customStyle="1" w:styleId="NoSpacingChar">
    <w:name w:val="No Spacing Char"/>
    <w:link w:val="NoSpacing"/>
    <w:locked/>
    <w:rsid w:val="0050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533462">
      <w:bodyDiv w:val="1"/>
      <w:marLeft w:val="0"/>
      <w:marRight w:val="0"/>
      <w:marTop w:val="0"/>
      <w:marBottom w:val="0"/>
      <w:divBdr>
        <w:top w:val="none" w:sz="0" w:space="0" w:color="auto"/>
        <w:left w:val="none" w:sz="0" w:space="0" w:color="auto"/>
        <w:bottom w:val="none" w:sz="0" w:space="0" w:color="auto"/>
        <w:right w:val="none" w:sz="0" w:space="0" w:color="auto"/>
      </w:divBdr>
    </w:div>
    <w:div w:id="957184459">
      <w:bodyDiv w:val="1"/>
      <w:marLeft w:val="0"/>
      <w:marRight w:val="0"/>
      <w:marTop w:val="0"/>
      <w:marBottom w:val="0"/>
      <w:divBdr>
        <w:top w:val="none" w:sz="0" w:space="0" w:color="auto"/>
        <w:left w:val="none" w:sz="0" w:space="0" w:color="auto"/>
        <w:bottom w:val="none" w:sz="0" w:space="0" w:color="auto"/>
        <w:right w:val="none" w:sz="0" w:space="0" w:color="auto"/>
      </w:divBdr>
      <w:divsChild>
        <w:div w:id="67729555">
          <w:marLeft w:val="0"/>
          <w:marRight w:val="0"/>
          <w:marTop w:val="0"/>
          <w:marBottom w:val="0"/>
          <w:divBdr>
            <w:top w:val="none" w:sz="0" w:space="0" w:color="auto"/>
            <w:left w:val="none" w:sz="0" w:space="0" w:color="auto"/>
            <w:bottom w:val="none" w:sz="0" w:space="0" w:color="auto"/>
            <w:right w:val="none" w:sz="0" w:space="0" w:color="auto"/>
          </w:divBdr>
        </w:div>
      </w:divsChild>
    </w:div>
    <w:div w:id="165865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https://mul2.gov.am/tasks/1207041/oneclick?token=a5fa8f496612e6f469463d852b8166f4</cp:keywords>
  <dc:description/>
  <cp:lastModifiedBy>Armine Arakelyan</cp:lastModifiedBy>
  <cp:revision>6</cp:revision>
  <cp:lastPrinted>2025-08-01T05:22:00Z</cp:lastPrinted>
  <dcterms:created xsi:type="dcterms:W3CDTF">2025-08-29T12:57:00Z</dcterms:created>
  <dcterms:modified xsi:type="dcterms:W3CDTF">2025-10-23T08:19:00Z</dcterms:modified>
</cp:coreProperties>
</file>