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Pr="00EA61B4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EA61B4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A61B4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EA61B4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EA61B4">
        <w:rPr>
          <w:rFonts w:ascii="GHEA Grapalat" w:hAnsi="GHEA Grapalat"/>
          <w:b/>
          <w:bCs/>
          <w:lang w:val="hy-AM"/>
        </w:rPr>
        <w:t>«</w:t>
      </w:r>
      <w:r w:rsidR="00EA6E91" w:rsidRPr="00EA61B4">
        <w:rPr>
          <w:rFonts w:ascii="GHEA Grapalat" w:hAnsi="GHEA Grapalat" w:cs="Sylfaen"/>
          <w:b/>
          <w:bCs/>
          <w:lang w:val="hy-AM"/>
        </w:rPr>
        <w:t>ՈՐՊԵՍ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ԸՆ</w:t>
      </w:r>
      <w:r w:rsidR="00EA6E91" w:rsidRPr="00EA61B4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EA61B4">
        <w:rPr>
          <w:rFonts w:ascii="GHEA Grapalat" w:hAnsi="GHEA Grapalat"/>
          <w:b/>
          <w:bCs/>
          <w:lang w:val="hy-AM"/>
        </w:rPr>
        <w:t xml:space="preserve">, </w:t>
      </w:r>
      <w:r w:rsidR="00EA6E91" w:rsidRPr="00EA61B4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 Հ</w:t>
      </w:r>
      <w:r w:rsidR="00EA6E91" w:rsidRPr="00EA61B4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EA61B4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ՋՐԱՅԻՆ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EA61B4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Cambria Math"/>
          <w:b/>
          <w:bCs/>
          <w:lang w:val="hy-AM"/>
        </w:rPr>
        <w:t>«</w:t>
      </w:r>
      <w:proofErr w:type="spellStart"/>
      <w:r w:rsidR="00EA6E91" w:rsidRPr="00EA61B4">
        <w:rPr>
          <w:rFonts w:ascii="GHEA Grapalat" w:hAnsi="GHEA Grapalat" w:cs="Sylfaen"/>
          <w:b/>
          <w:bCs/>
          <w:lang w:val="hy-AM"/>
        </w:rPr>
        <w:t>ՎԵՈԼԻԱ</w:t>
      </w:r>
      <w:proofErr w:type="spellEnd"/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ՋՈՒՐ</w:t>
      </w:r>
      <w:r w:rsidR="00EA6E91" w:rsidRPr="00EA61B4">
        <w:rPr>
          <w:rFonts w:ascii="GHEA Grapalat" w:hAnsi="GHEA Grapalat" w:cs="Cambria Math"/>
          <w:b/>
          <w:bCs/>
          <w:lang w:val="hy-AM"/>
        </w:rPr>
        <w:t>»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ՓԱԿ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EA61B4">
        <w:rPr>
          <w:rFonts w:ascii="GHEA Grapalat" w:hAnsi="GHEA Grapalat"/>
          <w:b/>
          <w:bCs/>
          <w:lang w:val="hy-AM"/>
        </w:rPr>
        <w:t xml:space="preserve">» 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EA61B4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EA61B4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EA61B4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5FDF9DDA" w:rsidR="00334334" w:rsidRPr="00EA61B4" w:rsidRDefault="007A5990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7A599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17.09</w:t>
            </w:r>
            <w:r w:rsidR="00353A8A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 w:rsidR="003F0846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202</w:t>
            </w:r>
            <w:r w:rsidR="00353A8A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5</w:t>
            </w:r>
            <w:r w:rsidR="003F0846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թ</w:t>
            </w:r>
            <w:r w:rsidR="003F0846" w:rsidRPr="007A5990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en-US"/>
              </w:rPr>
              <w:t>․</w:t>
            </w:r>
          </w:p>
        </w:tc>
      </w:tr>
      <w:tr w:rsidR="00334334" w:rsidRPr="00EA61B4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EA61B4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3DE06123" w:rsidR="00334334" w:rsidRPr="00EA61B4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="007A5990" w:rsidRPr="007A5990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01/11.7/6841-2025</w:t>
            </w:r>
          </w:p>
        </w:tc>
      </w:tr>
      <w:tr w:rsidR="00334334" w:rsidRPr="00EA61B4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3C9E01C2" w14:textId="6E5B0981" w:rsidR="00334334" w:rsidRPr="00EA61B4" w:rsidRDefault="007A5990" w:rsidP="007A5990">
            <w:pPr>
              <w:jc w:val="both"/>
              <w:rPr>
                <w:rFonts w:ascii="GHEA Grapalat" w:hAnsi="GHEA Grapalat"/>
                <w:lang w:val="hy-AM"/>
              </w:rPr>
            </w:pPr>
            <w:r w:rsidRPr="002B3F9E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2B3F9E">
              <w:rPr>
                <w:rFonts w:ascii="GHEA Grapalat" w:hAnsi="GHEA Grapalat" w:cs="Sylfaen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2B3F9E">
              <w:rPr>
                <w:rFonts w:ascii="GHEA Grapalat" w:hAnsi="GHEA Grapalat" w:cs="Sylfaen"/>
                <w:lang w:val="hy-AM"/>
              </w:rPr>
              <w:t xml:space="preserve"> կոմիտեին ամրացնելու և «</w:t>
            </w:r>
            <w:proofErr w:type="spellStart"/>
            <w:r w:rsidRPr="002B3F9E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2B3F9E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</w:t>
            </w:r>
            <w:r w:rsidRPr="001E1CA5">
              <w:rPr>
                <w:rFonts w:ascii="GHEA Grapalat" w:hAnsi="GHEA Grapalat" w:cs="Sylfaen"/>
                <w:lang w:val="hy-AM"/>
              </w:rPr>
              <w:t>ՀՀ կառավարության որոշման նախագծի վերաբերյալ դիտողություններ և առաջարկություններ չունի</w:t>
            </w:r>
          </w:p>
        </w:tc>
        <w:tc>
          <w:tcPr>
            <w:tcW w:w="6208" w:type="dxa"/>
          </w:tcPr>
          <w:p w14:paraId="14B652D6" w14:textId="4235276C" w:rsidR="00EB441E" w:rsidRPr="00EA61B4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A61B4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EA61B4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EA61B4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EA61B4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3FFACBA0" w:rsidR="00334334" w:rsidRPr="00EA61B4" w:rsidRDefault="007A5990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23.09</w:t>
            </w:r>
            <w:r w:rsidR="005C0168" w:rsidRPr="007A599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.2025</w:t>
            </w:r>
            <w:r w:rsidR="003F0846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7A5990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EA61B4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EA61B4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2C9BEA4B" w:rsidR="00334334" w:rsidRPr="00EA61B4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proofErr w:type="spellStart"/>
            <w:r w:rsidR="007A5990" w:rsidRPr="007A599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</w:t>
            </w:r>
            <w:proofErr w:type="spellEnd"/>
            <w:r w:rsidR="007A5990" w:rsidRPr="007A599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/17800-2025</w:t>
            </w:r>
          </w:p>
        </w:tc>
      </w:tr>
      <w:tr w:rsidR="009718EA" w:rsidRPr="00EA61B4" w14:paraId="4A966D82" w14:textId="77777777" w:rsidTr="007A5990">
        <w:trPr>
          <w:trHeight w:val="935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15C7E73A" w:rsidR="009718EA" w:rsidRPr="007A5990" w:rsidRDefault="007A5990" w:rsidP="00EA61B4">
            <w:pPr>
              <w:ind w:firstLine="360"/>
              <w:jc w:val="both"/>
              <w:rPr>
                <w:rFonts w:ascii="GHEA Grapalat" w:hAnsi="GHEA Grapalat"/>
                <w:lang w:val="hy-AM"/>
              </w:rPr>
            </w:pPr>
            <w:r w:rsidRPr="007A5990">
              <w:rPr>
                <w:rFonts w:ascii="GHEA Grapalat" w:hAnsi="GHEA Grapalat"/>
              </w:rPr>
              <w:t>«</w:t>
            </w:r>
            <w:proofErr w:type="spellStart"/>
            <w:r w:rsidRPr="007A5990">
              <w:rPr>
                <w:rFonts w:ascii="GHEA Grapalat" w:hAnsi="GHEA Grapalat"/>
              </w:rPr>
              <w:t>Որպես</w:t>
            </w:r>
            <w:proofErr w:type="spellEnd"/>
            <w:r w:rsidRPr="007A5990">
              <w:rPr>
                <w:rFonts w:ascii="GHEA Grapalat" w:hAnsi="GHEA Grapalat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</w:rPr>
              <w:t>նվիրատվություն</w:t>
            </w:r>
            <w:proofErr w:type="spellEnd"/>
            <w:r w:rsidRPr="007A5990">
              <w:rPr>
                <w:rFonts w:ascii="GHEA Grapalat" w:hAnsi="GHEA Grapalat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</w:rPr>
              <w:t>գույք</w:t>
            </w:r>
            <w:proofErr w:type="spellEnd"/>
            <w:r w:rsidRPr="007A5990">
              <w:rPr>
                <w:rFonts w:ascii="GHEA Grapalat" w:hAnsi="GHEA Grapalat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</w:rPr>
              <w:t>ընդունելու</w:t>
            </w:r>
            <w:proofErr w:type="spellEnd"/>
            <w:r w:rsidRPr="007A5990">
              <w:rPr>
                <w:rFonts w:ascii="GHEA Grapalat" w:hAnsi="GHEA Grapalat"/>
              </w:rPr>
              <w:t xml:space="preserve">, </w:t>
            </w:r>
            <w:proofErr w:type="spellStart"/>
            <w:r w:rsidRPr="007A5990">
              <w:rPr>
                <w:rFonts w:ascii="GHEA Grapalat" w:hAnsi="GHEA Grapalat"/>
              </w:rPr>
              <w:t>Հայաստանի</w:t>
            </w:r>
            <w:proofErr w:type="spellEnd"/>
            <w:r w:rsidRPr="007A5990">
              <w:rPr>
                <w:rFonts w:ascii="GHEA Grapalat" w:hAnsi="GHEA Grapalat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</w:rPr>
              <w:t>Հանրապետության</w:t>
            </w:r>
            <w:proofErr w:type="spellEnd"/>
            <w:r w:rsidRPr="007A5990">
              <w:rPr>
                <w:rFonts w:ascii="GHEA Grapalat" w:hAnsi="GHEA Grapalat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</w:rPr>
              <w:t>տարածքային</w:t>
            </w:r>
            <w:proofErr w:type="spellEnd"/>
            <w:r w:rsidRPr="007A5990">
              <w:rPr>
                <w:rFonts w:ascii="GHEA Grapalat" w:hAnsi="GHEA Grapalat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</w:rPr>
              <w:t>կառավարման</w:t>
            </w:r>
            <w:proofErr w:type="spellEnd"/>
            <w:r w:rsidRPr="007A5990">
              <w:rPr>
                <w:rFonts w:ascii="GHEA Grapalat" w:hAnsi="GHEA Grapalat"/>
              </w:rPr>
              <w:t xml:space="preserve"> և </w:t>
            </w:r>
            <w:proofErr w:type="spellStart"/>
            <w:r w:rsidRPr="007A5990">
              <w:rPr>
                <w:rFonts w:ascii="GHEA Grapalat" w:hAnsi="GHEA Grapalat"/>
              </w:rPr>
              <w:t>ենթակառուցվածքների</w:t>
            </w:r>
            <w:proofErr w:type="spellEnd"/>
            <w:r w:rsidRPr="007A5990">
              <w:rPr>
                <w:rFonts w:ascii="GHEA Grapalat" w:hAnsi="GHEA Grapalat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</w:rPr>
              <w:t>նախարարության</w:t>
            </w:r>
            <w:proofErr w:type="spellEnd"/>
            <w:r w:rsidRPr="007A5990">
              <w:rPr>
                <w:rFonts w:ascii="GHEA Grapalat" w:hAnsi="GHEA Grapalat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</w:rPr>
              <w:t>ջրային</w:t>
            </w:r>
            <w:proofErr w:type="spellEnd"/>
            <w:r w:rsidRPr="007A5990">
              <w:rPr>
                <w:rFonts w:ascii="GHEA Grapalat" w:hAnsi="GHEA Grapalat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  <w:color w:val="000000" w:themeColor="text1"/>
              </w:rPr>
              <w:t>կոմիտեին</w:t>
            </w:r>
            <w:proofErr w:type="spellEnd"/>
            <w:r w:rsidRPr="007A5990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  <w:color w:val="000000" w:themeColor="text1"/>
              </w:rPr>
              <w:t>ամրացնելու</w:t>
            </w:r>
            <w:proofErr w:type="spellEnd"/>
            <w:r w:rsidRPr="007A5990">
              <w:rPr>
                <w:rFonts w:ascii="GHEA Grapalat" w:hAnsi="GHEA Grapalat"/>
                <w:color w:val="000000" w:themeColor="text1"/>
              </w:rPr>
              <w:t xml:space="preserve"> և «</w:t>
            </w:r>
            <w:proofErr w:type="spellStart"/>
            <w:r w:rsidRPr="007A5990">
              <w:rPr>
                <w:rFonts w:ascii="GHEA Grapalat" w:hAnsi="GHEA Grapalat"/>
                <w:color w:val="000000" w:themeColor="text1"/>
              </w:rPr>
              <w:t>Վեոլիա</w:t>
            </w:r>
            <w:proofErr w:type="spellEnd"/>
            <w:r w:rsidRPr="007A5990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  <w:color w:val="000000" w:themeColor="text1"/>
              </w:rPr>
              <w:t>Ջուր</w:t>
            </w:r>
            <w:proofErr w:type="spellEnd"/>
            <w:r w:rsidRPr="007A5990">
              <w:rPr>
                <w:rFonts w:ascii="GHEA Grapalat" w:hAnsi="GHEA Grapalat"/>
                <w:color w:val="000000" w:themeColor="text1"/>
              </w:rPr>
              <w:t xml:space="preserve">» </w:t>
            </w:r>
            <w:proofErr w:type="spellStart"/>
            <w:r w:rsidRPr="007A5990">
              <w:rPr>
                <w:rFonts w:ascii="GHEA Grapalat" w:hAnsi="GHEA Grapalat"/>
                <w:color w:val="000000" w:themeColor="text1"/>
              </w:rPr>
              <w:t>փակ</w:t>
            </w:r>
            <w:proofErr w:type="spellEnd"/>
            <w:r w:rsidRPr="007A5990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  <w:color w:val="000000" w:themeColor="text1"/>
              </w:rPr>
              <w:t>բաժնետիրական</w:t>
            </w:r>
            <w:proofErr w:type="spellEnd"/>
            <w:r w:rsidRPr="007A5990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  <w:color w:val="000000" w:themeColor="text1"/>
              </w:rPr>
              <w:t>ընկերությանը</w:t>
            </w:r>
            <w:proofErr w:type="spellEnd"/>
            <w:r w:rsidRPr="007A5990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  <w:color w:val="000000" w:themeColor="text1"/>
              </w:rPr>
              <w:t>վարձակալության</w:t>
            </w:r>
            <w:proofErr w:type="spellEnd"/>
            <w:r w:rsidRPr="007A5990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  <w:color w:val="000000" w:themeColor="text1"/>
              </w:rPr>
              <w:t>հանձնելու</w:t>
            </w:r>
            <w:proofErr w:type="spellEnd"/>
            <w:r w:rsidRPr="007A5990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  <w:color w:val="000000" w:themeColor="text1"/>
              </w:rPr>
              <w:t>մասին</w:t>
            </w:r>
            <w:proofErr w:type="spellEnd"/>
            <w:r w:rsidRPr="007A5990">
              <w:rPr>
                <w:rFonts w:ascii="GHEA Grapalat" w:hAnsi="GHEA Grapalat"/>
                <w:color w:val="000000" w:themeColor="text1"/>
              </w:rPr>
              <w:t xml:space="preserve">» </w:t>
            </w:r>
            <w:r w:rsidRPr="007A5990">
              <w:rPr>
                <w:rFonts w:ascii="GHEA Grapalat" w:hAnsi="GHEA Grapalat"/>
                <w:color w:val="000000" w:themeColor="text1"/>
              </w:rPr>
              <w:br/>
            </w:r>
            <w:proofErr w:type="spellStart"/>
            <w:r w:rsidRPr="007A5990">
              <w:rPr>
                <w:rFonts w:ascii="GHEA Grapalat" w:hAnsi="GHEA Grapalat"/>
                <w:color w:val="000000" w:themeColor="text1"/>
              </w:rPr>
              <w:t>ՀՀ</w:t>
            </w:r>
            <w:proofErr w:type="spellEnd"/>
            <w:r w:rsidRPr="007A5990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  <w:color w:val="000000" w:themeColor="text1"/>
              </w:rPr>
              <w:t>կառավարության</w:t>
            </w:r>
            <w:proofErr w:type="spellEnd"/>
            <w:r w:rsidRPr="007A5990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  <w:color w:val="000000" w:themeColor="text1"/>
              </w:rPr>
              <w:t>որոշման</w:t>
            </w:r>
            <w:proofErr w:type="spellEnd"/>
            <w:r w:rsidRPr="007A5990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  <w:color w:val="000000" w:themeColor="text1"/>
              </w:rPr>
              <w:t>նախագծի</w:t>
            </w:r>
            <w:proofErr w:type="spellEnd"/>
            <w:r w:rsidRPr="007A5990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  <w:color w:val="000000" w:themeColor="text1"/>
              </w:rPr>
              <w:t>փաթեթի</w:t>
            </w:r>
            <w:proofErr w:type="spellEnd"/>
            <w:r w:rsidRPr="007A5990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  <w:color w:val="000000" w:themeColor="text1"/>
              </w:rPr>
              <w:t>վերաբերյալ</w:t>
            </w:r>
            <w:proofErr w:type="spellEnd"/>
            <w:r w:rsidRPr="007A5990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  <w:color w:val="000000" w:themeColor="text1"/>
              </w:rPr>
              <w:t>առաջարկություններ</w:t>
            </w:r>
            <w:proofErr w:type="spellEnd"/>
            <w:r w:rsidRPr="007A5990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7A5990">
              <w:rPr>
                <w:rFonts w:ascii="GHEA Grapalat" w:hAnsi="GHEA Grapalat"/>
                <w:color w:val="000000" w:themeColor="text1"/>
              </w:rPr>
              <w:t>չունենք</w:t>
            </w:r>
            <w:proofErr w:type="spellEnd"/>
            <w:r w:rsidRPr="007A5990">
              <w:rPr>
                <w:rFonts w:ascii="GHEA Grapalat" w:hAnsi="GHEA Grapalat"/>
                <w:color w:val="000000" w:themeColor="text1"/>
              </w:rPr>
              <w:t>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AF73DF" w:rsidRPr="00EA61B4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A61B4">
              <w:rPr>
                <w:rFonts w:ascii="GHEA Grapalat" w:hAnsi="GHEA Grapalat"/>
                <w:lang w:val="hy-AM"/>
              </w:rPr>
              <w:t xml:space="preserve">                                 </w:t>
            </w:r>
            <w:r w:rsidRPr="00EA61B4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EA61B4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EA61B4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EA61B4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EA61B4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4B2F50B3" w:rsidR="009718EA" w:rsidRPr="00EA61B4" w:rsidRDefault="007A5990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01.10</w:t>
            </w:r>
            <w:r w:rsidR="00EA61B4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.2025</w:t>
            </w:r>
            <w:r w:rsidR="003F0846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7A5990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EA61B4" w14:paraId="54EA31C4" w14:textId="77777777" w:rsidTr="00525F83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EA61B4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32B685A8" w:rsidR="009718EA" w:rsidRPr="00EA61B4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7A5990" w:rsidRPr="007A5990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01/9-1/21545-2025</w:t>
            </w:r>
          </w:p>
        </w:tc>
      </w:tr>
      <w:tr w:rsidR="009718EA" w:rsidRPr="00B200B2" w14:paraId="2360A247" w14:textId="77777777" w:rsidTr="007A5990">
        <w:tblPrEx>
          <w:shd w:val="clear" w:color="auto" w:fill="auto"/>
        </w:tblPrEx>
        <w:trPr>
          <w:trHeight w:val="990"/>
        </w:trPr>
        <w:tc>
          <w:tcPr>
            <w:tcW w:w="7196" w:type="dxa"/>
          </w:tcPr>
          <w:p w14:paraId="3784219E" w14:textId="184BD62F" w:rsidR="00AD6AF8" w:rsidRPr="00EA61B4" w:rsidRDefault="007A5990" w:rsidP="00EA61B4">
            <w:pPr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րային կոմիտեին </w:t>
            </w:r>
            <w:r w:rsidRPr="00D40DF3">
              <w:rPr>
                <w:rFonts w:ascii="GHEA Grapalat" w:hAnsi="GHEA Grapalat" w:cs="Sylfaen"/>
                <w:lang w:val="hy-AM"/>
              </w:rPr>
              <w:lastRenderedPageBreak/>
              <w:t>ամրացնելու և «</w:t>
            </w:r>
            <w:proofErr w:type="spellStart"/>
            <w:r w:rsidRPr="00D40DF3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D40DF3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նախագիծը,</w:t>
            </w:r>
            <w:r w:rsidRPr="00055AD9">
              <w:rPr>
                <w:rFonts w:ascii="GHEA Grapalat" w:hAnsi="GHEA Grapalat" w:cs="Sylfaen"/>
                <w:lang w:val="hy-AM"/>
              </w:rPr>
              <w:t xml:space="preserve"> </w:t>
            </w:r>
            <w:r w:rsidRPr="009A6078">
              <w:rPr>
                <w:rFonts w:ascii="GHEA Grapalat" w:hAnsi="GHEA Grapalat" w:cs="Sylfaen"/>
                <w:lang w:val="hy-AM"/>
              </w:rPr>
              <w:t>առաջարկում ենք Նախագծի հավելվածը լրացնել գույքային միավորների արժեքներն արտացոլող տեղեկատվությամբ:</w:t>
            </w:r>
          </w:p>
        </w:tc>
        <w:tc>
          <w:tcPr>
            <w:tcW w:w="6208" w:type="dxa"/>
          </w:tcPr>
          <w:p w14:paraId="630A7613" w14:textId="07922A85" w:rsidR="00807D8E" w:rsidRPr="007A5990" w:rsidRDefault="007A5990" w:rsidP="006F58AD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է։ </w:t>
            </w:r>
            <w:r w:rsidRPr="009A607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հավելվածը լրաց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9A607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է </w:t>
            </w:r>
            <w:r w:rsidRPr="009A6078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գույքային միավորների արժեքներն արտացոլող տեղեկատվությամբ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  <w:tr w:rsidR="00403DBC" w:rsidRPr="00403DBC" w14:paraId="0D25ED25" w14:textId="77777777" w:rsidTr="00403DBC">
        <w:tblPrEx>
          <w:shd w:val="clear" w:color="auto" w:fill="auto"/>
        </w:tblPrEx>
        <w:trPr>
          <w:trHeight w:val="501"/>
        </w:trPr>
        <w:tc>
          <w:tcPr>
            <w:tcW w:w="7196" w:type="dxa"/>
            <w:vMerge w:val="restart"/>
            <w:shd w:val="clear" w:color="auto" w:fill="808080" w:themeFill="background1" w:themeFillShade="80"/>
          </w:tcPr>
          <w:p w14:paraId="2EB56D01" w14:textId="2C1444C8" w:rsidR="00403DBC" w:rsidRPr="00403DBC" w:rsidRDefault="00403DBC" w:rsidP="00403DBC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03DBC">
              <w:rPr>
                <w:rFonts w:ascii="GHEA Grapalat" w:hAnsi="GHEA Grapalat"/>
                <w:b/>
                <w:lang w:val="hy-AM"/>
              </w:rPr>
              <w:t>4</w:t>
            </w:r>
            <w:r w:rsidRPr="00403DBC">
              <w:rPr>
                <w:rFonts w:ascii="GHEA Grapalat" w:hAnsi="GHEA Grapalat"/>
                <w:b/>
                <w:lang w:val="af-ZA"/>
              </w:rPr>
              <w:t>.</w:t>
            </w:r>
            <w:r w:rsidRPr="00403DB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403DBC">
              <w:rPr>
                <w:rFonts w:ascii="GHEA Grapalat" w:hAnsi="GHEA Grapalat"/>
                <w:b/>
                <w:lang w:val="af-ZA"/>
              </w:rPr>
              <w:t xml:space="preserve">ՀՀ </w:t>
            </w:r>
            <w:r w:rsidRPr="00403DBC">
              <w:rPr>
                <w:rFonts w:ascii="GHEA Grapalat" w:hAnsi="GHEA Grapalat"/>
                <w:b/>
                <w:lang w:val="hy-AM"/>
              </w:rPr>
              <w:t>վարչապետի աշխատակազմ</w:t>
            </w:r>
          </w:p>
          <w:p w14:paraId="1672733A" w14:textId="77777777" w:rsidR="00403DBC" w:rsidRPr="00403DBC" w:rsidRDefault="00403DBC" w:rsidP="00403DBC">
            <w:pPr>
              <w:ind w:right="-22"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  <w:shd w:val="clear" w:color="auto" w:fill="808080" w:themeFill="background1" w:themeFillShade="80"/>
          </w:tcPr>
          <w:p w14:paraId="3FBB3D28" w14:textId="1E6B5C30" w:rsidR="00403DBC" w:rsidRPr="00403DBC" w:rsidRDefault="00403DBC" w:rsidP="00403DB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03D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21.10.2025թ</w:t>
            </w:r>
            <w:r w:rsidRPr="00403DBC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403DBC" w:rsidRPr="00403DBC" w14:paraId="27B6E583" w14:textId="77777777" w:rsidTr="00403DBC">
        <w:tblPrEx>
          <w:shd w:val="clear" w:color="auto" w:fill="auto"/>
        </w:tblPrEx>
        <w:trPr>
          <w:trHeight w:val="551"/>
        </w:trPr>
        <w:tc>
          <w:tcPr>
            <w:tcW w:w="7196" w:type="dxa"/>
            <w:vMerge/>
            <w:shd w:val="clear" w:color="auto" w:fill="808080" w:themeFill="background1" w:themeFillShade="80"/>
          </w:tcPr>
          <w:p w14:paraId="63CDE3B6" w14:textId="77777777" w:rsidR="00403DBC" w:rsidRPr="00403DBC" w:rsidRDefault="00403DBC" w:rsidP="00403DBC">
            <w:pPr>
              <w:ind w:right="-22"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  <w:shd w:val="clear" w:color="auto" w:fill="808080" w:themeFill="background1" w:themeFillShade="80"/>
          </w:tcPr>
          <w:p w14:paraId="6CA597A1" w14:textId="124F6012" w:rsidR="00403DBC" w:rsidRPr="00403DBC" w:rsidRDefault="00403DBC" w:rsidP="00403DB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03D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N </w:t>
            </w:r>
            <w:r w:rsidRPr="00403DBC">
              <w:rPr>
                <w:rFonts w:ascii="GHEA Grapalat" w:hAnsi="GHEA Grapalat"/>
                <w:b/>
                <w:bCs/>
                <w:sz w:val="24"/>
                <w:szCs w:val="24"/>
              </w:rPr>
              <w:t>02/16.3/34112-2025</w:t>
            </w:r>
          </w:p>
        </w:tc>
      </w:tr>
      <w:tr w:rsidR="00403DBC" w:rsidRPr="00B200B2" w14:paraId="6700B3AD" w14:textId="77777777" w:rsidTr="00403DBC">
        <w:tblPrEx>
          <w:shd w:val="clear" w:color="auto" w:fill="auto"/>
        </w:tblPrEx>
        <w:trPr>
          <w:trHeight w:val="551"/>
        </w:trPr>
        <w:tc>
          <w:tcPr>
            <w:tcW w:w="7196" w:type="dxa"/>
            <w:shd w:val="clear" w:color="auto" w:fill="FFFFFF" w:themeFill="background1"/>
          </w:tcPr>
          <w:p w14:paraId="0C78604F" w14:textId="6CFB2AAE" w:rsidR="00403DBC" w:rsidRPr="001D40A8" w:rsidRDefault="00403DBC" w:rsidP="00403DBC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D40A8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Նախագծի վերաբերյալ առկա է </w:t>
            </w:r>
            <w:proofErr w:type="spellStart"/>
            <w:r w:rsidRPr="001D40A8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հետևյալ</w:t>
            </w:r>
            <w:proofErr w:type="spellEnd"/>
            <w:r w:rsidRPr="001D40A8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նկատառումը։ Նախագծի հավելվածով սահմանվող ցանկի 2-րդ տողի «Ջրի պոմպ </w:t>
            </w:r>
            <w:proofErr w:type="spellStart"/>
            <w:r w:rsidRPr="001D40A8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CMBE</w:t>
            </w:r>
            <w:proofErr w:type="spellEnd"/>
            <w:r w:rsidRPr="001D40A8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3-62» սարքավորումը նշված է </w:t>
            </w:r>
            <w:proofErr w:type="spellStart"/>
            <w:r w:rsidRPr="001D40A8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Երևան</w:t>
            </w:r>
            <w:proofErr w:type="spellEnd"/>
            <w:r w:rsidRPr="001D40A8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քաղաքի Նորք-Մարաշ վարչական</w:t>
            </w:r>
            <w:r w:rsidRPr="001D40A8">
              <w:rPr>
                <w:rFonts w:ascii="Verdana" w:hAnsi="Verdana"/>
                <w:color w:val="191919"/>
                <w:sz w:val="18"/>
                <w:szCs w:val="18"/>
                <w:shd w:val="clear" w:color="auto" w:fill="FFFFFF"/>
                <w:lang w:val="hy-AM"/>
              </w:rPr>
              <w:t> </w:t>
            </w:r>
            <w:r w:rsidRPr="001D40A8">
              <w:rPr>
                <w:rFonts w:ascii="GHEA Grapalat" w:hAnsi="GHEA Grapalat"/>
                <w:b/>
                <w:bCs/>
                <w:color w:val="191919"/>
                <w:shd w:val="clear" w:color="auto" w:fill="FFFFFF"/>
                <w:lang w:val="hy-AM"/>
              </w:rPr>
              <w:t>շրջանի Գ. Հովսեփյան փողոց 56/9 շենք, 49 հասցեի</w:t>
            </w:r>
            <w:r w:rsidRPr="001D40A8">
              <w:rPr>
                <w:rFonts w:ascii="Verdana" w:hAnsi="Verdana"/>
                <w:color w:val="191919"/>
                <w:sz w:val="18"/>
                <w:szCs w:val="18"/>
                <w:shd w:val="clear" w:color="auto" w:fill="FFFFFF"/>
                <w:lang w:val="hy-AM"/>
              </w:rPr>
              <w:t> </w:t>
            </w:r>
            <w:r w:rsidRPr="001D40A8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ներքո, մինչդեռ նախագծին կից ներկայացված գնահատման հաշվետվության համաձայն՝ այն գտնվում է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1D40A8">
              <w:rPr>
                <w:rFonts w:ascii="GHEA Grapalat" w:hAnsi="GHEA Grapalat"/>
                <w:b/>
                <w:bCs/>
                <w:color w:val="191919"/>
                <w:shd w:val="clear" w:color="auto" w:fill="FFFFFF"/>
                <w:lang w:val="hy-AM"/>
              </w:rPr>
              <w:t>Գ. Հովսեփյան փողոց 22/30 հասցեում։</w:t>
            </w:r>
            <w:r w:rsidRPr="001D40A8">
              <w:rPr>
                <w:rFonts w:ascii="Verdana" w:hAnsi="Verdana"/>
                <w:color w:val="191919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1D40A8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Առաջարկում ենք </w:t>
            </w:r>
            <w:proofErr w:type="spellStart"/>
            <w:r w:rsidRPr="001D40A8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լրամշակել</w:t>
            </w:r>
            <w:proofErr w:type="spellEnd"/>
            <w:r w:rsidRPr="001D40A8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ցանկը։</w:t>
            </w:r>
          </w:p>
          <w:p w14:paraId="3E10F822" w14:textId="77777777" w:rsidR="00403DBC" w:rsidRPr="00403DBC" w:rsidRDefault="00403DBC" w:rsidP="00403DBC">
            <w:pPr>
              <w:ind w:right="-22"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08" w:type="dxa"/>
            <w:shd w:val="clear" w:color="auto" w:fill="FFFFFF" w:themeFill="background1"/>
          </w:tcPr>
          <w:p w14:paraId="2C0C17FB" w14:textId="4556F857" w:rsidR="00403DBC" w:rsidRPr="00403DBC" w:rsidRDefault="00403DBC" w:rsidP="00403DBC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="00B200B2" w:rsidRPr="00B200B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հավելվածով սահմանվող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ցանկի լրամշակման անհրաժեշտություն չի առաջացել։ Կից ներկայացվում են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քաղաքապետի 2024 թվականի նոյեմբերի 12-ի </w:t>
            </w:r>
            <w:r w:rsidRPr="00403DBC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4375-Ա որոշումը՝ հասցե տրամադրելու վերաբերյալ և փոփոխված գնահատման հաշվետվությունները։ </w:t>
            </w:r>
          </w:p>
        </w:tc>
      </w:tr>
    </w:tbl>
    <w:p w14:paraId="0F20A772" w14:textId="77777777" w:rsidR="009C0AD3" w:rsidRPr="00EA61B4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EA61B4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EA61B4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3DBC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8AD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A5990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7F7A53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276C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0B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70C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1855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https://mul2-mta.gov.am/tasks/1929225/oneclick?token=e5a8c7cd7df2b14e1fb828a7c5393499</cp:keywords>
  <cp:lastModifiedBy>Naira Manukyan</cp:lastModifiedBy>
  <cp:revision>326</cp:revision>
  <cp:lastPrinted>2024-05-08T07:25:00Z</cp:lastPrinted>
  <dcterms:created xsi:type="dcterms:W3CDTF">2020-03-03T06:08:00Z</dcterms:created>
  <dcterms:modified xsi:type="dcterms:W3CDTF">2025-10-24T12:25:00Z</dcterms:modified>
</cp:coreProperties>
</file>