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B822F" w14:textId="77777777" w:rsidR="00F464AE" w:rsidRPr="0008366C" w:rsidRDefault="00F464AE" w:rsidP="00F464AE">
      <w:pPr>
        <w:shd w:val="clear" w:color="auto" w:fill="FFFFFF"/>
        <w:spacing w:line="360" w:lineRule="auto"/>
        <w:ind w:left="-450" w:right="-630" w:firstLine="567"/>
        <w:jc w:val="center"/>
        <w:rPr>
          <w:rFonts w:ascii="GHEA Grapalat" w:hAnsi="GHEA Grapalat"/>
          <w:color w:val="000000"/>
          <w:lang w:val="hy-AM"/>
        </w:rPr>
      </w:pPr>
      <w:r w:rsidRPr="0008366C">
        <w:rPr>
          <w:rFonts w:ascii="GHEA Grapalat" w:hAnsi="GHEA Grapalat"/>
          <w:b/>
          <w:lang w:val="hy-AM"/>
        </w:rPr>
        <w:t>ՀԻՄՆԱՎՈՐՈՒՄ</w:t>
      </w:r>
    </w:p>
    <w:p w14:paraId="69F6D3F2" w14:textId="0E74EBFB" w:rsidR="0008366C" w:rsidRPr="0008366C" w:rsidRDefault="00F464AE" w:rsidP="00F464AE">
      <w:pPr>
        <w:spacing w:line="360" w:lineRule="auto"/>
        <w:ind w:left="-450" w:right="-630" w:firstLine="567"/>
        <w:jc w:val="center"/>
        <w:rPr>
          <w:rFonts w:ascii="GHEA Grapalat" w:hAnsi="GHEA Grapalat"/>
          <w:color w:val="000000"/>
          <w:lang w:val="hy-AM"/>
        </w:rPr>
      </w:pPr>
      <w:r w:rsidRPr="0008366C">
        <w:rPr>
          <w:rFonts w:ascii="GHEA Grapalat" w:hAnsi="GHEA Grapalat"/>
          <w:lang w:val="hy-AM"/>
        </w:rPr>
        <w:t>«</w:t>
      </w:r>
      <w:r w:rsidR="004A6308" w:rsidRPr="004A6308">
        <w:rPr>
          <w:rFonts w:ascii="GHEA Grapalat" w:hAnsi="GHEA Grapalat"/>
          <w:b/>
          <w:bCs/>
          <w:lang w:val="hy-AM"/>
        </w:rPr>
        <w:t>ՀԱՅԱՍՏԱՆԻ ՀԱՆՐԱՊԵՏՈՒԹՅԱՆ ԿԱՌԱՎԱՐՈՒԹՅԱՆ 2024 ԹՎԱԿԱՆԻ ԴԵԿՏԵՄԲԵՐԻ 27-Ի N 2060-Ն  ՈՐՈՇՄԱՆ ՄԵՋ ՓՈՓՈԽՈՒԹՅՈՒՆՆԵՐ ԵՎ ԼՐԱՑՈՒՄ</w:t>
      </w:r>
      <w:r w:rsidR="004A6308">
        <w:rPr>
          <w:rFonts w:ascii="GHEA Grapalat" w:hAnsi="GHEA Grapalat"/>
          <w:b/>
          <w:bCs/>
          <w:lang w:val="hy-AM"/>
        </w:rPr>
        <w:t xml:space="preserve"> ԿԱՏԱՐԵԼՈՒ ՄԱՍԻՆ</w:t>
      </w:r>
      <w:r w:rsidRPr="00F464AE">
        <w:rPr>
          <w:rFonts w:ascii="GHEA Grapalat" w:hAnsi="GHEA Grapalat"/>
          <w:b/>
          <w:bCs/>
          <w:lang w:val="hy-AM"/>
        </w:rPr>
        <w:t>»</w:t>
      </w:r>
      <w:r>
        <w:rPr>
          <w:rFonts w:ascii="GHEA Grapalat" w:hAnsi="GHEA Grapalat"/>
          <w:b/>
          <w:bCs/>
          <w:lang w:val="hy-AM"/>
        </w:rPr>
        <w:t xml:space="preserve"> </w:t>
      </w:r>
      <w:r w:rsidR="0008366C" w:rsidRPr="0008366C">
        <w:rPr>
          <w:rFonts w:ascii="GHEA Grapalat" w:hAnsi="GHEA Grapalat"/>
          <w:b/>
          <w:bCs/>
          <w:color w:val="000000"/>
          <w:lang w:val="hy-AM"/>
        </w:rPr>
        <w:t>ՀՀ ԿԱՌԱՎԱՐՈՒԹՅԱՆ ՈՐՈՇՄԱՆ ՆԱԽԱԳԾԻ ԸՆԴՈՒՆՄԱՆ</w:t>
      </w:r>
    </w:p>
    <w:p w14:paraId="68B6C383" w14:textId="77777777" w:rsidR="00F464AE" w:rsidRDefault="00F464AE" w:rsidP="0008366C">
      <w:pPr>
        <w:spacing w:line="360" w:lineRule="auto"/>
        <w:ind w:left="-450" w:right="-630" w:firstLine="567"/>
        <w:jc w:val="both"/>
        <w:rPr>
          <w:rFonts w:ascii="GHEA Grapalat" w:eastAsia="Calibri" w:hAnsi="GHEA Grapalat" w:cs="Sylfaen"/>
          <w:b/>
          <w:lang w:val="hy-AM" w:eastAsia="en-US"/>
        </w:rPr>
      </w:pPr>
    </w:p>
    <w:p w14:paraId="243A5FBD" w14:textId="1EAA43E6" w:rsidR="0008366C" w:rsidRPr="0008366C" w:rsidRDefault="0008366C" w:rsidP="00F464AE">
      <w:pPr>
        <w:spacing w:line="360" w:lineRule="auto"/>
        <w:ind w:right="-630" w:firstLine="567"/>
        <w:jc w:val="both"/>
        <w:rPr>
          <w:rFonts w:ascii="GHEA Grapalat" w:eastAsia="Microsoft JhengHei" w:hAnsi="GHEA Grapalat" w:cs="Microsoft JhengHei"/>
          <w:b/>
          <w:lang w:val="hy-AM" w:eastAsia="en-US"/>
        </w:rPr>
      </w:pPr>
      <w:r w:rsidRPr="0008366C">
        <w:rPr>
          <w:rFonts w:ascii="GHEA Grapalat" w:eastAsia="Calibri" w:hAnsi="GHEA Grapalat" w:cs="Sylfaen"/>
          <w:b/>
          <w:lang w:val="hy-AM" w:eastAsia="en-US"/>
        </w:rPr>
        <w:t>1.</w:t>
      </w:r>
      <w:r w:rsidRPr="0008366C">
        <w:rPr>
          <w:rFonts w:ascii="GHEA Grapalat" w:eastAsia="Calibri" w:hAnsi="GHEA Grapalat"/>
          <w:b/>
          <w:lang w:val="hy-AM"/>
        </w:rPr>
        <w:t xml:space="preserve"> Ընթացիկ իրավիճակը և իրավական ակտի ընդունման անհրաժեշտությունը</w:t>
      </w:r>
      <w:r w:rsidRPr="0008366C">
        <w:rPr>
          <w:rFonts w:ascii="Microsoft JhengHei" w:eastAsia="Microsoft JhengHei" w:hAnsi="Microsoft JhengHei" w:cs="Microsoft JhengHei" w:hint="eastAsia"/>
          <w:b/>
          <w:lang w:val="hy-AM"/>
        </w:rPr>
        <w:t>․</w:t>
      </w:r>
    </w:p>
    <w:p w14:paraId="6E779918" w14:textId="72F6547B" w:rsidR="0008366C" w:rsidRPr="0008366C" w:rsidRDefault="0008366C" w:rsidP="00F464AE">
      <w:pPr>
        <w:spacing w:line="360" w:lineRule="auto"/>
        <w:ind w:right="-630" w:firstLine="567"/>
        <w:jc w:val="both"/>
        <w:rPr>
          <w:rFonts w:ascii="GHEA Grapalat" w:hAnsi="GHEA Grapalat"/>
          <w:lang w:val="hy-AM"/>
        </w:rPr>
      </w:pPr>
      <w:r w:rsidRPr="0008366C">
        <w:rPr>
          <w:rFonts w:ascii="GHEA Grapalat" w:hAnsi="GHEA Grapalat"/>
          <w:lang w:val="hy-AM"/>
        </w:rPr>
        <w:t xml:space="preserve"> Նախագծի ընդունման անհրաժեշտությունը պայմանավորված է ՀՀ ՆԳՆ միգրացիայի և քաղաքացիության ծառայության բնականոն գործունեության ապահովման նպատակով անհրաժեշտ </w:t>
      </w:r>
      <w:r w:rsidR="000E6979">
        <w:rPr>
          <w:rFonts w:ascii="GHEA Grapalat" w:hAnsi="GHEA Grapalat"/>
          <w:lang w:val="hy-AM"/>
        </w:rPr>
        <w:t>նույնականացման քարտերի ձեռքբերմամբ</w:t>
      </w:r>
      <w:r w:rsidR="000E6979" w:rsidRPr="00057FE2">
        <w:rPr>
          <w:rFonts w:ascii="GHEA Grapalat" w:hAnsi="GHEA Grapalat"/>
          <w:lang w:val="hy-AM"/>
        </w:rPr>
        <w:t>։</w:t>
      </w:r>
    </w:p>
    <w:p w14:paraId="2F715E77" w14:textId="77777777" w:rsidR="0008366C" w:rsidRPr="0008366C" w:rsidRDefault="0008366C" w:rsidP="00F464AE">
      <w:pPr>
        <w:spacing w:line="360" w:lineRule="auto"/>
        <w:ind w:right="-630" w:firstLine="567"/>
        <w:jc w:val="both"/>
        <w:rPr>
          <w:rFonts w:ascii="GHEA Grapalat" w:hAnsi="GHEA Grapalat"/>
          <w:lang w:val="hy-AM"/>
        </w:rPr>
      </w:pPr>
    </w:p>
    <w:p w14:paraId="7D3919D6" w14:textId="2B41BB5F" w:rsidR="0008366C" w:rsidRPr="0008366C" w:rsidRDefault="0008366C" w:rsidP="00F464AE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right="-630" w:firstLine="567"/>
        <w:jc w:val="both"/>
        <w:rPr>
          <w:rFonts w:ascii="GHEA Grapalat" w:hAnsi="GHEA Grapalat"/>
          <w:b/>
          <w:lang w:val="hy-AM"/>
        </w:rPr>
      </w:pPr>
      <w:r w:rsidRPr="0008366C">
        <w:rPr>
          <w:rFonts w:ascii="GHEA Grapalat" w:hAnsi="GHEA Grapalat" w:cs="Arial"/>
          <w:b/>
          <w:noProof/>
          <w:color w:val="000000"/>
          <w:spacing w:val="-6"/>
          <w:lang w:val="hy-AM"/>
        </w:rPr>
        <w:t xml:space="preserve"> 2.</w:t>
      </w:r>
      <w:r w:rsidRPr="0008366C">
        <w:rPr>
          <w:rFonts w:ascii="GHEA Grapalat" w:hAnsi="GHEA Grapalat" w:cs="Sylfaen"/>
          <w:b/>
          <w:color w:val="000000"/>
          <w:lang w:val="hy-AM"/>
        </w:rPr>
        <w:t xml:space="preserve"> Կարգավորման</w:t>
      </w:r>
      <w:r w:rsidRPr="0008366C">
        <w:rPr>
          <w:rFonts w:ascii="GHEA Grapalat" w:hAnsi="GHEA Grapalat"/>
          <w:b/>
          <w:color w:val="000000"/>
          <w:lang w:val="fr-FR"/>
        </w:rPr>
        <w:t xml:space="preserve"> </w:t>
      </w:r>
      <w:r w:rsidRPr="0008366C">
        <w:rPr>
          <w:rFonts w:ascii="GHEA Grapalat" w:hAnsi="GHEA Grapalat"/>
          <w:b/>
          <w:color w:val="000000"/>
          <w:lang w:val="hy-AM"/>
        </w:rPr>
        <w:t>նպատակը</w:t>
      </w:r>
      <w:r w:rsidRPr="0008366C">
        <w:rPr>
          <w:rFonts w:ascii="GHEA Grapalat" w:hAnsi="GHEA Grapalat"/>
          <w:b/>
          <w:color w:val="000000"/>
          <w:lang w:val="fr-FR"/>
        </w:rPr>
        <w:t xml:space="preserve"> </w:t>
      </w:r>
      <w:r w:rsidRPr="0008366C">
        <w:rPr>
          <w:rFonts w:ascii="GHEA Grapalat" w:hAnsi="GHEA Grapalat"/>
          <w:b/>
          <w:color w:val="000000"/>
          <w:lang w:val="hy-AM"/>
        </w:rPr>
        <w:t>և</w:t>
      </w:r>
      <w:r w:rsidRPr="0008366C">
        <w:rPr>
          <w:rFonts w:ascii="GHEA Grapalat" w:hAnsi="GHEA Grapalat"/>
          <w:b/>
          <w:color w:val="000000"/>
          <w:lang w:val="fr-FR"/>
        </w:rPr>
        <w:t xml:space="preserve"> </w:t>
      </w:r>
      <w:r w:rsidRPr="0008366C">
        <w:rPr>
          <w:rFonts w:ascii="GHEA Grapalat" w:hAnsi="GHEA Grapalat"/>
          <w:b/>
          <w:color w:val="000000"/>
          <w:lang w:val="hy-AM"/>
        </w:rPr>
        <w:t>բնույթը</w:t>
      </w:r>
      <w:r w:rsidRPr="0008366C">
        <w:rPr>
          <w:rFonts w:ascii="Microsoft JhengHei" w:eastAsia="Microsoft JhengHei" w:hAnsi="Microsoft JhengHei" w:cs="Microsoft JhengHei" w:hint="eastAsia"/>
          <w:b/>
          <w:color w:val="000000"/>
          <w:lang w:val="hy-AM"/>
        </w:rPr>
        <w:t>․</w:t>
      </w:r>
    </w:p>
    <w:p w14:paraId="12A12B25" w14:textId="638EB5F8" w:rsidR="0008366C" w:rsidRPr="0008366C" w:rsidRDefault="0008366C" w:rsidP="00F464AE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right="-630" w:firstLine="567"/>
        <w:jc w:val="both"/>
        <w:rPr>
          <w:rFonts w:ascii="GHEA Grapalat" w:hAnsi="GHEA Grapalat"/>
          <w:bCs/>
          <w:iCs/>
          <w:lang w:val="hy-AM"/>
        </w:rPr>
      </w:pPr>
      <w:r w:rsidRPr="0008366C">
        <w:rPr>
          <w:rFonts w:ascii="GHEA Grapalat" w:hAnsi="GHEA Grapalat"/>
          <w:lang w:val="hy-AM"/>
        </w:rPr>
        <w:t xml:space="preserve"> </w:t>
      </w:r>
      <w:r w:rsidRPr="0008366C">
        <w:rPr>
          <w:rFonts w:ascii="GHEA Grapalat" w:hAnsi="GHEA Grapalat"/>
          <w:bCs/>
          <w:iCs/>
          <w:lang w:val="hy-AM"/>
        </w:rPr>
        <w:t xml:space="preserve">ՀՀ կառավարության 2025 թվականի ապրիլի 23-ի N 469-Ն որոշմամբ </w:t>
      </w:r>
      <w:r w:rsidRPr="0008366C">
        <w:rPr>
          <w:rFonts w:ascii="GHEA Grapalat" w:hAnsi="GHEA Grapalat"/>
          <w:lang w:val="hy-AM"/>
        </w:rPr>
        <w:t>«1234. Ներքին գործերի նախարարության ոլորտի քաղաքականության մշակում, կառավարում, կենտրոնացված միջոցառումներ, մոնիտորինգ և վերահսկողություն» ծախսային ծրագրի «</w:t>
      </w:r>
      <w:r w:rsidRPr="0008366C">
        <w:rPr>
          <w:rFonts w:ascii="GHEA Grapalat" w:hAnsi="GHEA Grapalat"/>
          <w:b/>
          <w:lang w:val="hy-AM"/>
        </w:rPr>
        <w:t>11006</w:t>
      </w:r>
      <w:r w:rsidRPr="0008366C">
        <w:rPr>
          <w:rFonts w:ascii="Microsoft JhengHei" w:eastAsia="Microsoft JhengHei" w:hAnsi="Microsoft JhengHei" w:cs="Microsoft JhengHei" w:hint="eastAsia"/>
          <w:b/>
          <w:lang w:val="hy-AM"/>
        </w:rPr>
        <w:t>․</w:t>
      </w:r>
      <w:r w:rsidRPr="0008366C">
        <w:rPr>
          <w:rFonts w:ascii="GHEA Grapalat" w:hAnsi="GHEA Grapalat"/>
          <w:b/>
          <w:lang w:val="hy-AM"/>
        </w:rPr>
        <w:t xml:space="preserve"> Անձի անհատական տվյալների, քաղաքացիության և հաշվառման վերաբերյալ տեղեկությունների ստացման, տրամադրման և փոխանակման ծառայությունների մատուցում, ճամփորդական փաստաթղթերում կենսաչափական տեխնոլոգիաների ներդրում, միգրացիոն քաղաքականության մշակում և իրականացում» </w:t>
      </w:r>
      <w:r w:rsidRPr="0008366C">
        <w:rPr>
          <w:rFonts w:ascii="GHEA Grapalat" w:hAnsi="GHEA Grapalat"/>
          <w:bCs/>
          <w:lang w:val="hy-AM"/>
        </w:rPr>
        <w:t>միջոցառման</w:t>
      </w:r>
      <w:r w:rsidRPr="0008366C">
        <w:rPr>
          <w:rFonts w:ascii="GHEA Grapalat" w:hAnsi="GHEA Grapalat"/>
          <w:b/>
          <w:lang w:val="hy-AM"/>
        </w:rPr>
        <w:t xml:space="preserve">  «Հատուկ նպատակային այլ նյութեր» </w:t>
      </w:r>
      <w:r w:rsidRPr="0008366C">
        <w:rPr>
          <w:rFonts w:ascii="GHEA Grapalat" w:hAnsi="GHEA Grapalat"/>
          <w:lang w:val="hy-AM"/>
        </w:rPr>
        <w:t>4269 հոդվածով</w:t>
      </w:r>
      <w:r w:rsidRPr="0008366C">
        <w:rPr>
          <w:rFonts w:ascii="GHEA Grapalat" w:hAnsi="GHEA Grapalat"/>
          <w:bCs/>
          <w:iCs/>
          <w:lang w:val="hy-AM"/>
        </w:rPr>
        <w:t xml:space="preserve"> հատկացվել է 400 000,0 հազ դրամ՝ թվով 400 000 հատ նույնականացման քարտի բլանկ ձեռք բերելու նպատակով։ Հաշվարկը կատարվել է ՀՀ ՆԳՆ միգրացիայի և քաղաքացիության ողջ թողունակությամբ աշխատելու պայմաններում, սակայն 5 ամիս անց արձանագրվում է, որ քաղաքացիների կողմից փաստացի դիմելիությունը անգամներ ավելի պակաս է եղել, քան ենթակառուցվածքի համալիր թողունակությունը։ Քանի որ ընթացիկ տարվա ապրիլի 25-ին </w:t>
      </w:r>
      <w:r w:rsidR="00F464AE" w:rsidRPr="00F464AE">
        <w:rPr>
          <w:rFonts w:ascii="GHEA Grapalat" w:hAnsi="GHEA Grapalat"/>
          <w:bCs/>
          <w:iCs/>
          <w:lang w:val="hy-AM"/>
        </w:rPr>
        <w:t>«</w:t>
      </w:r>
      <w:r w:rsidRPr="0008366C">
        <w:rPr>
          <w:rFonts w:ascii="GHEA Grapalat" w:hAnsi="GHEA Grapalat"/>
          <w:bCs/>
          <w:iCs/>
          <w:lang w:val="hy-AM"/>
        </w:rPr>
        <w:t>Հայփաս</w:t>
      </w:r>
      <w:r w:rsidR="00F464AE" w:rsidRPr="00F464AE">
        <w:rPr>
          <w:rFonts w:ascii="GHEA Grapalat" w:hAnsi="GHEA Grapalat"/>
          <w:bCs/>
          <w:iCs/>
          <w:lang w:val="hy-AM"/>
        </w:rPr>
        <w:t>»</w:t>
      </w:r>
      <w:r w:rsidRPr="0008366C">
        <w:rPr>
          <w:rFonts w:ascii="GHEA Grapalat" w:hAnsi="GHEA Grapalat"/>
          <w:bCs/>
          <w:iCs/>
          <w:lang w:val="hy-AM"/>
        </w:rPr>
        <w:t xml:space="preserve"> ընկերության հետ կնքվել է կենսաչափական նոր համակարգի ներդրման պետություն-մասնավոր գործընկերության պայմանագիր, որով մասնավոր գործընկերը 2026 թ-ի երկրորդ կիսամյակում ներդնելու է նոր համակարգ, չսպառված խմբաքանակը կմնա չիրացված։ Հետևաբար, հաշվարկները ցույց են տալիս, որ նույնականցման քարտերի համակարգի ներկայիս թողունակությունը հնարավորություն է տալու </w:t>
      </w:r>
      <w:r w:rsidRPr="0008366C">
        <w:rPr>
          <w:rFonts w:ascii="GHEA Grapalat" w:hAnsi="GHEA Grapalat"/>
          <w:bCs/>
          <w:iCs/>
          <w:lang w:val="hy-AM"/>
        </w:rPr>
        <w:lastRenderedPageBreak/>
        <w:t>տպագրելու առավելագույնը 270,000 հատ նույնականացման քարտ՝ մինչև ՀՀ կառավարության 2023 թվականի դեկտեմբերի 28-ի N 2346-Ա որոշմամբ ՀՀ-ում կենսաչափական անձնագրերի և նույնականացման քարտերի տրամադրման ենթակառուցվածքի պետություն-մասնավոր գործընկերության ծրագրի շրջանականերում նոր ենթակառուցվածքի ներդրումը (2026 թվականի 2-րդ կիսամյակ)։</w:t>
      </w:r>
    </w:p>
    <w:p w14:paraId="4C00DC6B" w14:textId="7317952C" w:rsidR="0008366C" w:rsidRPr="0008366C" w:rsidRDefault="0008366C" w:rsidP="00F464AE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right="-630" w:firstLine="567"/>
        <w:jc w:val="both"/>
        <w:rPr>
          <w:rFonts w:ascii="GHEA Grapalat" w:hAnsi="GHEA Grapalat"/>
          <w:bCs/>
          <w:iCs/>
          <w:lang w:val="hy-AM"/>
        </w:rPr>
      </w:pPr>
      <w:r w:rsidRPr="0008366C">
        <w:rPr>
          <w:rFonts w:ascii="GHEA Grapalat" w:hAnsi="GHEA Grapalat"/>
          <w:bCs/>
          <w:iCs/>
          <w:lang w:val="hy-AM"/>
        </w:rPr>
        <w:t xml:space="preserve">Ուստի նախագծով առաջարկվում է նվազեցնել նույնականացման քարտի </w:t>
      </w:r>
      <w:r w:rsidR="00064CFE">
        <w:rPr>
          <w:rFonts w:ascii="GHEA Grapalat" w:hAnsi="GHEA Grapalat"/>
          <w:bCs/>
          <w:iCs/>
          <w:lang w:val="hy-AM"/>
        </w:rPr>
        <w:t>297 000</w:t>
      </w:r>
      <w:r w:rsidRPr="0008366C">
        <w:rPr>
          <w:rFonts w:ascii="GHEA Grapalat" w:hAnsi="GHEA Grapalat"/>
          <w:bCs/>
          <w:iCs/>
          <w:lang w:val="hy-AM"/>
        </w:rPr>
        <w:t xml:space="preserve"> հատ բլանկը՝ ընդամենը </w:t>
      </w:r>
      <w:r w:rsidR="00064CFE">
        <w:rPr>
          <w:rFonts w:ascii="GHEA Grapalat" w:hAnsi="GHEA Grapalat"/>
          <w:bCs/>
          <w:iCs/>
          <w:lang w:val="hy-AM"/>
        </w:rPr>
        <w:t>297 000</w:t>
      </w:r>
      <w:r w:rsidRPr="0008366C">
        <w:rPr>
          <w:rFonts w:ascii="GHEA Grapalat" w:hAnsi="GHEA Grapalat"/>
          <w:bCs/>
          <w:iCs/>
          <w:lang w:val="hy-AM"/>
        </w:rPr>
        <w:t xml:space="preserve"> հազ դրամ գումարի չափով</w:t>
      </w:r>
      <w:r w:rsidR="00064CFE">
        <w:rPr>
          <w:rFonts w:ascii="GHEA Grapalat" w:hAnsi="GHEA Grapalat"/>
          <w:bCs/>
          <w:iCs/>
          <w:lang w:val="hy-AM"/>
        </w:rPr>
        <w:t xml:space="preserve"> և ձեռք բերել 270 000 հատ՝</w:t>
      </w:r>
      <w:r w:rsidRPr="0008366C">
        <w:rPr>
          <w:rFonts w:ascii="GHEA Grapalat" w:hAnsi="GHEA Grapalat"/>
          <w:bCs/>
          <w:iCs/>
          <w:lang w:val="hy-AM"/>
        </w:rPr>
        <w:t xml:space="preserve"> </w:t>
      </w:r>
      <w:bookmarkStart w:id="0" w:name="_Hlk211596255"/>
      <w:r w:rsidR="00064CFE">
        <w:rPr>
          <w:rFonts w:ascii="GHEA Grapalat" w:hAnsi="GHEA Grapalat"/>
          <w:bCs/>
          <w:iCs/>
          <w:lang w:val="hy-AM"/>
        </w:rPr>
        <w:t>ն</w:t>
      </w:r>
      <w:r w:rsidRPr="0008366C">
        <w:rPr>
          <w:rFonts w:ascii="GHEA Grapalat" w:hAnsi="GHEA Grapalat"/>
          <w:bCs/>
          <w:iCs/>
          <w:lang w:val="hy-AM"/>
        </w:rPr>
        <w:t>ույնականացման քարտերի մեկ միավորի գինը 1100 դրամ</w:t>
      </w:r>
      <w:r w:rsidR="00064CFE">
        <w:rPr>
          <w:rFonts w:ascii="GHEA Grapalat" w:hAnsi="GHEA Grapalat"/>
          <w:bCs/>
          <w:iCs/>
          <w:lang w:val="hy-AM"/>
        </w:rPr>
        <w:t>ով</w:t>
      </w:r>
      <w:r w:rsidRPr="0008366C">
        <w:rPr>
          <w:rFonts w:ascii="GHEA Grapalat" w:hAnsi="GHEA Grapalat"/>
          <w:bCs/>
          <w:iCs/>
          <w:lang w:val="hy-AM"/>
        </w:rPr>
        <w:t>՝ պայմանավորված քանակի նվազմամբ։ Նման գնային առաջարկ ներկայացրել է ՀՀ-ում 2012թ-ից նույնականցման քարտի բլանկներ մատակարարող ինչպես նաև նախկին կենսաչափական համակարգը ներդրած Polska Wytwornia Papierow Wartosciwych S. A ԼԵՀԱԿԱՆ ԱՐԺԵԹՂԹԵՐԻ ԱՐՏԱԴՐԱՄԱՍ ընկերությունը</w:t>
      </w:r>
      <w:bookmarkEnd w:id="0"/>
      <w:r w:rsidRPr="0008366C">
        <w:rPr>
          <w:rFonts w:ascii="GHEA Grapalat" w:hAnsi="GHEA Grapalat"/>
          <w:bCs/>
          <w:iCs/>
          <w:lang w:val="hy-AM"/>
        </w:rPr>
        <w:t>/գնառաջարկը կցվում է/։</w:t>
      </w:r>
    </w:p>
    <w:p w14:paraId="5814D4A1" w14:textId="77777777" w:rsidR="0008366C" w:rsidRPr="0008366C" w:rsidRDefault="0008366C" w:rsidP="00F464AE">
      <w:pPr>
        <w:spacing w:line="360" w:lineRule="auto"/>
        <w:ind w:right="-630" w:firstLine="567"/>
        <w:jc w:val="both"/>
        <w:rPr>
          <w:rFonts w:ascii="GHEA Grapalat" w:hAnsi="GHEA Grapalat"/>
          <w:shd w:val="clear" w:color="auto" w:fill="FFFFFF"/>
          <w:lang w:val="hy-AM"/>
        </w:rPr>
      </w:pPr>
      <w:r w:rsidRPr="0008366C">
        <w:rPr>
          <w:rFonts w:ascii="GHEA Grapalat" w:hAnsi="GHEA Grapalat"/>
          <w:lang w:val="hy-AM"/>
        </w:rPr>
        <w:t>Գնումը առաջարկվում է իրականացնել «ՀՄԱ» գնման ձևով՝ հիմք ընդունելով «Գնումների մասին» օրենքի 23-րդ հոդվածի 1-ին մասի 2-րդ կետը, այն է՝ արտակարգ կամ չնախատեսված այլ իրավիճակի առաջացման հետևանքով ծագել է գնման անհետաձգելի պահանջ և, արտակարգ կամ չնախատեսված այլ իրավիճակից ելնելով, գնման այլ ձևերի կիրառումը ժամկետի առումով անհնար է, պայմանով, որ նման պահանջը հնարավոր չէր օբյեկտիվորեն կանխատեսել։</w:t>
      </w:r>
    </w:p>
    <w:p w14:paraId="46777785" w14:textId="77777777" w:rsidR="00F464AE" w:rsidRDefault="00F464AE" w:rsidP="00F464AE">
      <w:pPr>
        <w:pStyle w:val="mechtex"/>
        <w:tabs>
          <w:tab w:val="left" w:pos="900"/>
        </w:tabs>
        <w:spacing w:line="360" w:lineRule="auto"/>
        <w:ind w:right="-630" w:firstLine="567"/>
        <w:jc w:val="both"/>
        <w:rPr>
          <w:rFonts w:ascii="GHEA Grapalat" w:hAnsi="GHEA Grapalat" w:cs="Aharoni"/>
          <w:b/>
          <w:iCs/>
          <w:lang w:val="hy-AM" w:eastAsia="en-US" w:bidi="he-IL"/>
        </w:rPr>
      </w:pPr>
    </w:p>
    <w:p w14:paraId="4D7B3EEA" w14:textId="62195143" w:rsidR="0008366C" w:rsidRPr="0008366C" w:rsidRDefault="0008366C" w:rsidP="00F464AE">
      <w:pPr>
        <w:pStyle w:val="mechtex"/>
        <w:tabs>
          <w:tab w:val="left" w:pos="900"/>
        </w:tabs>
        <w:spacing w:line="360" w:lineRule="auto"/>
        <w:ind w:right="-630" w:firstLine="567"/>
        <w:jc w:val="both"/>
        <w:rPr>
          <w:rFonts w:ascii="Microsoft JhengHei" w:eastAsia="Microsoft JhengHei" w:hAnsi="Microsoft JhengHei" w:cs="Microsoft JhengHei"/>
          <w:b/>
          <w:iCs/>
          <w:lang w:val="fr-FR" w:eastAsia="en-US" w:bidi="he-IL"/>
        </w:rPr>
      </w:pPr>
      <w:r w:rsidRPr="0008366C">
        <w:rPr>
          <w:rFonts w:ascii="GHEA Grapalat" w:hAnsi="GHEA Grapalat" w:cs="Aharoni"/>
          <w:b/>
          <w:iCs/>
          <w:lang w:val="hy-AM" w:eastAsia="en-US" w:bidi="he-IL"/>
        </w:rPr>
        <w:t>3</w:t>
      </w:r>
      <w:r w:rsidRPr="0008366C">
        <w:rPr>
          <w:rFonts w:ascii="GHEA Grapalat" w:hAnsi="GHEA Grapalat" w:cs="Aharoni"/>
          <w:b/>
          <w:iCs/>
          <w:lang w:val="fr-FR" w:eastAsia="en-US" w:bidi="he-IL"/>
        </w:rPr>
        <w:t>. Նախագծի մշակման գործընթացում ներգրավված ինստիտուտները և անձինք</w:t>
      </w:r>
      <w:r>
        <w:rPr>
          <w:rFonts w:ascii="Microsoft JhengHei" w:eastAsia="Microsoft JhengHei" w:hAnsi="Microsoft JhengHei" w:cs="Microsoft JhengHei"/>
          <w:b/>
          <w:iCs/>
          <w:lang w:val="fr-FR" w:eastAsia="en-US" w:bidi="he-IL"/>
        </w:rPr>
        <w:t>․</w:t>
      </w:r>
    </w:p>
    <w:p w14:paraId="01F4F4D4" w14:textId="0280C19C" w:rsidR="0008366C" w:rsidRPr="0008366C" w:rsidRDefault="00F464AE" w:rsidP="00F464AE">
      <w:pPr>
        <w:tabs>
          <w:tab w:val="left" w:pos="630"/>
          <w:tab w:val="left" w:pos="900"/>
        </w:tabs>
        <w:spacing w:line="360" w:lineRule="auto"/>
        <w:ind w:right="-630" w:firstLine="567"/>
        <w:jc w:val="both"/>
        <w:rPr>
          <w:rFonts w:ascii="GHEA Grapalat" w:hAnsi="GHEA Grapalat" w:cs="Aharoni"/>
          <w:lang w:val="hy-AM" w:eastAsia="en-US" w:bidi="he-IL"/>
        </w:rPr>
      </w:pPr>
      <w:r>
        <w:rPr>
          <w:rFonts w:ascii="GHEA Grapalat" w:hAnsi="GHEA Grapalat" w:cs="Aharoni"/>
          <w:lang w:val="hy-AM" w:eastAsia="en-US" w:bidi="he-IL"/>
        </w:rPr>
        <w:t xml:space="preserve">Նախագիծը նախապատրաստվել է </w:t>
      </w:r>
      <w:r w:rsidR="0008366C" w:rsidRPr="0008366C">
        <w:rPr>
          <w:rFonts w:ascii="GHEA Grapalat" w:hAnsi="GHEA Grapalat" w:cs="Aharoni"/>
          <w:lang w:val="fr-FR" w:eastAsia="en-US" w:bidi="he-IL"/>
        </w:rPr>
        <w:t xml:space="preserve">ՀՀ </w:t>
      </w:r>
      <w:r>
        <w:rPr>
          <w:rFonts w:ascii="GHEA Grapalat" w:hAnsi="GHEA Grapalat" w:cs="Aharoni"/>
          <w:lang w:val="hy-AM" w:eastAsia="en-US" w:bidi="he-IL"/>
        </w:rPr>
        <w:t>ներքին գործերի նախարարությա</w:t>
      </w:r>
      <w:r w:rsidR="0008366C" w:rsidRPr="0008366C">
        <w:rPr>
          <w:rFonts w:ascii="GHEA Grapalat" w:hAnsi="GHEA Grapalat" w:cs="Aharoni"/>
          <w:lang w:val="hy-AM" w:eastAsia="en-US" w:bidi="he-IL"/>
        </w:rPr>
        <w:t>ն</w:t>
      </w:r>
      <w:r>
        <w:rPr>
          <w:rFonts w:ascii="GHEA Grapalat" w:hAnsi="GHEA Grapalat" w:cs="Aharoni"/>
          <w:lang w:val="hy-AM" w:eastAsia="en-US" w:bidi="he-IL"/>
        </w:rPr>
        <w:t xml:space="preserve"> կողմից</w:t>
      </w:r>
      <w:r w:rsidR="0008366C" w:rsidRPr="0008366C">
        <w:rPr>
          <w:rFonts w:ascii="GHEA Grapalat" w:hAnsi="GHEA Grapalat" w:cs="Aharoni"/>
          <w:lang w:val="hy-AM" w:eastAsia="en-US" w:bidi="he-IL"/>
        </w:rPr>
        <w:t>։</w:t>
      </w:r>
    </w:p>
    <w:p w14:paraId="7030F79D" w14:textId="77777777" w:rsidR="00F464AE" w:rsidRDefault="00F464AE" w:rsidP="00F464AE">
      <w:pPr>
        <w:shd w:val="clear" w:color="auto" w:fill="FFFFFF"/>
        <w:tabs>
          <w:tab w:val="left" w:pos="851"/>
        </w:tabs>
        <w:spacing w:line="360" w:lineRule="auto"/>
        <w:ind w:right="-630" w:firstLine="567"/>
        <w:jc w:val="both"/>
        <w:rPr>
          <w:rFonts w:ascii="GHEA Grapalat" w:eastAsia="Calibri" w:hAnsi="GHEA Grapalat" w:cs="Sylfaen"/>
          <w:b/>
          <w:lang w:val="hy-AM" w:eastAsia="en-US"/>
        </w:rPr>
      </w:pPr>
    </w:p>
    <w:p w14:paraId="2C4B4CF9" w14:textId="2D6128A2" w:rsidR="0008366C" w:rsidRPr="0008366C" w:rsidRDefault="0008366C" w:rsidP="00F464AE">
      <w:pPr>
        <w:shd w:val="clear" w:color="auto" w:fill="FFFFFF"/>
        <w:tabs>
          <w:tab w:val="left" w:pos="851"/>
        </w:tabs>
        <w:spacing w:line="360" w:lineRule="auto"/>
        <w:ind w:right="-630" w:firstLine="567"/>
        <w:jc w:val="both"/>
        <w:rPr>
          <w:rFonts w:ascii="Microsoft JhengHei" w:eastAsia="Microsoft JhengHei" w:hAnsi="Microsoft JhengHei" w:cs="Microsoft JhengHei"/>
          <w:b/>
          <w:lang w:val="fr-FR" w:eastAsia="en-US"/>
        </w:rPr>
      </w:pPr>
      <w:r w:rsidRPr="0008366C">
        <w:rPr>
          <w:rFonts w:ascii="GHEA Grapalat" w:eastAsia="Calibri" w:hAnsi="GHEA Grapalat" w:cs="Sylfaen"/>
          <w:b/>
          <w:lang w:val="hy-AM" w:eastAsia="en-US"/>
        </w:rPr>
        <w:t>4. Կապը</w:t>
      </w:r>
      <w:r w:rsidRPr="0008366C">
        <w:rPr>
          <w:rFonts w:ascii="GHEA Grapalat" w:eastAsia="Calibri" w:hAnsi="GHEA Grapalat"/>
          <w:b/>
          <w:lang w:val="hy-AM" w:eastAsia="en-US"/>
        </w:rPr>
        <w:t xml:space="preserve"> </w:t>
      </w:r>
      <w:r w:rsidRPr="0008366C">
        <w:rPr>
          <w:rFonts w:ascii="GHEA Grapalat" w:eastAsia="Calibri" w:hAnsi="GHEA Grapalat" w:cs="Sylfaen"/>
          <w:b/>
          <w:lang w:val="hy-AM" w:eastAsia="en-US"/>
        </w:rPr>
        <w:t>ռազմավարական</w:t>
      </w:r>
      <w:r w:rsidRPr="0008366C">
        <w:rPr>
          <w:rFonts w:ascii="GHEA Grapalat" w:eastAsia="Calibri" w:hAnsi="GHEA Grapalat"/>
          <w:b/>
          <w:lang w:val="hy-AM" w:eastAsia="en-US"/>
        </w:rPr>
        <w:t xml:space="preserve"> </w:t>
      </w:r>
      <w:r w:rsidRPr="0008366C">
        <w:rPr>
          <w:rFonts w:ascii="GHEA Grapalat" w:eastAsia="Calibri" w:hAnsi="GHEA Grapalat" w:cs="Sylfaen"/>
          <w:b/>
          <w:lang w:val="hy-AM" w:eastAsia="en-US"/>
        </w:rPr>
        <w:t>փաստաթղթերի</w:t>
      </w:r>
      <w:r w:rsidRPr="0008366C">
        <w:rPr>
          <w:rFonts w:ascii="GHEA Grapalat" w:eastAsia="Calibri" w:hAnsi="GHEA Grapalat"/>
          <w:b/>
          <w:lang w:val="hy-AM" w:eastAsia="en-US"/>
        </w:rPr>
        <w:t xml:space="preserve"> </w:t>
      </w:r>
      <w:r w:rsidRPr="0008366C">
        <w:rPr>
          <w:rFonts w:ascii="GHEA Grapalat" w:eastAsia="Calibri" w:hAnsi="GHEA Grapalat" w:cs="Sylfaen"/>
          <w:b/>
          <w:lang w:val="hy-AM" w:eastAsia="en-US"/>
        </w:rPr>
        <w:t>հետ</w:t>
      </w:r>
      <w:r>
        <w:rPr>
          <w:rFonts w:ascii="Microsoft JhengHei" w:eastAsia="Microsoft JhengHei" w:hAnsi="Microsoft JhengHei" w:cs="Microsoft JhengHei"/>
          <w:b/>
          <w:lang w:val="hy-AM" w:eastAsia="en-US"/>
        </w:rPr>
        <w:t>․</w:t>
      </w:r>
    </w:p>
    <w:p w14:paraId="5FD4ADB8" w14:textId="1B7FF525" w:rsidR="0008366C" w:rsidRDefault="0008366C" w:rsidP="00F464AE">
      <w:pPr>
        <w:pStyle w:val="NormalWeb"/>
        <w:widowControl w:val="0"/>
        <w:shd w:val="clear" w:color="auto" w:fill="FFFFFF"/>
        <w:tabs>
          <w:tab w:val="left" w:pos="0"/>
        </w:tabs>
        <w:adjustRightInd w:val="0"/>
        <w:spacing w:line="360" w:lineRule="auto"/>
        <w:ind w:right="-630" w:firstLine="567"/>
        <w:jc w:val="both"/>
        <w:rPr>
          <w:rFonts w:ascii="GHEA Grapalat" w:hAnsi="GHEA Grapalat"/>
          <w:bCs/>
          <w:lang w:val="hy-AM"/>
        </w:rPr>
      </w:pPr>
      <w:r w:rsidRPr="0008366C">
        <w:rPr>
          <w:rFonts w:ascii="GHEA Grapalat" w:hAnsi="GHEA Grapalat"/>
          <w:bCs/>
          <w:lang w:val="hy-AM"/>
        </w:rPr>
        <w:t>Նախագիծը</w:t>
      </w:r>
      <w:r w:rsidR="00F464AE">
        <w:rPr>
          <w:rFonts w:ascii="GHEA Grapalat" w:hAnsi="GHEA Grapalat"/>
          <w:bCs/>
          <w:lang w:val="hy-AM"/>
        </w:rPr>
        <w:t xml:space="preserve"> </w:t>
      </w:r>
      <w:r w:rsidRPr="0008366C">
        <w:rPr>
          <w:rFonts w:ascii="GHEA Grapalat" w:hAnsi="GHEA Grapalat"/>
          <w:bCs/>
          <w:lang w:val="hy-AM"/>
        </w:rPr>
        <w:t xml:space="preserve">բխում է Կառավարության </w:t>
      </w:r>
      <w:r w:rsidRPr="0008366C">
        <w:rPr>
          <w:rFonts w:ascii="GHEA Grapalat" w:hAnsi="GHEA Grapalat"/>
          <w:b/>
          <w:lang w:val="hy-AM"/>
        </w:rPr>
        <w:t>2021-2026թթ ծրագրով</w:t>
      </w:r>
      <w:r w:rsidRPr="0008366C">
        <w:rPr>
          <w:rFonts w:ascii="GHEA Grapalat" w:hAnsi="GHEA Grapalat"/>
          <w:bCs/>
          <w:lang w:val="hy-AM"/>
        </w:rPr>
        <w:t xml:space="preserve"> հաստատված Հավելված 1-ի «</w:t>
      </w:r>
      <w:r w:rsidRPr="0008366C">
        <w:rPr>
          <w:rFonts w:ascii="GHEA Grapalat" w:hAnsi="GHEA Grapalat"/>
          <w:b/>
          <w:lang w:val="hy-AM"/>
        </w:rPr>
        <w:t>6</w:t>
      </w:r>
      <w:r w:rsidRPr="0008366C">
        <w:rPr>
          <w:rFonts w:ascii="Microsoft JhengHei" w:eastAsia="Microsoft JhengHei" w:hAnsi="Microsoft JhengHei" w:cs="Microsoft JhengHei" w:hint="eastAsia"/>
          <w:b/>
          <w:lang w:val="hy-AM"/>
        </w:rPr>
        <w:t>․</w:t>
      </w:r>
      <w:r w:rsidRPr="0008366C">
        <w:rPr>
          <w:rFonts w:asciiTheme="minorHAnsi" w:eastAsia="Microsoft JhengHei" w:hAnsiTheme="minorHAnsi" w:cs="Microsoft JhengHei"/>
          <w:b/>
          <w:lang w:val="hy-AM"/>
        </w:rPr>
        <w:t xml:space="preserve"> </w:t>
      </w:r>
      <w:r w:rsidRPr="0008366C">
        <w:rPr>
          <w:rFonts w:ascii="GHEA Grapalat" w:hAnsi="GHEA Grapalat" w:cs="GHEA Grapalat"/>
          <w:b/>
          <w:lang w:val="hy-AM"/>
        </w:rPr>
        <w:t>Իստիտուցիոնալ</w:t>
      </w:r>
      <w:r w:rsidRPr="0008366C">
        <w:rPr>
          <w:rFonts w:ascii="GHEA Grapalat" w:hAnsi="GHEA Grapalat"/>
          <w:b/>
          <w:lang w:val="hy-AM"/>
        </w:rPr>
        <w:t xml:space="preserve"> </w:t>
      </w:r>
      <w:r w:rsidRPr="0008366C">
        <w:rPr>
          <w:rFonts w:ascii="GHEA Grapalat" w:hAnsi="GHEA Grapalat" w:cs="GHEA Grapalat"/>
          <w:b/>
          <w:lang w:val="hy-AM"/>
        </w:rPr>
        <w:t>զարգացում»</w:t>
      </w:r>
      <w:r w:rsidRPr="0008366C">
        <w:rPr>
          <w:rFonts w:ascii="GHEA Grapalat" w:hAnsi="GHEA Grapalat"/>
          <w:bCs/>
          <w:lang w:val="hy-AM"/>
        </w:rPr>
        <w:t xml:space="preserve"> </w:t>
      </w:r>
      <w:r w:rsidRPr="0008366C">
        <w:rPr>
          <w:rFonts w:ascii="GHEA Grapalat" w:hAnsi="GHEA Grapalat" w:cs="GHEA Grapalat"/>
          <w:bCs/>
          <w:lang w:val="hy-AM"/>
        </w:rPr>
        <w:t>բաժնի</w:t>
      </w:r>
      <w:r w:rsidRPr="0008366C">
        <w:rPr>
          <w:rFonts w:ascii="GHEA Grapalat" w:hAnsi="GHEA Grapalat"/>
          <w:bCs/>
          <w:lang w:val="hy-AM"/>
        </w:rPr>
        <w:t xml:space="preserve"> </w:t>
      </w:r>
      <w:r w:rsidRPr="0008366C">
        <w:rPr>
          <w:rFonts w:ascii="GHEA Grapalat" w:hAnsi="GHEA Grapalat" w:cs="GHEA Grapalat"/>
          <w:bCs/>
          <w:lang w:val="hy-AM"/>
        </w:rPr>
        <w:t>«</w:t>
      </w:r>
      <w:r w:rsidRPr="0008366C">
        <w:rPr>
          <w:rFonts w:ascii="GHEA Grapalat" w:hAnsi="GHEA Grapalat"/>
          <w:b/>
          <w:lang w:val="hy-AM"/>
        </w:rPr>
        <w:t>6</w:t>
      </w:r>
      <w:r w:rsidRPr="0008366C">
        <w:rPr>
          <w:rFonts w:ascii="Microsoft JhengHei" w:eastAsia="Microsoft JhengHei" w:hAnsi="Microsoft JhengHei" w:cs="Microsoft JhengHei" w:hint="eastAsia"/>
          <w:b/>
          <w:lang w:val="hy-AM"/>
        </w:rPr>
        <w:t>․</w:t>
      </w:r>
      <w:r w:rsidRPr="0008366C">
        <w:rPr>
          <w:rFonts w:ascii="GHEA Grapalat" w:hAnsi="GHEA Grapalat"/>
          <w:b/>
          <w:lang w:val="hy-AM"/>
        </w:rPr>
        <w:t xml:space="preserve">2 </w:t>
      </w:r>
      <w:r w:rsidRPr="0008366C">
        <w:rPr>
          <w:rFonts w:ascii="GHEA Grapalat" w:hAnsi="GHEA Grapalat" w:cs="GHEA Grapalat"/>
          <w:b/>
          <w:lang w:val="hy-AM"/>
        </w:rPr>
        <w:t>Պետության</w:t>
      </w:r>
      <w:r w:rsidRPr="0008366C">
        <w:rPr>
          <w:rFonts w:ascii="GHEA Grapalat" w:hAnsi="GHEA Grapalat"/>
          <w:b/>
          <w:lang w:val="hy-AM"/>
        </w:rPr>
        <w:t xml:space="preserve"> </w:t>
      </w:r>
      <w:r w:rsidRPr="0008366C">
        <w:rPr>
          <w:rFonts w:ascii="GHEA Grapalat" w:hAnsi="GHEA Grapalat" w:cs="GHEA Grapalat"/>
          <w:b/>
          <w:lang w:val="hy-AM"/>
        </w:rPr>
        <w:t>կողմից</w:t>
      </w:r>
      <w:r w:rsidRPr="0008366C">
        <w:rPr>
          <w:rFonts w:ascii="GHEA Grapalat" w:hAnsi="GHEA Grapalat"/>
          <w:b/>
          <w:lang w:val="hy-AM"/>
        </w:rPr>
        <w:t xml:space="preserve"> </w:t>
      </w:r>
      <w:r w:rsidRPr="0008366C">
        <w:rPr>
          <w:rFonts w:ascii="GHEA Grapalat" w:hAnsi="GHEA Grapalat" w:cs="GHEA Grapalat"/>
          <w:b/>
          <w:lang w:val="hy-AM"/>
        </w:rPr>
        <w:t>հանրությանը</w:t>
      </w:r>
      <w:r w:rsidRPr="0008366C">
        <w:rPr>
          <w:rFonts w:ascii="GHEA Grapalat" w:hAnsi="GHEA Grapalat"/>
          <w:b/>
          <w:lang w:val="hy-AM"/>
        </w:rPr>
        <w:t xml:space="preserve"> </w:t>
      </w:r>
      <w:r w:rsidRPr="0008366C">
        <w:rPr>
          <w:rFonts w:ascii="GHEA Grapalat" w:hAnsi="GHEA Grapalat" w:cs="GHEA Grapalat"/>
          <w:b/>
          <w:lang w:val="hy-AM"/>
        </w:rPr>
        <w:t>մատուցվող</w:t>
      </w:r>
      <w:r w:rsidRPr="0008366C">
        <w:rPr>
          <w:rFonts w:ascii="GHEA Grapalat" w:hAnsi="GHEA Grapalat"/>
          <w:b/>
          <w:lang w:val="hy-AM"/>
        </w:rPr>
        <w:t xml:space="preserve"> </w:t>
      </w:r>
      <w:r w:rsidRPr="0008366C">
        <w:rPr>
          <w:rFonts w:ascii="GHEA Grapalat" w:hAnsi="GHEA Grapalat" w:cs="GHEA Grapalat"/>
          <w:b/>
          <w:lang w:val="hy-AM"/>
        </w:rPr>
        <w:t>ծառայություններ»</w:t>
      </w:r>
      <w:r w:rsidRPr="0008366C">
        <w:rPr>
          <w:rFonts w:ascii="GHEA Grapalat" w:hAnsi="GHEA Grapalat"/>
          <w:bCs/>
          <w:lang w:val="hy-AM"/>
        </w:rPr>
        <w:t xml:space="preserve"> պահանջներից։</w:t>
      </w:r>
    </w:p>
    <w:p w14:paraId="350E7C5E" w14:textId="77777777" w:rsidR="0008366C" w:rsidRPr="0008366C" w:rsidRDefault="0008366C" w:rsidP="00F464AE">
      <w:pPr>
        <w:pStyle w:val="NormalWeb"/>
        <w:widowControl w:val="0"/>
        <w:shd w:val="clear" w:color="auto" w:fill="FFFFFF"/>
        <w:tabs>
          <w:tab w:val="left" w:pos="0"/>
        </w:tabs>
        <w:adjustRightInd w:val="0"/>
        <w:spacing w:line="360" w:lineRule="auto"/>
        <w:ind w:right="-630" w:firstLine="567"/>
        <w:jc w:val="both"/>
        <w:rPr>
          <w:rFonts w:ascii="GHEA Grapalat" w:hAnsi="GHEA Grapalat"/>
          <w:bCs/>
          <w:lang w:val="hy-AM"/>
        </w:rPr>
      </w:pPr>
    </w:p>
    <w:p w14:paraId="7D194DB2" w14:textId="07C5FB0E" w:rsidR="0008366C" w:rsidRPr="0008366C" w:rsidRDefault="0008366C" w:rsidP="00F464AE">
      <w:pPr>
        <w:pStyle w:val="ListParagraph"/>
        <w:shd w:val="clear" w:color="auto" w:fill="FFFFFF"/>
        <w:tabs>
          <w:tab w:val="left" w:pos="851"/>
        </w:tabs>
        <w:spacing w:line="360" w:lineRule="auto"/>
        <w:ind w:left="0" w:right="-630" w:firstLine="567"/>
        <w:jc w:val="both"/>
        <w:rPr>
          <w:rFonts w:ascii="Microsoft JhengHei" w:eastAsia="Microsoft JhengHei" w:hAnsi="Microsoft JhengHei" w:cs="Microsoft JhengHei"/>
          <w:b/>
          <w:color w:val="000000"/>
          <w:lang w:val="hy-AM"/>
        </w:rPr>
      </w:pPr>
      <w:r w:rsidRPr="0008366C">
        <w:rPr>
          <w:rFonts w:ascii="GHEA Grapalat" w:hAnsi="GHEA Grapalat"/>
          <w:b/>
          <w:color w:val="000000"/>
          <w:lang w:val="hy-AM"/>
        </w:rPr>
        <w:t>5</w:t>
      </w:r>
      <w:r w:rsidRPr="0008366C">
        <w:rPr>
          <w:rFonts w:ascii="GHEA Grapalat" w:hAnsi="GHEA Grapalat"/>
          <w:b/>
          <w:color w:val="000000"/>
          <w:lang w:val="fr-FR"/>
        </w:rPr>
        <w:t xml:space="preserve">. </w:t>
      </w:r>
      <w:r w:rsidRPr="0008366C">
        <w:rPr>
          <w:rFonts w:ascii="GHEA Grapalat" w:hAnsi="GHEA Grapalat"/>
          <w:b/>
          <w:color w:val="000000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>
        <w:rPr>
          <w:rFonts w:ascii="Microsoft JhengHei" w:eastAsia="Microsoft JhengHei" w:hAnsi="Microsoft JhengHei" w:cs="Microsoft JhengHei"/>
          <w:b/>
          <w:color w:val="000000"/>
          <w:lang w:val="hy-AM"/>
        </w:rPr>
        <w:t>․</w:t>
      </w:r>
    </w:p>
    <w:p w14:paraId="4EC6AE68" w14:textId="7E60CD85" w:rsidR="0008366C" w:rsidRDefault="0008366C" w:rsidP="00F464AE">
      <w:pPr>
        <w:tabs>
          <w:tab w:val="left" w:pos="900"/>
        </w:tabs>
        <w:spacing w:line="360" w:lineRule="auto"/>
        <w:ind w:right="-630" w:firstLine="567"/>
        <w:jc w:val="both"/>
        <w:rPr>
          <w:rFonts w:ascii="GHEA Grapalat" w:hAnsi="GHEA Grapalat" w:cs="Sylfaen"/>
          <w:bCs/>
          <w:iCs/>
          <w:lang w:val="fr-FR"/>
        </w:rPr>
      </w:pPr>
      <w:r>
        <w:rPr>
          <w:rFonts w:ascii="GHEA Grapalat" w:hAnsi="GHEA Grapalat"/>
          <w:bCs/>
          <w:color w:val="000000"/>
          <w:lang w:val="hy-AM" w:eastAsia="en-US"/>
        </w:rPr>
        <w:lastRenderedPageBreak/>
        <w:t>Ն</w:t>
      </w:r>
      <w:r w:rsidRPr="0008366C">
        <w:rPr>
          <w:rFonts w:ascii="GHEA Grapalat" w:eastAsia="Calibri" w:hAnsi="GHEA Grapalat"/>
          <w:lang w:val="hy-AM" w:eastAsia="en-US"/>
        </w:rPr>
        <w:t>ախագծի</w:t>
      </w:r>
      <w:r w:rsidR="00F464AE">
        <w:rPr>
          <w:rFonts w:ascii="GHEA Grapalat" w:hAnsi="GHEA Grapalat" w:cs="Sylfaen"/>
          <w:bCs/>
          <w:iCs/>
          <w:lang w:val="fr-FR"/>
        </w:rPr>
        <w:t xml:space="preserve"> ընդունմ</w:t>
      </w:r>
      <w:r w:rsidR="00F464AE">
        <w:rPr>
          <w:rFonts w:ascii="GHEA Grapalat" w:hAnsi="GHEA Grapalat" w:cs="Sylfaen"/>
          <w:bCs/>
          <w:iCs/>
          <w:lang w:val="hy-AM"/>
        </w:rPr>
        <w:t>ան կապակցությամբ</w:t>
      </w:r>
      <w:r w:rsidRPr="0008366C">
        <w:rPr>
          <w:rFonts w:ascii="GHEA Grapalat" w:hAnsi="GHEA Grapalat" w:cs="Sylfaen"/>
          <w:bCs/>
          <w:iCs/>
          <w:lang w:val="fr-FR"/>
        </w:rPr>
        <w:t xml:space="preserve"> ՀՀ պետական բյուջեի ծախսերում և եկամուտներում փոփոխություններ չեն առաջանա:</w:t>
      </w:r>
    </w:p>
    <w:p w14:paraId="04A0BF13" w14:textId="77777777" w:rsidR="0008366C" w:rsidRPr="0008366C" w:rsidRDefault="0008366C" w:rsidP="00F464AE">
      <w:pPr>
        <w:tabs>
          <w:tab w:val="left" w:pos="900"/>
        </w:tabs>
        <w:spacing w:line="360" w:lineRule="auto"/>
        <w:ind w:right="-630" w:firstLine="567"/>
        <w:jc w:val="both"/>
        <w:rPr>
          <w:rFonts w:ascii="GHEA Grapalat" w:hAnsi="GHEA Grapalat"/>
          <w:lang w:val="fr-FR"/>
        </w:rPr>
      </w:pPr>
    </w:p>
    <w:p w14:paraId="371DB8A7" w14:textId="25CEFAD8" w:rsidR="0008366C" w:rsidRPr="0008366C" w:rsidRDefault="0008366C" w:rsidP="00F464AE">
      <w:pPr>
        <w:tabs>
          <w:tab w:val="left" w:pos="567"/>
          <w:tab w:val="left" w:pos="900"/>
          <w:tab w:val="left" w:pos="9360"/>
        </w:tabs>
        <w:spacing w:line="360" w:lineRule="auto"/>
        <w:ind w:right="-630" w:firstLine="567"/>
        <w:jc w:val="both"/>
        <w:rPr>
          <w:rFonts w:ascii="Microsoft JhengHei" w:eastAsia="Microsoft JhengHei" w:hAnsi="Microsoft JhengHei" w:cs="Microsoft JhengHei"/>
          <w:b/>
          <w:iCs/>
          <w:lang w:val="fr-FR" w:eastAsia="en-US" w:bidi="he-IL"/>
        </w:rPr>
      </w:pPr>
      <w:r w:rsidRPr="0008366C">
        <w:rPr>
          <w:rFonts w:ascii="GHEA Grapalat" w:hAnsi="GHEA Grapalat" w:cs="Aharoni"/>
          <w:b/>
          <w:iCs/>
          <w:lang w:val="fr-FR" w:eastAsia="en-US" w:bidi="he-IL"/>
        </w:rPr>
        <w:t>6. Ակնկալվող արդյունքը</w:t>
      </w:r>
      <w:r>
        <w:rPr>
          <w:rFonts w:ascii="Microsoft JhengHei" w:eastAsia="Microsoft JhengHei" w:hAnsi="Microsoft JhengHei" w:cs="Microsoft JhengHei"/>
          <w:b/>
          <w:iCs/>
          <w:lang w:val="fr-FR" w:eastAsia="en-US" w:bidi="he-IL"/>
        </w:rPr>
        <w:t>․</w:t>
      </w:r>
    </w:p>
    <w:p w14:paraId="745CA438" w14:textId="1838D95E" w:rsidR="006132ED" w:rsidRPr="00501412" w:rsidRDefault="00F464AE" w:rsidP="00F464AE">
      <w:pPr>
        <w:spacing w:line="360" w:lineRule="auto"/>
        <w:ind w:right="-720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Նախագծի ընդունմամբ</w:t>
      </w:r>
      <w:r w:rsidR="0008366C" w:rsidRPr="0008366C">
        <w:rPr>
          <w:rFonts w:ascii="GHEA Grapalat" w:hAnsi="GHEA Grapalat"/>
          <w:lang w:val="hy-AM"/>
        </w:rPr>
        <w:t xml:space="preserve"> </w:t>
      </w:r>
      <w:r w:rsidR="002B44DC">
        <w:rPr>
          <w:rFonts w:ascii="GHEA Grapalat" w:hAnsi="GHEA Grapalat" w:cs="Aharoni"/>
          <w:lang w:val="hy-AM" w:eastAsia="en-US" w:bidi="he-IL"/>
        </w:rPr>
        <w:t>հ</w:t>
      </w:r>
      <w:r w:rsidR="006132ED" w:rsidRPr="00406A8F">
        <w:rPr>
          <w:rFonts w:ascii="GHEA Grapalat" w:hAnsi="GHEA Grapalat" w:cs="Aharoni"/>
          <w:lang w:val="hy-AM" w:eastAsia="en-US" w:bidi="he-IL"/>
        </w:rPr>
        <w:t>ն</w:t>
      </w:r>
      <w:r w:rsidR="006132ED">
        <w:rPr>
          <w:rFonts w:ascii="GHEA Grapalat" w:hAnsi="GHEA Grapalat" w:cs="Aharoni"/>
          <w:lang w:val="hy-AM" w:eastAsia="en-US" w:bidi="he-IL"/>
        </w:rPr>
        <w:t>ա</w:t>
      </w:r>
      <w:r w:rsidR="006132ED" w:rsidRPr="00406A8F">
        <w:rPr>
          <w:rFonts w:ascii="GHEA Grapalat" w:hAnsi="GHEA Grapalat" w:cs="Aharoni"/>
          <w:lang w:val="hy-AM" w:eastAsia="en-US" w:bidi="he-IL"/>
        </w:rPr>
        <w:t>րավոր կլին</w:t>
      </w:r>
      <w:r w:rsidR="006132ED">
        <w:rPr>
          <w:rFonts w:ascii="GHEA Grapalat" w:hAnsi="GHEA Grapalat" w:cs="Aharoni"/>
          <w:lang w:val="hy-AM" w:eastAsia="en-US" w:bidi="he-IL"/>
        </w:rPr>
        <w:t>ի</w:t>
      </w:r>
      <w:r w:rsidR="006132ED" w:rsidRPr="00406A8F">
        <w:rPr>
          <w:rFonts w:ascii="GHEA Grapalat" w:hAnsi="GHEA Grapalat" w:cs="Aharoni"/>
          <w:lang w:val="hy-AM" w:eastAsia="en-US" w:bidi="he-IL"/>
        </w:rPr>
        <w:t xml:space="preserve"> ապահովել ՀՀ քաղաքացիներին նույնականացման քարտերի</w:t>
      </w:r>
      <w:r w:rsidR="006132ED">
        <w:rPr>
          <w:rFonts w:ascii="GHEA Grapalat" w:hAnsi="GHEA Grapalat" w:cs="Aharoni"/>
          <w:lang w:val="hy-AM" w:eastAsia="en-US" w:bidi="he-IL"/>
        </w:rPr>
        <w:t xml:space="preserve"> </w:t>
      </w:r>
      <w:r w:rsidR="006132ED" w:rsidRPr="00406A8F">
        <w:rPr>
          <w:rFonts w:ascii="GHEA Grapalat" w:hAnsi="GHEA Grapalat" w:cs="Aharoni"/>
          <w:lang w:val="fr-FR" w:eastAsia="en-US" w:bidi="he-IL"/>
        </w:rPr>
        <w:t>(</w:t>
      </w:r>
      <w:r w:rsidR="006132ED">
        <w:rPr>
          <w:rFonts w:ascii="GHEA Grapalat" w:hAnsi="GHEA Grapalat" w:cs="Aharoni"/>
          <w:lang w:val="fr-FR" w:eastAsia="en-US" w:bidi="he-IL"/>
        </w:rPr>
        <w:t xml:space="preserve">ID </w:t>
      </w:r>
      <w:r w:rsidR="006132ED">
        <w:rPr>
          <w:rFonts w:ascii="GHEA Grapalat" w:hAnsi="GHEA Grapalat" w:cs="Aharoni"/>
          <w:lang w:val="hy-AM" w:eastAsia="en-US" w:bidi="he-IL"/>
        </w:rPr>
        <w:t>քարտերի</w:t>
      </w:r>
      <w:r w:rsidR="006132ED" w:rsidRPr="00406A8F">
        <w:rPr>
          <w:rFonts w:ascii="GHEA Grapalat" w:hAnsi="GHEA Grapalat" w:cs="Aharoni"/>
          <w:lang w:val="fr-FR" w:eastAsia="en-US" w:bidi="he-IL"/>
        </w:rPr>
        <w:t>)</w:t>
      </w:r>
      <w:r w:rsidR="006132ED" w:rsidRPr="00406A8F">
        <w:rPr>
          <w:rFonts w:ascii="GHEA Grapalat" w:hAnsi="GHEA Grapalat" w:cs="Aharoni"/>
          <w:lang w:val="hy-AM" w:eastAsia="en-US" w:bidi="he-IL"/>
        </w:rPr>
        <w:t xml:space="preserve"> </w:t>
      </w:r>
      <w:r w:rsidR="006132ED">
        <w:rPr>
          <w:rFonts w:ascii="GHEA Grapalat" w:hAnsi="GHEA Grapalat" w:cs="Aharoni"/>
          <w:lang w:val="hy-AM" w:eastAsia="en-US" w:bidi="he-IL"/>
        </w:rPr>
        <w:t>շարունակական տրամադրման գործընթացը։</w:t>
      </w:r>
    </w:p>
    <w:p w14:paraId="0A41B597" w14:textId="2114F973" w:rsidR="0008366C" w:rsidRPr="0008366C" w:rsidRDefault="0008366C" w:rsidP="0008366C">
      <w:pPr>
        <w:spacing w:line="360" w:lineRule="auto"/>
        <w:ind w:left="-450" w:right="-630" w:firstLine="567"/>
        <w:jc w:val="both"/>
        <w:rPr>
          <w:rFonts w:ascii="GHEA Grapalat" w:hAnsi="GHEA Grapalat"/>
          <w:lang w:val="hy-AM"/>
        </w:rPr>
      </w:pPr>
    </w:p>
    <w:p w14:paraId="15E009F2" w14:textId="77777777" w:rsidR="0008366C" w:rsidRPr="0008366C" w:rsidRDefault="0008366C" w:rsidP="0008366C">
      <w:pPr>
        <w:tabs>
          <w:tab w:val="left" w:pos="630"/>
          <w:tab w:val="left" w:pos="993"/>
        </w:tabs>
        <w:spacing w:line="360" w:lineRule="auto"/>
        <w:ind w:left="-450" w:right="-630" w:firstLine="567"/>
        <w:jc w:val="both"/>
        <w:rPr>
          <w:rFonts w:ascii="GHEA Grapalat" w:eastAsia="GHEA Grapalat" w:hAnsi="GHEA Grapalat" w:cs="GHEA Grapalat"/>
          <w:lang w:val="fr-FR"/>
        </w:rPr>
      </w:pPr>
      <w:r w:rsidRPr="0008366C">
        <w:rPr>
          <w:rFonts w:ascii="GHEA Grapalat" w:eastAsia="GHEA Grapalat" w:hAnsi="GHEA Grapalat" w:cs="GHEA Grapalat"/>
          <w:lang w:val="fr-FR"/>
        </w:rPr>
        <w:tab/>
      </w:r>
      <w:r w:rsidRPr="0008366C">
        <w:rPr>
          <w:rFonts w:ascii="GHEA Grapalat" w:eastAsia="GHEA Grapalat" w:hAnsi="GHEA Grapalat" w:cs="GHEA Grapalat"/>
          <w:lang w:val="fr-FR"/>
        </w:rPr>
        <w:tab/>
      </w:r>
      <w:r w:rsidRPr="0008366C">
        <w:rPr>
          <w:rFonts w:ascii="GHEA Grapalat" w:eastAsia="GHEA Grapalat" w:hAnsi="GHEA Grapalat" w:cs="GHEA Grapalat"/>
          <w:lang w:val="fr-FR"/>
        </w:rPr>
        <w:tab/>
      </w:r>
      <w:r w:rsidRPr="0008366C">
        <w:rPr>
          <w:rFonts w:ascii="GHEA Grapalat" w:eastAsia="GHEA Grapalat" w:hAnsi="GHEA Grapalat" w:cs="GHEA Grapalat"/>
          <w:lang w:val="fr-FR"/>
        </w:rPr>
        <w:tab/>
      </w:r>
      <w:r w:rsidRPr="0008366C">
        <w:rPr>
          <w:rFonts w:ascii="GHEA Grapalat" w:eastAsia="GHEA Grapalat" w:hAnsi="GHEA Grapalat" w:cs="GHEA Grapalat"/>
          <w:lang w:val="fr-FR"/>
        </w:rPr>
        <w:tab/>
      </w:r>
      <w:r w:rsidRPr="0008366C">
        <w:rPr>
          <w:rFonts w:ascii="GHEA Grapalat" w:eastAsia="GHEA Grapalat" w:hAnsi="GHEA Grapalat" w:cs="GHEA Grapalat"/>
          <w:lang w:val="fr-FR"/>
        </w:rPr>
        <w:tab/>
      </w:r>
      <w:r w:rsidRPr="0008366C">
        <w:rPr>
          <w:rFonts w:ascii="GHEA Grapalat" w:eastAsia="GHEA Grapalat" w:hAnsi="GHEA Grapalat" w:cs="GHEA Grapalat"/>
          <w:lang w:val="fr-FR"/>
        </w:rPr>
        <w:tab/>
      </w:r>
      <w:r w:rsidRPr="0008366C">
        <w:rPr>
          <w:rFonts w:ascii="GHEA Grapalat" w:eastAsia="GHEA Grapalat" w:hAnsi="GHEA Grapalat" w:cs="GHEA Grapalat"/>
          <w:lang w:val="fr-FR"/>
        </w:rPr>
        <w:tab/>
      </w:r>
      <w:r w:rsidRPr="0008366C">
        <w:rPr>
          <w:rFonts w:ascii="GHEA Grapalat" w:eastAsia="GHEA Grapalat" w:hAnsi="GHEA Grapalat" w:cs="GHEA Grapalat"/>
          <w:lang w:val="fr-FR"/>
        </w:rPr>
        <w:tab/>
      </w:r>
      <w:r w:rsidRPr="0008366C">
        <w:rPr>
          <w:rFonts w:ascii="GHEA Grapalat" w:eastAsia="GHEA Grapalat" w:hAnsi="GHEA Grapalat" w:cs="GHEA Grapalat"/>
          <w:lang w:val="fr-FR"/>
        </w:rPr>
        <w:tab/>
      </w:r>
      <w:r w:rsidRPr="0008366C">
        <w:rPr>
          <w:rFonts w:ascii="GHEA Grapalat" w:eastAsia="GHEA Grapalat" w:hAnsi="GHEA Grapalat" w:cs="GHEA Grapalat"/>
          <w:lang w:val="fr-FR"/>
        </w:rPr>
        <w:tab/>
      </w:r>
    </w:p>
    <w:p w14:paraId="4EEA4335" w14:textId="77777777" w:rsidR="0008366C" w:rsidRPr="0008366C" w:rsidRDefault="0008366C" w:rsidP="0008366C">
      <w:pPr>
        <w:tabs>
          <w:tab w:val="left" w:pos="630"/>
          <w:tab w:val="left" w:pos="993"/>
        </w:tabs>
        <w:spacing w:line="360" w:lineRule="auto"/>
        <w:ind w:left="-450" w:right="-630" w:firstLine="567"/>
        <w:jc w:val="both"/>
        <w:rPr>
          <w:rFonts w:ascii="GHEA Grapalat" w:eastAsia="GHEA Grapalat" w:hAnsi="GHEA Grapalat" w:cs="GHEA Grapalat"/>
          <w:lang w:val="fr-FR"/>
        </w:rPr>
      </w:pPr>
    </w:p>
    <w:p w14:paraId="2E40B047" w14:textId="6B5201BF" w:rsidR="00C12E08" w:rsidRPr="0008366C" w:rsidRDefault="0008366C" w:rsidP="006132ED">
      <w:pPr>
        <w:tabs>
          <w:tab w:val="left" w:pos="630"/>
          <w:tab w:val="left" w:pos="993"/>
        </w:tabs>
        <w:spacing w:line="360" w:lineRule="auto"/>
        <w:ind w:left="-450" w:right="-630" w:firstLine="567"/>
        <w:jc w:val="right"/>
        <w:rPr>
          <w:rFonts w:ascii="GHEA Grapalat" w:hAnsi="GHEA Grapalat"/>
        </w:rPr>
      </w:pPr>
      <w:r w:rsidRPr="0008366C">
        <w:rPr>
          <w:rFonts w:ascii="GHEA Grapalat" w:eastAsia="GHEA Grapalat" w:hAnsi="GHEA Grapalat" w:cs="GHEA Grapalat"/>
          <w:lang w:val="fr-FR"/>
        </w:rPr>
        <w:tab/>
      </w:r>
      <w:r w:rsidRPr="0008366C">
        <w:rPr>
          <w:rFonts w:ascii="GHEA Grapalat" w:eastAsia="GHEA Grapalat" w:hAnsi="GHEA Grapalat" w:cs="GHEA Grapalat"/>
          <w:lang w:val="fr-FR"/>
        </w:rPr>
        <w:tab/>
      </w:r>
      <w:r w:rsidRPr="0008366C">
        <w:rPr>
          <w:rFonts w:ascii="GHEA Grapalat" w:eastAsia="GHEA Grapalat" w:hAnsi="GHEA Grapalat" w:cs="GHEA Grapalat"/>
          <w:lang w:val="fr-FR"/>
        </w:rPr>
        <w:tab/>
      </w:r>
      <w:r w:rsidRPr="0008366C">
        <w:rPr>
          <w:rFonts w:ascii="GHEA Grapalat" w:eastAsia="GHEA Grapalat" w:hAnsi="GHEA Grapalat" w:cs="GHEA Grapalat"/>
          <w:lang w:val="fr-FR"/>
        </w:rPr>
        <w:tab/>
      </w:r>
      <w:r w:rsidRPr="0008366C">
        <w:rPr>
          <w:rFonts w:ascii="GHEA Grapalat" w:eastAsia="GHEA Grapalat" w:hAnsi="GHEA Grapalat" w:cs="GHEA Grapalat"/>
          <w:lang w:val="fr-FR"/>
        </w:rPr>
        <w:tab/>
      </w:r>
      <w:r w:rsidRPr="0008366C">
        <w:rPr>
          <w:rFonts w:ascii="GHEA Grapalat" w:eastAsia="GHEA Grapalat" w:hAnsi="GHEA Grapalat" w:cs="GHEA Grapalat"/>
          <w:lang w:val="fr-FR"/>
        </w:rPr>
        <w:tab/>
      </w:r>
      <w:r w:rsidRPr="0008366C">
        <w:rPr>
          <w:rFonts w:ascii="GHEA Grapalat" w:eastAsia="GHEA Grapalat" w:hAnsi="GHEA Grapalat" w:cs="GHEA Grapalat"/>
          <w:lang w:val="fr-FR"/>
        </w:rPr>
        <w:tab/>
      </w:r>
      <w:r w:rsidRPr="0008366C">
        <w:rPr>
          <w:rFonts w:ascii="GHEA Grapalat" w:eastAsia="GHEA Grapalat" w:hAnsi="GHEA Grapalat" w:cs="GHEA Grapalat"/>
          <w:lang w:val="fr-FR"/>
        </w:rPr>
        <w:tab/>
      </w:r>
      <w:r w:rsidR="006132ED" w:rsidRPr="00501412">
        <w:rPr>
          <w:rFonts w:ascii="GHEA Grapalat" w:hAnsi="GHEA Grapalat" w:cs="Sylfaen"/>
          <w:b/>
          <w:lang w:val="hy-AM"/>
        </w:rPr>
        <w:t xml:space="preserve">ՀՀ </w:t>
      </w:r>
      <w:r w:rsidR="006132ED">
        <w:rPr>
          <w:rFonts w:ascii="GHEA Grapalat" w:hAnsi="GHEA Grapalat" w:cs="Aharoni"/>
          <w:b/>
          <w:lang w:val="hy-AM" w:eastAsia="en-US" w:bidi="he-IL"/>
        </w:rPr>
        <w:t>ներքին գործերի նախարարություն</w:t>
      </w:r>
    </w:p>
    <w:sectPr w:rsidR="00C12E08" w:rsidRPr="0008366C" w:rsidSect="0008366C">
      <w:pgSz w:w="12240" w:h="15840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5203"/>
    <w:rsid w:val="00064CFE"/>
    <w:rsid w:val="0008366C"/>
    <w:rsid w:val="000C7FED"/>
    <w:rsid w:val="000D2769"/>
    <w:rsid w:val="000E6979"/>
    <w:rsid w:val="00217A62"/>
    <w:rsid w:val="002B44DC"/>
    <w:rsid w:val="003249F1"/>
    <w:rsid w:val="003B713E"/>
    <w:rsid w:val="004A6308"/>
    <w:rsid w:val="00543E38"/>
    <w:rsid w:val="006132ED"/>
    <w:rsid w:val="0064086A"/>
    <w:rsid w:val="006C0A3E"/>
    <w:rsid w:val="0074245F"/>
    <w:rsid w:val="00A52E90"/>
    <w:rsid w:val="00B75203"/>
    <w:rsid w:val="00C12E08"/>
    <w:rsid w:val="00D87B78"/>
    <w:rsid w:val="00E27B3A"/>
    <w:rsid w:val="00F16ADC"/>
    <w:rsid w:val="00F464AE"/>
    <w:rsid w:val="00FE2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B927F"/>
  <w15:docId w15:val="{9D7771E2-34AF-445D-B32F-E48B59D55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66C"/>
    <w:pPr>
      <w:spacing w:after="0" w:line="240" w:lineRule="auto"/>
    </w:pPr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7520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US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520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US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520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n-US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520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n-US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520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n-US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520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US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520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US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520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US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520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US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520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52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520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520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520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520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520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520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520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520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752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520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752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520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n-US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75203"/>
    <w:rPr>
      <w:i/>
      <w:iCs/>
      <w:color w:val="404040" w:themeColor="text1" w:themeTint="BF"/>
    </w:rPr>
  </w:style>
  <w:style w:type="paragraph" w:styleId="ListParagraph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"/>
    <w:basedOn w:val="Normal"/>
    <w:link w:val="ListParagraphChar"/>
    <w:uiPriority w:val="34"/>
    <w:qFormat/>
    <w:rsid w:val="00B7520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n-US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7520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520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n-US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520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5203"/>
    <w:rPr>
      <w:b/>
      <w:bCs/>
      <w:smallCaps/>
      <w:color w:val="2F5496" w:themeColor="accent1" w:themeShade="BF"/>
      <w:spacing w:val="5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semiHidden/>
    <w:locked/>
    <w:rsid w:val="0008366C"/>
    <w:rPr>
      <w:rFonts w:ascii="Times New Roman" w:eastAsia="Times New Roman" w:hAnsi="Times New Roman" w:cs="Times New Roman"/>
      <w:lang w:val="ru-RU"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semiHidden/>
    <w:unhideWhenUsed/>
    <w:qFormat/>
    <w:rsid w:val="0008366C"/>
    <w:pPr>
      <w:tabs>
        <w:tab w:val="center" w:pos="4680"/>
        <w:tab w:val="right" w:pos="9360"/>
      </w:tabs>
    </w:pPr>
    <w:rPr>
      <w:kern w:val="2"/>
      <w14:ligatures w14:val="standardContextual"/>
    </w:rPr>
  </w:style>
  <w:style w:type="character" w:customStyle="1" w:styleId="ListParagraphChar">
    <w:name w:val="List Paragraph Char"/>
    <w:aliases w:val="Akapit z listą BS Char,Bullets Char,List Paragraph 1 Char,List_Paragraph Char,Multilevel para_II Char,References Char,List Paragraph (numbered (a)) Char,IBL List Paragraph Char,List Paragraph nowy Char,Numbered List Paragraph Char"/>
    <w:link w:val="ListParagraph"/>
    <w:uiPriority w:val="34"/>
    <w:qFormat/>
    <w:locked/>
    <w:rsid w:val="0008366C"/>
  </w:style>
  <w:style w:type="character" w:customStyle="1" w:styleId="mechtexChar">
    <w:name w:val="mechtex Char"/>
    <w:link w:val="mechtex"/>
    <w:locked/>
    <w:rsid w:val="0008366C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08366C"/>
    <w:pPr>
      <w:jc w:val="center"/>
    </w:pPr>
    <w:rPr>
      <w:rFonts w:ascii="Arial Armenian" w:eastAsiaTheme="minorHAnsi" w:hAnsi="Arial Armenian" w:cstheme="minorBidi"/>
      <w:kern w:val="2"/>
      <w:lang w:val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122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4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451</Words>
  <Characters>3285</Characters>
  <Application>Microsoft Office Word</Application>
  <DocSecurity>0</DocSecurity>
  <Lines>68</Lines>
  <Paragraphs>17</Paragraphs>
  <ScaleCrop>false</ScaleCrop>
  <Company/>
  <LinksUpToDate>false</LinksUpToDate>
  <CharactersWithSpaces>3737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 Marandyan</dc:creator>
  <cp:keywords>https://mul2-mia.gov.am/tasks/5157558/oneclick?token=f951bbf5c648c345dcf6e27c3cacffd7</cp:keywords>
  <dc:description/>
  <cp:lastModifiedBy>Ruslan Marandyan</cp:lastModifiedBy>
  <cp:revision>16</cp:revision>
  <dcterms:created xsi:type="dcterms:W3CDTF">2025-10-17T11:39:00Z</dcterms:created>
  <dcterms:modified xsi:type="dcterms:W3CDTF">2025-10-28T12:00:00Z</dcterms:modified>
</cp:coreProperties>
</file>