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8C5625" w:rsidRDefault="0049249E" w:rsidP="008C5625">
      <w:pPr>
        <w:shd w:val="clear" w:color="auto" w:fill="FFFFFF"/>
        <w:spacing w:line="276" w:lineRule="auto"/>
        <w:ind w:firstLine="375"/>
        <w:jc w:val="center"/>
        <w:rPr>
          <w:rFonts w:ascii="GHEA Grapalat" w:hAnsi="GHEA Grapalat"/>
          <w:b/>
          <w:bCs/>
          <w:color w:val="000000"/>
          <w:sz w:val="24"/>
          <w:szCs w:val="24"/>
          <w:lang w:val="hy-AM"/>
        </w:rPr>
      </w:pPr>
      <w:r w:rsidRPr="008C5625">
        <w:rPr>
          <w:rFonts w:ascii="GHEA Grapalat" w:hAnsi="GHEA Grapalat"/>
          <w:b/>
          <w:bCs/>
          <w:color w:val="000000"/>
          <w:sz w:val="24"/>
          <w:szCs w:val="24"/>
          <w:lang w:val="hy-AM"/>
        </w:rPr>
        <w:t>ԱՄՓՈՓԱԹԵՐԹ</w:t>
      </w:r>
    </w:p>
    <w:p w14:paraId="76EBF496" w14:textId="666A2395" w:rsidR="008B5EBF" w:rsidRPr="008C5625" w:rsidRDefault="007C7134" w:rsidP="008C5625">
      <w:pPr>
        <w:pStyle w:val="NormalWeb"/>
        <w:shd w:val="clear" w:color="auto" w:fill="FFFFFF"/>
        <w:spacing w:before="0" w:beforeAutospacing="0" w:after="0" w:afterAutospacing="0" w:line="276" w:lineRule="auto"/>
        <w:jc w:val="center"/>
        <w:rPr>
          <w:rFonts w:ascii="GHEA Grapalat" w:hAnsi="GHEA Grapalat"/>
          <w:b/>
          <w:color w:val="000000"/>
          <w:lang w:val="hy-AM"/>
        </w:rPr>
      </w:pPr>
      <w:bookmarkStart w:id="0" w:name="_Hlk192774760"/>
      <w:r w:rsidRPr="008C5625">
        <w:rPr>
          <w:rFonts w:ascii="GHEA Grapalat" w:hAnsi="GHEA Grapalat" w:cs="Sylfaen"/>
          <w:b/>
          <w:lang w:val="hy-AM" w:eastAsia="ru-RU"/>
        </w:rPr>
        <w:t xml:space="preserve">«2025 ԹՎԱԿԱՆԻ ԱՐԵՆԻ </w:t>
      </w:r>
      <w:r w:rsidR="00EE79BC">
        <w:rPr>
          <w:rFonts w:ascii="GHEA Grapalat" w:hAnsi="GHEA Grapalat" w:cs="Sylfaen"/>
          <w:b/>
          <w:lang w:val="hy-AM" w:eastAsia="ru-RU"/>
        </w:rPr>
        <w:t>ԵՎ</w:t>
      </w:r>
      <w:r w:rsidR="00EE79BC" w:rsidRPr="00EE79BC">
        <w:rPr>
          <w:rFonts w:ascii="GHEA Grapalat" w:hAnsi="GHEA Grapalat" w:cs="Sylfaen"/>
          <w:b/>
          <w:lang w:val="hy-AM" w:eastAsia="ru-RU"/>
        </w:rPr>
        <w:t xml:space="preserve"> ՈՍԿԵՀԱՏ ՏԵՍԱԿՆԵՐԻ </w:t>
      </w:r>
      <w:r w:rsidRPr="008C5625">
        <w:rPr>
          <w:rFonts w:ascii="GHEA Grapalat" w:hAnsi="GHEA Grapalat" w:cs="Sylfaen"/>
          <w:b/>
          <w:lang w:val="hy-AM" w:eastAsia="ru-RU"/>
        </w:rPr>
        <w:t xml:space="preserve">ԽԱՂՈՂԻ ՄԹԵՐՈՒՄՆԵՐԻ ԳՈՐԾԸՆԹԱՑԻ ԿԱԶՄԱԿԵՐՊՄԱՆ ՄԻՋՈՑԱՌՈՒՄԸ ՀԱՍՏԱՏԵԼՈՒ ՄԱՍԻՆ» </w:t>
      </w:r>
      <w:bookmarkEnd w:id="0"/>
      <w:r w:rsidRPr="008C5625">
        <w:rPr>
          <w:rFonts w:ascii="GHEA Grapalat" w:hAnsi="GHEA Grapalat"/>
          <w:b/>
          <w:lang w:val="hy-AM" w:eastAsia="x-none"/>
        </w:rPr>
        <w:t xml:space="preserve">ԿԱՌԱՎԱՐՈՒԹՅԱՆ ՈՐՈՇՄԱՆ </w:t>
      </w:r>
      <w:r w:rsidRPr="008C5625">
        <w:rPr>
          <w:rFonts w:ascii="GHEA Grapalat" w:hAnsi="GHEA Grapalat"/>
          <w:b/>
          <w:color w:val="000000"/>
          <w:lang w:val="hy-AM"/>
        </w:rPr>
        <w:t>ՆԱԽԱԳԾԻ</w:t>
      </w:r>
    </w:p>
    <w:p w14:paraId="7FB23364" w14:textId="77777777" w:rsidR="002B6422" w:rsidRPr="008C5625" w:rsidRDefault="002B6422" w:rsidP="008C5625">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2"/>
        <w:gridCol w:w="2430"/>
        <w:gridCol w:w="2567"/>
        <w:gridCol w:w="6"/>
      </w:tblGrid>
      <w:tr w:rsidR="00196A6E" w:rsidRPr="008C5625" w14:paraId="2CA52F40" w14:textId="77777777" w:rsidTr="008C5625">
        <w:trPr>
          <w:gridAfter w:val="1"/>
          <w:wAfter w:w="6" w:type="dxa"/>
          <w:tblCellSpacing w:w="0" w:type="dxa"/>
          <w:jc w:val="center"/>
        </w:trPr>
        <w:tc>
          <w:tcPr>
            <w:tcW w:w="12412"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8C5625" w:rsidRDefault="002B6422" w:rsidP="008C5625">
            <w:pPr>
              <w:pStyle w:val="ListParagraph"/>
              <w:spacing w:line="276" w:lineRule="auto"/>
              <w:ind w:left="795"/>
              <w:jc w:val="center"/>
              <w:rPr>
                <w:rFonts w:ascii="GHEA Grapalat" w:hAnsi="GHEA Grapalat"/>
                <w:color w:val="000000"/>
                <w:sz w:val="24"/>
                <w:szCs w:val="24"/>
                <w:lang w:val="hy-AM"/>
              </w:rPr>
            </w:pPr>
            <w:bookmarkStart w:id="1" w:name="_Hlk115704726"/>
            <w:r w:rsidRPr="008C5625">
              <w:rPr>
                <w:rFonts w:ascii="GHEA Grapalat" w:hAnsi="GHEA Grapalat"/>
                <w:color w:val="000000"/>
                <w:sz w:val="24"/>
                <w:szCs w:val="24"/>
                <w:lang w:val="hy-AM"/>
              </w:rPr>
              <w:t>1</w:t>
            </w:r>
            <w:r w:rsidR="00196A6E" w:rsidRPr="008C5625">
              <w:rPr>
                <w:rFonts w:ascii="GHEA Grapalat" w:hAnsi="GHEA Grapalat"/>
                <w:color w:val="000000"/>
                <w:sz w:val="24"/>
                <w:szCs w:val="24"/>
                <w:lang w:val="hy-AM"/>
              </w:rPr>
              <w:t>. Արդարադատության նախարարություն</w:t>
            </w:r>
            <w:r w:rsidR="00196A6E" w:rsidRPr="008C5625">
              <w:rPr>
                <w:rFonts w:ascii="GHEA Grapalat" w:hAnsi="GHEA Grapalat"/>
                <w:bCs/>
                <w:sz w:val="24"/>
                <w:szCs w:val="24"/>
                <w:lang w:val="hy-AM"/>
              </w:rPr>
              <w:t xml:space="preserve"> </w:t>
            </w: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7F3F94B" w:rsidR="00196A6E" w:rsidRPr="008C5625" w:rsidRDefault="009329C4"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15</w:t>
            </w:r>
            <w:r w:rsidR="00196A6E" w:rsidRPr="008C5625">
              <w:rPr>
                <w:rFonts w:ascii="GHEA Grapalat" w:hAnsi="GHEA Grapalat"/>
                <w:color w:val="000000"/>
                <w:sz w:val="24"/>
                <w:szCs w:val="24"/>
                <w:lang w:val="hy-AM"/>
              </w:rPr>
              <w:t>.</w:t>
            </w:r>
            <w:r w:rsidRPr="008C5625">
              <w:rPr>
                <w:rFonts w:ascii="GHEA Grapalat" w:hAnsi="GHEA Grapalat"/>
                <w:color w:val="000000"/>
                <w:sz w:val="24"/>
                <w:szCs w:val="24"/>
                <w:lang w:val="hy-AM"/>
              </w:rPr>
              <w:t>10</w:t>
            </w:r>
            <w:r w:rsidR="00196A6E" w:rsidRPr="008C5625">
              <w:rPr>
                <w:rFonts w:ascii="GHEA Grapalat" w:hAnsi="GHEA Grapalat"/>
                <w:color w:val="000000"/>
                <w:sz w:val="24"/>
                <w:szCs w:val="24"/>
                <w:lang w:val="hy-AM"/>
              </w:rPr>
              <w:t>.202</w:t>
            </w:r>
            <w:r w:rsidR="002B6422" w:rsidRPr="008C5625">
              <w:rPr>
                <w:rFonts w:ascii="GHEA Grapalat" w:hAnsi="GHEA Grapalat"/>
                <w:color w:val="000000"/>
                <w:sz w:val="24"/>
                <w:szCs w:val="24"/>
                <w:lang w:val="hy-AM"/>
              </w:rPr>
              <w:t>5</w:t>
            </w:r>
            <w:r w:rsidR="00196A6E" w:rsidRPr="008C5625">
              <w:rPr>
                <w:rFonts w:ascii="GHEA Grapalat" w:hAnsi="GHEA Grapalat"/>
                <w:color w:val="000000"/>
                <w:sz w:val="24"/>
                <w:szCs w:val="24"/>
                <w:lang w:val="hy-AM"/>
              </w:rPr>
              <w:t>թ.</w:t>
            </w:r>
          </w:p>
        </w:tc>
      </w:tr>
      <w:tr w:rsidR="00196A6E" w:rsidRPr="008C5625" w14:paraId="16AFFF26" w14:textId="77777777" w:rsidTr="008C5625">
        <w:trPr>
          <w:gridAfter w:val="1"/>
          <w:wAfter w:w="6" w:type="dxa"/>
          <w:tblCellSpacing w:w="0" w:type="dxa"/>
          <w:jc w:val="center"/>
        </w:trPr>
        <w:tc>
          <w:tcPr>
            <w:tcW w:w="12412"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8C5625" w:rsidRDefault="00196A6E" w:rsidP="008C5625">
            <w:pPr>
              <w:pStyle w:val="ListParagraph"/>
              <w:spacing w:line="276" w:lineRule="auto"/>
              <w:ind w:left="795"/>
              <w:jc w:val="center"/>
              <w:rPr>
                <w:rFonts w:ascii="GHEA Grapalat" w:hAnsi="GHEA Grapalat"/>
                <w:color w:val="000000"/>
                <w:sz w:val="24"/>
                <w:szCs w:val="24"/>
                <w:lang w:val="hy-AM"/>
              </w:rPr>
            </w:pP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7FF7ABA0" w:rsidR="00196A6E" w:rsidRPr="008C5625" w:rsidRDefault="00196A6E"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N</w:t>
            </w:r>
            <w:r w:rsidRPr="008C5625">
              <w:rPr>
                <w:rFonts w:ascii="GHEA Grapalat" w:hAnsi="GHEA Grapalat"/>
                <w:color w:val="000000"/>
                <w:sz w:val="24"/>
                <w:szCs w:val="24"/>
              </w:rPr>
              <w:t xml:space="preserve"> </w:t>
            </w:r>
            <w:r w:rsidR="009329C4" w:rsidRPr="008C5625">
              <w:rPr>
                <w:rFonts w:ascii="GHEA Grapalat" w:hAnsi="GHEA Grapalat"/>
                <w:color w:val="000000"/>
                <w:sz w:val="24"/>
                <w:szCs w:val="24"/>
              </w:rPr>
              <w:t>//46111-2025</w:t>
            </w:r>
          </w:p>
        </w:tc>
      </w:tr>
      <w:bookmarkEnd w:id="1"/>
      <w:tr w:rsidR="00193453" w:rsidRPr="00073A37" w14:paraId="13D3C5B8" w14:textId="77777777" w:rsidTr="008C5625">
        <w:trPr>
          <w:tblCellSpacing w:w="0" w:type="dxa"/>
          <w:jc w:val="center"/>
        </w:trPr>
        <w:tc>
          <w:tcPr>
            <w:tcW w:w="9982" w:type="dxa"/>
            <w:tcBorders>
              <w:left w:val="outset" w:sz="6" w:space="0" w:color="auto"/>
              <w:bottom w:val="outset" w:sz="6" w:space="0" w:color="auto"/>
              <w:right w:val="outset" w:sz="6" w:space="0" w:color="auto"/>
            </w:tcBorders>
          </w:tcPr>
          <w:p w14:paraId="580FFEDF"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Նախագծի</w:t>
            </w:r>
            <w:r w:rsidRPr="008C5625">
              <w:rPr>
                <w:rFonts w:ascii="GHEA Grapalat" w:hAnsi="GHEA Grapalat"/>
                <w:sz w:val="24"/>
                <w:szCs w:val="24"/>
                <w:lang w:val="hy-AM"/>
              </w:rPr>
              <w:t xml:space="preserve"> 2-</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w:t>
            </w:r>
            <w:r w:rsidRPr="008C5625">
              <w:rPr>
                <w:rFonts w:ascii="GHEA Grapalat" w:hAnsi="GHEA Grapalat"/>
                <w:sz w:val="24"/>
                <w:szCs w:val="24"/>
                <w:lang w:val="hy-AM"/>
              </w:rPr>
              <w:t xml:space="preserve">2025 </w:t>
            </w:r>
            <w:r w:rsidRPr="008C5625">
              <w:rPr>
                <w:rFonts w:ascii="GHEA Grapalat" w:hAnsi="GHEA Grapalat" w:cs="GHEA Grapalat"/>
                <w:sz w:val="24"/>
                <w:szCs w:val="24"/>
                <w:lang w:val="hy-AM"/>
              </w:rPr>
              <w:t>թվականի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Արենի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տեսակի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մթերումներ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իրականացնող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կետերում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մթերումների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գործընթացի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մշտադիտարկումը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կատարվում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Հայաստանի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Հանրապետության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մարզպետների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աշխատակազմերի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w:t>
            </w:r>
          </w:p>
          <w:p w14:paraId="78B18E25"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Այս կապակցությամբ հայտնում ենք, որ Նախագծով անհրաժեշտ է հստակեցնել, թե ինչ մեխանիզմներով (ընթացակարգով) են մարզպետների աշխատակազմերը իրականացնելու մթերման գործընթացի մշտադիտարկումը (եթե այդ գործառույթը նախատեսվում է իրականացնել այլ մարմինների միջոցով, ապա առաջարկում ենք նախատեսել, որ մարզպետի աշխատակազմը համակարգում է մշտադիտարկման  գործընթացը)։</w:t>
            </w:r>
          </w:p>
          <w:p w14:paraId="4EA7192D"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2</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Նախագծի</w:t>
            </w:r>
            <w:r w:rsidRPr="008C5625">
              <w:rPr>
                <w:rFonts w:ascii="GHEA Grapalat" w:hAnsi="GHEA Grapalat"/>
                <w:sz w:val="24"/>
                <w:szCs w:val="24"/>
                <w:lang w:val="hy-AM"/>
              </w:rPr>
              <w:t xml:space="preserve"> 4-</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առաջարկում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շարադրել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հետևյալ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խմբագրմամբ</w:t>
            </w:r>
            <w:r w:rsidRPr="008C5625">
              <w:rPr>
                <w:rFonts w:ascii="MS Mincho" w:eastAsia="MS Mincho" w:hAnsi="MS Mincho" w:cs="MS Mincho" w:hint="eastAsia"/>
                <w:sz w:val="24"/>
                <w:szCs w:val="24"/>
                <w:lang w:val="hy-AM"/>
              </w:rPr>
              <w:t>․</w:t>
            </w:r>
          </w:p>
          <w:p w14:paraId="7B7DB760"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w:t>
            </w:r>
            <w:bookmarkStart w:id="2" w:name="_Hlk211430036"/>
            <w:r w:rsidRPr="008C5625">
              <w:rPr>
                <w:rFonts w:ascii="GHEA Grapalat" w:hAnsi="GHEA Grapalat"/>
                <w:sz w:val="24"/>
                <w:szCs w:val="24"/>
                <w:lang w:val="hy-AM"/>
              </w:rPr>
              <w:t>Սույն որոշումն ուժի մեջ է մտնում հրապարակմանը հաջորդող օրվանից և տարածվում է 2025 թվականի հոկտեմբերի 1-ից հետո ծագած իրավահարաբերությունների վրա</w:t>
            </w:r>
            <w:bookmarkEnd w:id="2"/>
            <w:r w:rsidRPr="008C5625">
              <w:rPr>
                <w:rFonts w:ascii="GHEA Grapalat" w:hAnsi="GHEA Grapalat"/>
                <w:sz w:val="24"/>
                <w:szCs w:val="24"/>
                <w:lang w:val="hy-AM"/>
              </w:rPr>
              <w:t>»։</w:t>
            </w:r>
          </w:p>
          <w:p w14:paraId="6F47B753"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3</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Նախագծի</w:t>
            </w:r>
            <w:r w:rsidRPr="008C5625">
              <w:rPr>
                <w:rFonts w:ascii="GHEA Grapalat" w:hAnsi="GHEA Grapalat"/>
                <w:sz w:val="24"/>
                <w:szCs w:val="24"/>
                <w:lang w:val="hy-AM"/>
              </w:rPr>
              <w:t xml:space="preserve"> 1-</w:t>
            </w:r>
            <w:r w:rsidRPr="008C5625">
              <w:rPr>
                <w:rFonts w:ascii="GHEA Grapalat" w:hAnsi="GHEA Grapalat" w:cs="GHEA Grapalat"/>
                <w:sz w:val="24"/>
                <w:szCs w:val="24"/>
                <w:lang w:val="hy-AM"/>
              </w:rPr>
              <w:t>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1-</w:t>
            </w:r>
            <w:r w:rsidRPr="008C5625">
              <w:rPr>
                <w:rFonts w:ascii="GHEA Grapalat" w:hAnsi="GHEA Grapalat" w:cs="GHEA Grapalat"/>
                <w:sz w:val="24"/>
                <w:szCs w:val="24"/>
                <w:lang w:val="hy-AM"/>
              </w:rPr>
              <w:t>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ենթակետով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հաստատվող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հավելվածի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այսուհետ՝</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 1) 1-</w:t>
            </w:r>
            <w:r w:rsidRPr="008C5625">
              <w:rPr>
                <w:rFonts w:ascii="GHEA Grapalat" w:hAnsi="GHEA Grapalat" w:cs="GHEA Grapalat"/>
                <w:sz w:val="24"/>
                <w:szCs w:val="24"/>
                <w:lang w:val="hy-AM"/>
              </w:rPr>
              <w:t>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w:t>
            </w:r>
            <w:r w:rsidRPr="008C5625">
              <w:rPr>
                <w:rFonts w:ascii="GHEA Grapalat" w:hAnsi="GHEA Grapalat"/>
                <w:sz w:val="24"/>
                <w:szCs w:val="24"/>
                <w:lang w:val="hy-AM"/>
              </w:rPr>
              <w:t xml:space="preserve">2025 </w:t>
            </w:r>
            <w:r w:rsidRPr="008C5625">
              <w:rPr>
                <w:rFonts w:ascii="GHEA Grapalat" w:hAnsi="GHEA Grapalat" w:cs="GHEA Grapalat"/>
                <w:sz w:val="24"/>
                <w:szCs w:val="24"/>
                <w:lang w:val="hy-AM"/>
              </w:rPr>
              <w:t>թվականի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Արենի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տեսակի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մթերումների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գործընթացի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կազմակերպման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այսուհետ՝</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նպատակն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Հայաստանի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Հանրապետության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Վայոց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ձորի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մարզում</w:t>
            </w:r>
            <w:r w:rsidRPr="008C5625">
              <w:rPr>
                <w:rFonts w:ascii="GHEA Grapalat" w:hAnsi="GHEA Grapalat"/>
                <w:sz w:val="24"/>
                <w:szCs w:val="24"/>
                <w:lang w:val="hy-AM"/>
              </w:rPr>
              <w:t xml:space="preserve"> 2025 </w:t>
            </w:r>
            <w:r w:rsidRPr="008C5625">
              <w:rPr>
                <w:rFonts w:ascii="GHEA Grapalat" w:hAnsi="GHEA Grapalat" w:cs="GHEA Grapalat"/>
                <w:sz w:val="24"/>
                <w:szCs w:val="24"/>
                <w:lang w:val="hy-AM"/>
              </w:rPr>
              <w:t>թվականին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lastRenderedPageBreak/>
              <w:t>տնտեսությունների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արտադրված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Արենի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տեսակի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իրացման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գործընթացին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աջակցելու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նպատակով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սուբսիդավորել</w:t>
            </w:r>
            <w:r w:rsidRPr="008C5625">
              <w:rPr>
                <w:rFonts w:ascii="GHEA Grapalat" w:hAnsi="GHEA Grapalat"/>
                <w:sz w:val="24"/>
                <w:szCs w:val="24"/>
                <w:lang w:val="hy-AM"/>
              </w:rPr>
              <w:t xml:space="preserve"> 700 </w:t>
            </w:r>
            <w:r w:rsidRPr="008C5625">
              <w:rPr>
                <w:rFonts w:ascii="GHEA Grapalat" w:hAnsi="GHEA Grapalat" w:cs="GHEA Grapalat"/>
                <w:sz w:val="24"/>
                <w:szCs w:val="24"/>
                <w:lang w:val="hy-AM"/>
              </w:rPr>
              <w:t>տոննան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գերազանցող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քանակությամբ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Արենի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տեսակի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մթերումներ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իրականացնող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սուբյեկտներին։»</w:t>
            </w:r>
          </w:p>
          <w:p w14:paraId="36CE62FB"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Նախագծին կից ներկայացված հիմնավորման 3-րդ կետի համաձայն՝ «Աջակցության տրամադրման առնվազն 700 տոննա շեմը որոշվել է այն տրամաբանությամբ, որ ծրագրից չկարողանան օգտվել գինու արտադրության նպատակով Արենի մթերող  տնտեսավարողները։»:</w:t>
            </w:r>
          </w:p>
          <w:p w14:paraId="31E32954"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Այս առումով հարկ է նկատել, որ Հավելվածի 1-ին կետի համաձայն միջոցառման նպատակը Արենի տեսակի խաղողի իրացման գործընթացին աջակցելն է, այլ ոչ թե որևէ արտադրության խթանումը։</w:t>
            </w:r>
          </w:p>
          <w:p w14:paraId="71EDD223" w14:textId="72C2AFE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Բացի այդ գտնում ենք, որ ծրագրից օգտվելու համար առնվազն 700 տոննայի շեմ նախատեսելը (այն դեպքում երբ սուբսիդավորման ենթակա խաղողի ընդհանուր ծավալը 2000 տոննա է) տնտեսավարող սուբյեկտների մոտ կարող է առաջացնել անհավասար մրցակցություն, մասնավորապես խաղողի մթերում իրականացնող փոքր և միջին տնտեսավարող սուբյեկտները հնարավոր է ընդհանրապես չկարողանան օգտվել նշված ծրագրից, ուստի տնտեսավարող սուբյեկտներին (իրենց գործունեությամբ պայմանավորված) ծրագրից օգտվելու սահմանափակում նախատեսելու կարգավորումները, այդ թվում առնվազն 700 տոննայի շեմ նախատեսելու նպատակահարմարությունը առաջարկում ենք վերանայել, կամ Նախագծին կից ներկայացված հիմնավորմամբ լրացուցիչ պարզաբանել նշված դրույթի անհրաժեշտությունը։</w:t>
            </w:r>
          </w:p>
          <w:p w14:paraId="30ED7394"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lastRenderedPageBreak/>
              <w:t>4</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Հավելվածի</w:t>
            </w:r>
            <w:r w:rsidRPr="008C5625">
              <w:rPr>
                <w:rFonts w:ascii="GHEA Grapalat" w:hAnsi="GHEA Grapalat"/>
                <w:sz w:val="24"/>
                <w:szCs w:val="24"/>
                <w:lang w:val="hy-AM"/>
              </w:rPr>
              <w:t xml:space="preserve"> N 1-</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2-</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3-</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կետերով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մատակարարող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տնտեսությունները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նշվում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որպես</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մասնակիցներ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իսկ</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մյուս</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որպես</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շահառու։</w:t>
            </w:r>
          </w:p>
          <w:p w14:paraId="4A44A8AF"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Վերոնշյալի առնչությամբ հայտնում ենք, որ նկատի ունենալով Նախագծի բովանդակությունը, ինչպես նաև այն հանգամանքը, որ մատակարարող տնտեսություններին Նախագծի դրույթներով որևէ գործառույթ իրականացնելու պարտավորություն վերապահված չէ, հետևաբար գտնում ենք, որ մատակարարող տնտեսությունները համարվում են միջոցառման շահառուներ ոչ թե միջոցառման մասնակիցներ, ուստի վերջիններիս որպես միջոցառման մասնակից դիտարկելը վերանայման կարիք ունի։</w:t>
            </w:r>
          </w:p>
          <w:p w14:paraId="05C45149" w14:textId="77777777" w:rsid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5</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N1-</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4-</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իմաստով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սուբյեկտներ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Հայաստանի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Հանրապետության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մարզերում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գործունեություն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իրականացնող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իրավաբանական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անձինք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w:t>
            </w:r>
          </w:p>
          <w:p w14:paraId="0F68C46E" w14:textId="225DDBC1"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Նշված կարգավորմամբ որպես խաղողի մթերում իրականացնող տնտեսավարող սուբյեկտ առաջարկում ենք լրացնել նաև անհատ ձեռնարկատեր համարվող ֆիզիկական անձանց՝ նկատի ունենալով «Անհատ ձեռնարկատիրոջ մասին» Հայաստանի Հանրապետության օրենքի 6-րդ հոդվածի 1-ին մասի պահանջը համաձայն որի՝ «Անհատ ձեռնարկատերն ունի օրենքով չարգելված գործունեության ցանկացած տեսակներ իրականացնելու համար անհրաժեշտ քաղաքացիական իրավունքներ։»։</w:t>
            </w:r>
          </w:p>
          <w:p w14:paraId="3A8BC480" w14:textId="77777777" w:rsidR="007106CB" w:rsidRDefault="007106CB"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144769E" w14:textId="4856872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6</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N1-</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6-</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8-</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կետերով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առաջարկում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նախատեսել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համագործակցության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համաձայնագիր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կնքելու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պատճենը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մարզպետի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աշխատակազմին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ներկայացնելու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ժամկետների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վերաբերյալ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կարգավորումներ։</w:t>
            </w:r>
          </w:p>
          <w:p w14:paraId="7A877040" w14:textId="77777777" w:rsidR="009329C4"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lastRenderedPageBreak/>
              <w:t xml:space="preserve">Սույն դիտողությունը վերաբերում է նաև Հավելվածի 7-րդ կետին։ </w:t>
            </w:r>
          </w:p>
          <w:p w14:paraId="15B47C2E" w14:textId="77777777" w:rsidR="001F5EC3" w:rsidRDefault="001F5EC3"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9680713" w14:textId="77777777" w:rsidR="001F5EC3" w:rsidRDefault="001F5EC3"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B38C9AE" w14:textId="77777777" w:rsidR="001F5EC3" w:rsidRPr="008C5625" w:rsidRDefault="001F5EC3"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8EA33D2"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7</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Նախագծի</w:t>
            </w:r>
            <w:r w:rsidRPr="008C5625">
              <w:rPr>
                <w:rFonts w:ascii="GHEA Grapalat" w:hAnsi="GHEA Grapalat"/>
                <w:sz w:val="24"/>
                <w:szCs w:val="24"/>
                <w:lang w:val="hy-AM"/>
              </w:rPr>
              <w:t xml:space="preserve"> 1-</w:t>
            </w:r>
            <w:r w:rsidRPr="008C5625">
              <w:rPr>
                <w:rFonts w:ascii="GHEA Grapalat" w:hAnsi="GHEA Grapalat" w:cs="GHEA Grapalat"/>
                <w:sz w:val="24"/>
                <w:szCs w:val="24"/>
                <w:lang w:val="hy-AM"/>
              </w:rPr>
              <w:t>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2-</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ենթակետով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հաստատվող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հավելվածի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այսուհետ՝</w:t>
            </w:r>
            <w:r w:rsidRPr="008C5625">
              <w:rPr>
                <w:rFonts w:ascii="GHEA Grapalat" w:hAnsi="GHEA Grapalat"/>
                <w:sz w:val="24"/>
                <w:szCs w:val="24"/>
                <w:lang w:val="hy-AM"/>
              </w:rPr>
              <w:t xml:space="preserve"> Հավելված N2) 2-րդ կետով նախատեսված կարգավորումը բովանդակային առումով կրկնվում է Նախագծի 1-ին կետի 1-ին ենթակետով հաստատվող հավելվածի 4-րդ կետի հետ, ուստի՝ նկատի ունենալով «Նորմատիվ իրավական ակտերի մասին» օրենքի 13-րդ հոդվածի 8-րդ մասի պահանջը գտնում ենք, որ վերոնշյալ դրույթի անհրաժեշտությունը վերանայման կարիք ունի։</w:t>
            </w:r>
          </w:p>
          <w:p w14:paraId="0BD2E0C6"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8</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3-</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2-</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«համագործակցության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համաձայնագիր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կնքելու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նպատակով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դիմումին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նախարարություն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ներկայացնում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տեղեկատվություն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հիմնադիր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ավելի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քան</w:t>
            </w:r>
            <w:r w:rsidRPr="008C5625">
              <w:rPr>
                <w:rFonts w:ascii="GHEA Grapalat" w:hAnsi="GHEA Grapalat"/>
                <w:sz w:val="24"/>
                <w:szCs w:val="24"/>
                <w:lang w:val="hy-AM"/>
              </w:rPr>
              <w:t xml:space="preserve"> 10 </w:t>
            </w:r>
            <w:r w:rsidRPr="008C5625">
              <w:rPr>
                <w:rFonts w:ascii="GHEA Grapalat" w:hAnsi="GHEA Grapalat" w:cs="GHEA Grapalat"/>
                <w:sz w:val="24"/>
                <w:szCs w:val="24"/>
                <w:lang w:val="hy-AM"/>
              </w:rPr>
              <w:t>տոկոս</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բաժնետոմս</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ունեցող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բաժնետեր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հանդիսացող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անձանց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անվանումների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նրանց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ընտանիքի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անդամների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ծնող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ամուսին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զավակ</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անունների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ազգանունների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մասին։»</w:t>
            </w:r>
          </w:p>
          <w:p w14:paraId="3405CB78"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Այս առումով հարկ է նկատել, որ վերոնշյալ կարգավորմամբ նախարարություն փոխանցման ենթակա տեղեկությունները «Անձնական տվյալների պաշտպանության մասին» օրենքի իմաստով համարվում են անձնական տվյալներ, իսկ դրանց փոխանցումը անձնական տվյալների մշակում։</w:t>
            </w:r>
          </w:p>
          <w:p w14:paraId="5D5B95A1"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 xml:space="preserve"> Վերը նշվածի կապակցությամբ հայտնում ենք, որ Նախագծով կամ Նախագծին կից ներկայացված հիմնավորմամբ լրացուցիչ պարզաբանման կարիք ունի անձնական տվյալներ մշակելու նպատակները և դրանց համաչափությունը (անձնական տվյալները </w:t>
            </w:r>
            <w:r w:rsidRPr="008C5625">
              <w:rPr>
                <w:rFonts w:ascii="GHEA Grapalat" w:hAnsi="GHEA Grapalat"/>
                <w:sz w:val="24"/>
                <w:szCs w:val="24"/>
                <w:lang w:val="hy-AM"/>
              </w:rPr>
              <w:lastRenderedPageBreak/>
              <w:t>պետք է մշակել այն նվազագույն քանակով, որն անհրաժեշտ է օրինական նպատակներին հասնելու համար), կամ վերոնշյալ կարգավորումները նախատեսելու նպատակահարմարությունը վերանայել՝ նկատի ունենալով «Անձնական տվյալների պաշտպանության մասին» օրենքի 4-րդ հոդվածի 2-րդ մասի կարգավորումը համաձայն որի՝ «2</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Անձնական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տվյալները</w:t>
            </w:r>
            <w:r w:rsidRPr="008C5625">
              <w:rPr>
                <w:rFonts w:ascii="GHEA Grapalat" w:hAnsi="GHEA Grapalat"/>
                <w:sz w:val="24"/>
                <w:szCs w:val="24"/>
                <w:lang w:val="hy-AM"/>
              </w:rPr>
              <w:t xml:space="preserve"> մշակվում են օրինական և որոշակի նպատակներով և առանց տվյալների սուբյեկտի համաձայնության չեն կարող օգտագործվել այլ նպատակներով», նույն օրենքի 5-րդ հոդվածի 3-րդ մասի համաձայն՝ «3. Արգելվում է այնպիսի անձնական տվյալների մշակումը, որոնք անհրաժեշտ չեն տվյալները մշակելու նպատակի համար կամ անհամատեղելի են դրա հետ», իսկ նույն հոդվածի 4-րդ մասի համաձայն՝ «4. Արգելվում է անձնական տվյալների մշակումը, եթե տվյալները մշակելու նպատակին հնարավոր է հասնել ապանձնավորված կերպով:»։</w:t>
            </w:r>
          </w:p>
          <w:p w14:paraId="1D8835EE"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9</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10-</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հստակեցման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կարիք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ունի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թե</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Նախարարության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սուբյեկտներին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փոխանցելու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կարգավորմամբ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պահից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սկսած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նախատեսվում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հաշվարկել</w:t>
            </w:r>
            <w:r w:rsidRPr="008C5625">
              <w:rPr>
                <w:rFonts w:ascii="GHEA Grapalat" w:hAnsi="GHEA Grapalat"/>
                <w:sz w:val="24"/>
                <w:szCs w:val="24"/>
                <w:lang w:val="hy-AM"/>
              </w:rPr>
              <w:t xml:space="preserve"> 7 </w:t>
            </w:r>
            <w:r w:rsidRPr="008C5625">
              <w:rPr>
                <w:rFonts w:ascii="GHEA Grapalat" w:hAnsi="GHEA Grapalat" w:cs="GHEA Grapalat"/>
                <w:sz w:val="24"/>
                <w:szCs w:val="24"/>
                <w:lang w:val="hy-AM"/>
              </w:rPr>
              <w:t>աշխատանքային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եզրակացություն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կազմելու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թե</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ստանալու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օրվանից</w:t>
            </w:r>
            <w:r w:rsidRPr="008C5625">
              <w:rPr>
                <w:rFonts w:ascii="GHEA Grapalat" w:hAnsi="GHEA Grapalat"/>
                <w:sz w:val="24"/>
                <w:szCs w:val="24"/>
                <w:lang w:val="hy-AM"/>
              </w:rPr>
              <w:t>)</w:t>
            </w:r>
            <w:r w:rsidRPr="008C5625">
              <w:rPr>
                <w:rFonts w:ascii="GHEA Grapalat" w:hAnsi="GHEA Grapalat" w:cs="GHEA Grapalat"/>
                <w:sz w:val="24"/>
                <w:szCs w:val="24"/>
                <w:lang w:val="hy-AM"/>
              </w:rPr>
              <w:t>։</w:t>
            </w:r>
          </w:p>
          <w:p w14:paraId="0D89A948"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Սույն դիտողությունը վերաբերում է նաև Հավելվածի 12-րդ կետի վերաբերելի դրույթներին։</w:t>
            </w:r>
          </w:p>
          <w:p w14:paraId="752FDD02"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10</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14-</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շաղկապի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կիրառությունը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«Նորմատիվ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իրավական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ակտերի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օրենքի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իմաստով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ենթադրում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գումարները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փոխանցվել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700 </w:t>
            </w:r>
            <w:r w:rsidRPr="008C5625">
              <w:rPr>
                <w:rFonts w:ascii="GHEA Grapalat" w:hAnsi="GHEA Grapalat" w:cs="GHEA Grapalat"/>
                <w:sz w:val="24"/>
                <w:szCs w:val="24"/>
                <w:lang w:val="hy-AM"/>
              </w:rPr>
              <w:t>տոննան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գերազանցող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մթերված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ամբողջ</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քանակի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ուստի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նկատի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ունենալով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նշված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կարգավորումը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ենթադրում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հայեցողական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լիազորություն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ուստի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գտնում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կարգավորմամբ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անհրաժեշտ</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վերանայել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շաղկապի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կիրառությունը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lastRenderedPageBreak/>
              <w:t>պարզաբանել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թե</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դեպքերում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ինչ</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չափի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փոխանցվել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տնտեսվարող</w:t>
            </w:r>
            <w:r w:rsidRPr="008C5625">
              <w:rPr>
                <w:rFonts w:ascii="GHEA Grapalat" w:hAnsi="GHEA Grapalat"/>
                <w:sz w:val="24"/>
                <w:szCs w:val="24"/>
                <w:lang w:val="hy-AM"/>
              </w:rPr>
              <w:t xml:space="preserve"> սուբյեկտներին։</w:t>
            </w:r>
          </w:p>
          <w:p w14:paraId="483E9C39"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Սույն դիտողությունը վերաբերում է նաև Նախագծի N 3 Ձև-ով նախատեսվող սուբսիդիայի տրամադրման պայմանագրին։</w:t>
            </w:r>
          </w:p>
          <w:p w14:paraId="24FC1259"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11</w:t>
            </w:r>
            <w:r w:rsidRPr="008C5625">
              <w:rPr>
                <w:rFonts w:ascii="MS Mincho" w:eastAsia="MS Mincho" w:hAnsi="MS Mincho" w:cs="MS Mincho" w:hint="eastAsia"/>
                <w:sz w:val="24"/>
                <w:szCs w:val="24"/>
                <w:lang w:val="hy-AM"/>
              </w:rPr>
              <w:t>․</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15-</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«Եթե</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պարզվում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ներկայացված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փաստաթղթերում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գտել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ընթացակարգով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սահմանված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պահանջների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խախտումներ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ապա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խախտումների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տրամադրված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խախտումները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հայտնաբերելու</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օրվան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հաջորդող</w:t>
            </w:r>
            <w:r w:rsidRPr="008C5625">
              <w:rPr>
                <w:rFonts w:ascii="GHEA Grapalat" w:hAnsi="GHEA Grapalat"/>
                <w:sz w:val="24"/>
                <w:szCs w:val="24"/>
                <w:lang w:val="hy-AM"/>
              </w:rPr>
              <w:t xml:space="preserve"> 10 </w:t>
            </w:r>
            <w:r w:rsidRPr="008C5625">
              <w:rPr>
                <w:rFonts w:ascii="GHEA Grapalat" w:hAnsi="GHEA Grapalat" w:cs="GHEA Grapalat"/>
                <w:sz w:val="24"/>
                <w:szCs w:val="24"/>
                <w:lang w:val="hy-AM"/>
              </w:rPr>
              <w:t>աշխատանքային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օրվա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ընթացքում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պարտավոր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վերադարձնել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նախարարության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համապատասխան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հաշվեհամարին</w:t>
            </w:r>
            <w:r w:rsidRPr="008C5625">
              <w:rPr>
                <w:rFonts w:ascii="GHEA Grapalat" w:hAnsi="GHEA Grapalat"/>
                <w:sz w:val="24"/>
                <w:szCs w:val="24"/>
                <w:lang w:val="hy-AM"/>
              </w:rPr>
              <w:t>:</w:t>
            </w:r>
            <w:r w:rsidRPr="008C5625">
              <w:rPr>
                <w:rFonts w:ascii="GHEA Grapalat" w:hAnsi="GHEA Grapalat" w:cs="GHEA Grapalat"/>
                <w:sz w:val="24"/>
                <w:szCs w:val="24"/>
                <w:lang w:val="hy-AM"/>
              </w:rPr>
              <w:t>»։</w:t>
            </w:r>
            <w:r w:rsidRPr="008C5625">
              <w:rPr>
                <w:rFonts w:ascii="GHEA Grapalat" w:hAnsi="GHEA Grapalat"/>
                <w:sz w:val="24"/>
                <w:szCs w:val="24"/>
                <w:lang w:val="hy-AM"/>
              </w:rPr>
              <w:t xml:space="preserve"> </w:t>
            </w:r>
          </w:p>
          <w:p w14:paraId="7558996D"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Այս կապակցությամբ գտնում ենք, որ Նախագծով կամ դրան կից ներկայացված հիմնավորմամբ անհրաժեշտ է պարզաբանել նման դրույթ նախատեսելու նպատակահարմարությունը, կամ հստակեցնել, թե ինչ խախտումների մասին է Նախագծով հիշատակվում՝ նկատի ունենալով այն հանգամանքը, որ Նախագծով արդեն իսկ սահմանված են տնտեսվարող սուբյեկտների կողմից ներկայացված փաստաթղթերը ընթացակարգով սահմանված պահանջներին համապատասխանության ստուգման վերաբերյալ մի շարք դրույթներ։</w:t>
            </w:r>
          </w:p>
          <w:p w14:paraId="6302D42B"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12</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16-</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օգտագործվող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լիազոր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անձը»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բառերը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առաջարկում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ենք</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փոխարինել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սուբյեկտի</w:t>
            </w:r>
            <w:r w:rsidRPr="008C5625">
              <w:rPr>
                <w:rFonts w:ascii="GHEA Grapalat" w:hAnsi="GHEA Grapalat"/>
                <w:sz w:val="24"/>
                <w:szCs w:val="24"/>
                <w:lang w:val="hy-AM"/>
              </w:rPr>
              <w:t xml:space="preserve"> </w:t>
            </w:r>
            <w:bookmarkStart w:id="3" w:name="_Hlk211439404"/>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լիազորված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անձ</w:t>
            </w:r>
            <w:bookmarkEnd w:id="3"/>
            <w:r w:rsidRPr="008C5625">
              <w:rPr>
                <w:rFonts w:ascii="GHEA Grapalat" w:hAnsi="GHEA Grapalat" w:cs="GHEA Grapalat"/>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«տնտեսավարող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սուբյեկտի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ներկայացուցիչ»</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բառերով։</w:t>
            </w:r>
          </w:p>
          <w:p w14:paraId="7E927346"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13</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Նախագծի</w:t>
            </w:r>
            <w:r w:rsidRPr="008C5625">
              <w:rPr>
                <w:rFonts w:ascii="GHEA Grapalat" w:hAnsi="GHEA Grapalat"/>
                <w:sz w:val="24"/>
                <w:szCs w:val="24"/>
                <w:lang w:val="hy-AM"/>
              </w:rPr>
              <w:t xml:space="preserve"> 1-</w:t>
            </w:r>
            <w:r w:rsidRPr="008C5625">
              <w:rPr>
                <w:rFonts w:ascii="GHEA Grapalat" w:hAnsi="GHEA Grapalat" w:cs="GHEA Grapalat"/>
                <w:sz w:val="24"/>
                <w:szCs w:val="24"/>
                <w:lang w:val="hy-AM"/>
              </w:rPr>
              <w:t>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3-</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ենթակետով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հաստատվող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10-</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w:t>
            </w:r>
            <w:r w:rsidRPr="008C5625">
              <w:rPr>
                <w:rFonts w:ascii="GHEA Grapalat" w:hAnsi="GHEA Grapalat"/>
                <w:sz w:val="24"/>
                <w:szCs w:val="24"/>
                <w:lang w:val="hy-AM"/>
              </w:rPr>
              <w:t>10</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տնկարկի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տեղակայման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վայրի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Շահառուի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խաղողի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lastRenderedPageBreak/>
              <w:t>վերաբերյալ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տվյալները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լրացվում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այնպիսի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մանրամասնությամբ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ապահովվի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դրանց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ճշգրիտ</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նույնականացումը</w:t>
            </w:r>
            <w:r w:rsidRPr="008C5625">
              <w:rPr>
                <w:rFonts w:ascii="GHEA Grapalat" w:hAnsi="GHEA Grapalat"/>
                <w:sz w:val="24"/>
                <w:szCs w:val="24"/>
                <w:lang w:val="hy-AM"/>
              </w:rPr>
              <w:t>:</w:t>
            </w:r>
            <w:r w:rsidRPr="008C5625">
              <w:rPr>
                <w:rFonts w:ascii="GHEA Grapalat" w:hAnsi="GHEA Grapalat" w:cs="GHEA Grapalat"/>
                <w:sz w:val="24"/>
                <w:szCs w:val="24"/>
                <w:lang w:val="hy-AM"/>
              </w:rPr>
              <w:t>»։</w:t>
            </w:r>
          </w:p>
          <w:p w14:paraId="535D35B8"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 xml:space="preserve">Այս առումով գտնում ենք, որ նշված տվյալները մանրամասնությամբ լրացնելու պահանջը գնահատողական է, ուստի գտնում ենք որ օգտագործվող ձևակերպումը վերանայման կարիք ունի։  </w:t>
            </w:r>
          </w:p>
          <w:p w14:paraId="39E2C643"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Միևնույն ժամանակ Հավելված N2-ում օգտագործվող օտարալեզու բառերը անհրաժեշտ է նշել նաև հայերեն տառադարձությամբ՝ նկատի ունենալով «Նորմատիվ իրավական ակտերի մասին» օրենքի 10-րդ հոդվածի 2-րդ մասի պահանջները։</w:t>
            </w:r>
          </w:p>
          <w:p w14:paraId="4BDCB9D4"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14. Նախագծի N 3 Ձև-ով նախատեսվում է սուբսիդիայի տրամադրման պայմանագրի օրինակելի ձևը (այսուհետ՝ Պայմանագիր)։</w:t>
            </w:r>
          </w:p>
          <w:p w14:paraId="6DD1CA69"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Պայմանագրի 3</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4-</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3</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5-</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համաձայն՝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w:t>
            </w:r>
            <w:r w:rsidRPr="008C5625">
              <w:rPr>
                <w:rFonts w:ascii="GHEA Grapalat" w:hAnsi="GHEA Grapalat"/>
                <w:sz w:val="24"/>
                <w:szCs w:val="24"/>
                <w:lang w:val="hy-AM"/>
              </w:rPr>
              <w:t>3.4</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Նախարարության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գծով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բացակայության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գումարները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կվճարվեն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դրանց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առկայության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փոփոխված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ժամկետներով։»։</w:t>
            </w:r>
            <w:r w:rsidRPr="008C5625">
              <w:rPr>
                <w:rFonts w:ascii="GHEA Grapalat" w:hAnsi="GHEA Grapalat"/>
                <w:sz w:val="24"/>
                <w:szCs w:val="24"/>
                <w:lang w:val="hy-AM"/>
              </w:rPr>
              <w:t xml:space="preserve"> </w:t>
            </w:r>
          </w:p>
          <w:p w14:paraId="244F1A87"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 3.5</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Այն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դեպքում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երբ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ակնկալվող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չափը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գերազանցում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տվյալ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տարվա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Հայաստանի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Հանրապետության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պետական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բյուջեով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աջակցության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տրամադրման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հատկացված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մնացորդը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ապա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տվյալ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սուբսիդավորման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գումարը</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տրամադրվում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է</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մասնակի՝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տվյալ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տարվա</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Հայաստանի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Հանրապետության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պետական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բյուջեով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աջակցության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տրամադրման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համար</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հատկացված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գումարի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մնացորդի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չափով։»։</w:t>
            </w:r>
          </w:p>
          <w:p w14:paraId="09B9749A"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Այս կապակցությամբ հարկ է նկատել, որ Հիմնավորման 6-րդ կետի համաձայն՝ «Նախագծի ընդունման դեպքում, Վայոց ձորի մարզում արտադրված Արենի տեսակի խաղողի մթերման խնդրահարույց 2000 տոննան ամբողջությամբ մթերվելու դեպքում ցուցաբերվող աջակցության չափը կկազմի շուրջ 140</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0 </w:t>
            </w:r>
            <w:r w:rsidRPr="008C5625">
              <w:rPr>
                <w:rFonts w:ascii="GHEA Grapalat" w:hAnsi="GHEA Grapalat" w:cs="GHEA Grapalat"/>
                <w:sz w:val="24"/>
                <w:szCs w:val="24"/>
                <w:lang w:val="hy-AM"/>
              </w:rPr>
              <w:t>մլն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դրամ։</w:t>
            </w:r>
          </w:p>
          <w:p w14:paraId="2ABAFD55" w14:textId="77777777" w:rsidR="009329C4"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lastRenderedPageBreak/>
              <w:t>Միջոցառման իրականացման արդյունքում պետական բյուջեից լրացուցիչ ֆինանսական միջոցների տրամադրման անհրաժեշտությունը բացակայում է, իսկ առաջացող ֆինանսական պարտավորությունները նախատեսվում է իրականացնել Էկոնոմիկայի նախարարության կողմից իրականացվող 1187-12004 Հայաստանի Հանրապետության ագրոպարենային ոլորտի սարքավորումների  լիզինգի  աջակցության ծրագրի համար 2025 թվականին հատկացված ֆինանսական միջոցների հաշվին՝ վերաբաշխում կատարելու միջոցով։»։</w:t>
            </w:r>
          </w:p>
          <w:p w14:paraId="20216232" w14:textId="629560FF" w:rsidR="009B0D63" w:rsidRPr="008C5625" w:rsidRDefault="009329C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Վերոնշյալի համատեքստում առաջարկում ենք Պայմանագրի հիշյալ կետերի անհրաժեշտությունը վերանայել, կամ լրացուցիչ հիմնավորել ֆինանսավորում տրամադրելու սահմանափակումները։</w:t>
            </w:r>
          </w:p>
        </w:tc>
        <w:tc>
          <w:tcPr>
            <w:tcW w:w="5003" w:type="dxa"/>
            <w:gridSpan w:val="3"/>
            <w:tcBorders>
              <w:left w:val="outset" w:sz="6" w:space="0" w:color="auto"/>
              <w:bottom w:val="outset" w:sz="6" w:space="0" w:color="auto"/>
              <w:right w:val="outset" w:sz="6" w:space="0" w:color="auto"/>
            </w:tcBorders>
          </w:tcPr>
          <w:p w14:paraId="57D80748" w14:textId="77777777" w:rsidR="000B5561" w:rsidRPr="008C5625" w:rsidRDefault="00632F65"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lastRenderedPageBreak/>
              <w:t>1</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5046907D"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6982C16"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C963B8B"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B56283F"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804026E"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B67BBCC"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72C728D"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E3530F7"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D04A573"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86A7648" w14:textId="6480B0AC" w:rsidR="00632F65" w:rsidRPr="008C5625" w:rsidRDefault="00632F65"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2</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17FF8B2E"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152CF1C"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3268710"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D575D4D" w14:textId="20E21FC4" w:rsidR="00632F65" w:rsidRPr="008C5625" w:rsidRDefault="00632F65"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3</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39387536"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4A7BF00"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BBF6812"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06BB579"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DF8884D"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82062F9"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AA157E6"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16E4287"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08E4745"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5C5F180"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DDD0377"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B4430DC"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A60E9E6"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6EAB1D9"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4EFE08B"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B37B513"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EB2912D"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B392F1F"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365AF87"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F6201AE"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3AADA6D"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3D456D7"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D81E399"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4BF7566"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7E0D92C"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16A71A2"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EEC99BF" w14:textId="64DB258D" w:rsidR="00C07084" w:rsidRPr="008C5625" w:rsidRDefault="00C07084"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lastRenderedPageBreak/>
              <w:t>4</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28418A94"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E5BAFB1"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A6F29D0"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F07C4B3"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F76C722"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86D5594"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80230B0"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6D651AF"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30F8550" w14:textId="77777777" w:rsidR="00C07084" w:rsidRPr="008C5625" w:rsidRDefault="00C07084"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A719E4A" w14:textId="1AF9DB3D" w:rsidR="00C07084" w:rsidRPr="00EE79BC" w:rsidRDefault="00C07084"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EE79BC">
              <w:rPr>
                <w:rFonts w:ascii="GHEA Grapalat" w:hAnsi="GHEA Grapalat"/>
                <w:sz w:val="24"/>
                <w:szCs w:val="24"/>
                <w:lang w:val="hy-AM"/>
              </w:rPr>
              <w:t>5</w:t>
            </w:r>
            <w:r w:rsidRPr="00EE79BC">
              <w:rPr>
                <w:rFonts w:ascii="MS Mincho" w:eastAsia="MS Mincho" w:hAnsi="MS Mincho" w:cs="MS Mincho" w:hint="eastAsia"/>
                <w:sz w:val="24"/>
                <w:szCs w:val="24"/>
                <w:lang w:val="hy-AM"/>
              </w:rPr>
              <w:t>․</w:t>
            </w:r>
            <w:r w:rsidRPr="00EE79BC">
              <w:rPr>
                <w:rFonts w:ascii="GHEA Grapalat" w:hAnsi="GHEA Grapalat"/>
                <w:sz w:val="24"/>
                <w:szCs w:val="24"/>
                <w:lang w:val="hy-AM"/>
              </w:rPr>
              <w:t xml:space="preserve"> Չի </w:t>
            </w:r>
            <w:r w:rsidR="008C5625" w:rsidRPr="00EE79BC">
              <w:rPr>
                <w:rFonts w:ascii="GHEA Grapalat" w:hAnsi="GHEA Grapalat"/>
                <w:sz w:val="24"/>
                <w:szCs w:val="24"/>
                <w:lang w:val="hy-AM"/>
              </w:rPr>
              <w:t>ը</w:t>
            </w:r>
            <w:r w:rsidRPr="00EE79BC">
              <w:rPr>
                <w:rFonts w:ascii="GHEA Grapalat" w:hAnsi="GHEA Grapalat"/>
                <w:sz w:val="24"/>
                <w:szCs w:val="24"/>
                <w:lang w:val="hy-AM"/>
              </w:rPr>
              <w:t>նդունվել։</w:t>
            </w:r>
          </w:p>
          <w:p w14:paraId="78B8D811" w14:textId="3D6AC5B8" w:rsidR="008C3D77" w:rsidRPr="008C5625" w:rsidRDefault="008C3D77"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EE79BC">
              <w:rPr>
                <w:rFonts w:ascii="GHEA Grapalat" w:hAnsi="GHEA Grapalat"/>
                <w:sz w:val="24"/>
                <w:szCs w:val="24"/>
                <w:lang w:val="hy-AM"/>
              </w:rPr>
              <w:t xml:space="preserve">    Էկոնոմիկայի նախարարության </w:t>
            </w:r>
            <w:r w:rsidR="00EE79BC" w:rsidRPr="00EE79BC">
              <w:rPr>
                <w:rFonts w:ascii="GHEA Grapalat" w:hAnsi="GHEA Grapalat"/>
                <w:sz w:val="24"/>
                <w:szCs w:val="24"/>
                <w:lang w:val="hy-AM"/>
              </w:rPr>
              <w:t xml:space="preserve">կողմից մթերողների կազմակերպությունների հետ կայացած բանակցությունների արդյունքում </w:t>
            </w:r>
            <w:r w:rsidRPr="00EE79BC">
              <w:rPr>
                <w:rFonts w:ascii="GHEA Grapalat" w:hAnsi="GHEA Grapalat"/>
                <w:sz w:val="24"/>
                <w:szCs w:val="24"/>
                <w:lang w:val="hy-AM"/>
              </w:rPr>
              <w:t xml:space="preserve"> միջոցառման շրջանակներում </w:t>
            </w:r>
            <w:r w:rsidR="00EE79BC" w:rsidRPr="00EE79BC">
              <w:rPr>
                <w:rFonts w:ascii="GHEA Grapalat" w:hAnsi="GHEA Grapalat"/>
                <w:sz w:val="24"/>
                <w:szCs w:val="24"/>
                <w:lang w:val="hy-AM"/>
              </w:rPr>
              <w:t xml:space="preserve">մթերումներ իրականացնելու պատրաստակամություն է հայտնել միայն «Վեդի Ալկո» ՍՊԸ-ն, որն </w:t>
            </w:r>
            <w:r w:rsidRPr="00EE79BC">
              <w:rPr>
                <w:rFonts w:ascii="GHEA Grapalat" w:hAnsi="GHEA Grapalat"/>
                <w:sz w:val="24"/>
                <w:szCs w:val="24"/>
                <w:lang w:val="hy-AM"/>
              </w:rPr>
              <w:t>ուն</w:t>
            </w:r>
            <w:r w:rsidR="00EE79BC" w:rsidRPr="00EE79BC">
              <w:rPr>
                <w:rFonts w:ascii="GHEA Grapalat" w:hAnsi="GHEA Grapalat"/>
                <w:sz w:val="24"/>
                <w:szCs w:val="24"/>
                <w:lang w:val="hy-AM"/>
              </w:rPr>
              <w:t>ի</w:t>
            </w:r>
            <w:r w:rsidRPr="00EE79BC">
              <w:rPr>
                <w:rFonts w:ascii="GHEA Grapalat" w:hAnsi="GHEA Grapalat"/>
                <w:sz w:val="24"/>
                <w:szCs w:val="24"/>
                <w:lang w:val="hy-AM"/>
              </w:rPr>
              <w:t xml:space="preserve"> իրավաբանական անձի կարգավիճակ։</w:t>
            </w:r>
          </w:p>
          <w:p w14:paraId="4E4B1BD0" w14:textId="2208B688" w:rsidR="008C3D77" w:rsidRPr="008C5625" w:rsidRDefault="008C3D77" w:rsidP="0060664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6</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 մասամբ։</w:t>
            </w:r>
          </w:p>
          <w:p w14:paraId="5A24B3D1" w14:textId="7CAAA55C" w:rsidR="008C3D77" w:rsidRPr="008C5625" w:rsidRDefault="008C3D77" w:rsidP="008C5625">
            <w:pPr>
              <w:shd w:val="clear" w:color="auto" w:fill="FFFFFF"/>
              <w:tabs>
                <w:tab w:val="left" w:pos="810"/>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 xml:space="preserve">Համագործակցության համաձայնագիր կնքելու նպատակով տնտեսավարող </w:t>
            </w:r>
            <w:r w:rsidRPr="008C5625">
              <w:rPr>
                <w:rFonts w:ascii="GHEA Grapalat" w:hAnsi="GHEA Grapalat"/>
                <w:sz w:val="24"/>
                <w:szCs w:val="24"/>
                <w:lang w:val="hy-AM"/>
              </w:rPr>
              <w:lastRenderedPageBreak/>
              <w:t>սուբյեկտի համար ժամկետի</w:t>
            </w:r>
            <w:r w:rsidR="00840B5C" w:rsidRPr="008C5625">
              <w:rPr>
                <w:rFonts w:ascii="GHEA Grapalat" w:hAnsi="GHEA Grapalat"/>
                <w:sz w:val="24"/>
                <w:szCs w:val="24"/>
                <w:lang w:val="hy-AM"/>
              </w:rPr>
              <w:t xml:space="preserve"> սահմանումը գտնում ենք ոչ նպատակահարմար, իսկ Հավելված N 1-ի 8-րդ </w:t>
            </w:r>
            <w:r w:rsidR="00C64030" w:rsidRPr="008C5625">
              <w:rPr>
                <w:rFonts w:ascii="GHEA Grapalat" w:hAnsi="GHEA Grapalat"/>
                <w:sz w:val="24"/>
                <w:szCs w:val="24"/>
                <w:lang w:val="hy-AM"/>
              </w:rPr>
              <w:t xml:space="preserve">և Հավելված N 2-ի 7-րդ </w:t>
            </w:r>
            <w:r w:rsidR="00840B5C" w:rsidRPr="008C5625">
              <w:rPr>
                <w:rFonts w:ascii="GHEA Grapalat" w:hAnsi="GHEA Grapalat"/>
                <w:sz w:val="24"/>
                <w:szCs w:val="24"/>
                <w:lang w:val="hy-AM"/>
              </w:rPr>
              <w:t>կետ</w:t>
            </w:r>
            <w:r w:rsidR="00C64030" w:rsidRPr="008C5625">
              <w:rPr>
                <w:rFonts w:ascii="GHEA Grapalat" w:hAnsi="GHEA Grapalat"/>
                <w:sz w:val="24"/>
                <w:szCs w:val="24"/>
                <w:lang w:val="hy-AM"/>
              </w:rPr>
              <w:t>երը</w:t>
            </w:r>
            <w:r w:rsidR="00840B5C" w:rsidRPr="008C5625">
              <w:rPr>
                <w:rFonts w:ascii="GHEA Grapalat" w:hAnsi="GHEA Grapalat"/>
                <w:sz w:val="24"/>
                <w:szCs w:val="24"/>
                <w:lang w:val="hy-AM"/>
              </w:rPr>
              <w:t xml:space="preserve"> լրամշակվել </w:t>
            </w:r>
            <w:r w:rsidR="00C64030" w:rsidRPr="008C5625">
              <w:rPr>
                <w:rFonts w:ascii="GHEA Grapalat" w:hAnsi="GHEA Grapalat"/>
                <w:sz w:val="24"/>
                <w:szCs w:val="24"/>
                <w:lang w:val="hy-AM"/>
              </w:rPr>
              <w:t>են</w:t>
            </w:r>
            <w:r w:rsidRPr="008C5625">
              <w:rPr>
                <w:rFonts w:ascii="GHEA Grapalat" w:hAnsi="GHEA Grapalat"/>
                <w:sz w:val="24"/>
                <w:szCs w:val="24"/>
                <w:lang w:val="hy-AM"/>
              </w:rPr>
              <w:t>։</w:t>
            </w:r>
          </w:p>
          <w:p w14:paraId="63FF8F65" w14:textId="0303D785" w:rsidR="008B4DD0" w:rsidRPr="008C5625" w:rsidRDefault="008B4DD0" w:rsidP="001F5EC3">
            <w:pPr>
              <w:shd w:val="clear" w:color="auto" w:fill="FFFFFF"/>
              <w:tabs>
                <w:tab w:val="left" w:pos="810"/>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7</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54F1C523" w14:textId="77777777" w:rsidR="008C3D77" w:rsidRPr="008C5625" w:rsidRDefault="008C3D77"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19145A7" w14:textId="77777777" w:rsidR="00632F65" w:rsidRPr="008C5625" w:rsidRDefault="00632F6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BBB23FE" w14:textId="77777777" w:rsidR="008B4DD0" w:rsidRPr="008C5625" w:rsidRDefault="008B4DD0"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AB21D95" w14:textId="77777777" w:rsidR="008B4DD0" w:rsidRPr="008C5625" w:rsidRDefault="008B4DD0"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BAC0E72" w14:textId="77777777" w:rsidR="008B4DD0" w:rsidRPr="008C5625" w:rsidRDefault="008B4DD0"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40200FD" w14:textId="50A40137" w:rsidR="008B4DD0" w:rsidRDefault="008B4DD0" w:rsidP="001F5EC3">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8</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00351937">
              <w:rPr>
                <w:rFonts w:ascii="GHEA Grapalat" w:hAnsi="GHEA Grapalat"/>
                <w:sz w:val="24"/>
                <w:szCs w:val="24"/>
                <w:lang w:val="hy-AM"/>
              </w:rPr>
              <w:t>Ընդունվել է ի գիտություն։</w:t>
            </w:r>
          </w:p>
          <w:p w14:paraId="52717648" w14:textId="43CEDF94" w:rsidR="00606645" w:rsidRPr="008C5625" w:rsidRDefault="00606645" w:rsidP="00E901C9">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cs="GHEA Grapalat"/>
                <w:sz w:val="24"/>
                <w:szCs w:val="24"/>
                <w:lang w:val="hy-AM"/>
              </w:rPr>
              <w:t>Հավելված</w:t>
            </w:r>
            <w:r w:rsidRPr="008C5625">
              <w:rPr>
                <w:rFonts w:ascii="GHEA Grapalat" w:hAnsi="GHEA Grapalat"/>
                <w:sz w:val="24"/>
                <w:szCs w:val="24"/>
                <w:lang w:val="hy-AM"/>
              </w:rPr>
              <w:t xml:space="preserve"> N2-</w:t>
            </w:r>
            <w:r w:rsidRPr="008C5625">
              <w:rPr>
                <w:rFonts w:ascii="GHEA Grapalat" w:hAnsi="GHEA Grapalat" w:cs="GHEA Grapalat"/>
                <w:sz w:val="24"/>
                <w:szCs w:val="24"/>
                <w:lang w:val="hy-AM"/>
              </w:rPr>
              <w:t>ի</w:t>
            </w:r>
            <w:r w:rsidRPr="008C5625">
              <w:rPr>
                <w:rFonts w:ascii="GHEA Grapalat" w:hAnsi="GHEA Grapalat"/>
                <w:sz w:val="24"/>
                <w:szCs w:val="24"/>
                <w:lang w:val="hy-AM"/>
              </w:rPr>
              <w:t xml:space="preserve"> 3-</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կետի</w:t>
            </w:r>
            <w:r w:rsidRPr="008C5625">
              <w:rPr>
                <w:rFonts w:ascii="GHEA Grapalat" w:hAnsi="GHEA Grapalat"/>
                <w:sz w:val="24"/>
                <w:szCs w:val="24"/>
                <w:lang w:val="hy-AM"/>
              </w:rPr>
              <w:t xml:space="preserve"> 2-</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ենթակետի</w:t>
            </w:r>
            <w:r>
              <w:rPr>
                <w:rFonts w:ascii="GHEA Grapalat" w:hAnsi="GHEA Grapalat" w:cs="GHEA Grapalat"/>
                <w:sz w:val="24"/>
                <w:szCs w:val="24"/>
                <w:lang w:val="hy-AM"/>
              </w:rPr>
              <w:t xml:space="preserve"> տեղեկատվությունը</w:t>
            </w:r>
            <w:r w:rsidR="00351937">
              <w:rPr>
                <w:rFonts w:ascii="GHEA Grapalat" w:hAnsi="GHEA Grapalat" w:cs="GHEA Grapalat"/>
                <w:sz w:val="24"/>
                <w:szCs w:val="24"/>
                <w:lang w:val="hy-AM"/>
              </w:rPr>
              <w:t xml:space="preserve"> պահանջվում է Հավելված </w:t>
            </w:r>
            <w:r w:rsidR="00351937" w:rsidRPr="00351937">
              <w:rPr>
                <w:rFonts w:ascii="GHEA Grapalat" w:hAnsi="GHEA Grapalat" w:cs="GHEA Grapalat"/>
                <w:sz w:val="24"/>
                <w:szCs w:val="24"/>
                <w:lang w:val="hy-AM"/>
              </w:rPr>
              <w:t>N 1-</w:t>
            </w:r>
            <w:r w:rsidR="00351937">
              <w:rPr>
                <w:rFonts w:ascii="GHEA Grapalat" w:hAnsi="GHEA Grapalat" w:cs="GHEA Grapalat"/>
                <w:sz w:val="24"/>
                <w:szCs w:val="24"/>
                <w:lang w:val="hy-AM"/>
              </w:rPr>
              <w:t>ի 5-րդ կետի 2-րդ ենթակետով սահմանված միջոցառումից օգտվելու նախապայման</w:t>
            </w:r>
            <w:r w:rsidR="00E901C9">
              <w:rPr>
                <w:rFonts w:ascii="GHEA Grapalat" w:hAnsi="GHEA Grapalat" w:cs="GHEA Grapalat"/>
                <w:sz w:val="24"/>
                <w:szCs w:val="24"/>
                <w:lang w:val="hy-AM"/>
              </w:rPr>
              <w:t xml:space="preserve">ի ապահովումը </w:t>
            </w:r>
            <w:r w:rsidR="00351937">
              <w:rPr>
                <w:rFonts w:ascii="GHEA Grapalat" w:hAnsi="GHEA Grapalat" w:cs="GHEA Grapalat"/>
                <w:sz w:val="24"/>
                <w:szCs w:val="24"/>
                <w:lang w:val="hy-AM"/>
              </w:rPr>
              <w:t>ստուգելու նպատակով</w:t>
            </w:r>
            <w:r w:rsidR="00E901C9">
              <w:rPr>
                <w:rFonts w:ascii="GHEA Grapalat" w:hAnsi="GHEA Grapalat" w:cs="GHEA Grapalat"/>
                <w:sz w:val="24"/>
                <w:szCs w:val="24"/>
                <w:lang w:val="hy-AM"/>
              </w:rPr>
              <w:t>։ Հարկ է նշել նաև, որ այդ տեղեկատվությունը պահանջվում է նաև Էկոնոմիկայի նախարարության կողմից իրականացվող պետական աջակցության այլ ծրագրերի շրջանակներում։</w:t>
            </w:r>
            <w:r w:rsidR="00351937">
              <w:rPr>
                <w:rFonts w:ascii="GHEA Grapalat" w:hAnsi="GHEA Grapalat" w:cs="GHEA Grapalat"/>
                <w:sz w:val="24"/>
                <w:szCs w:val="24"/>
                <w:lang w:val="hy-AM"/>
              </w:rPr>
              <w:t xml:space="preserve">  </w:t>
            </w:r>
          </w:p>
          <w:p w14:paraId="1B014021"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FBF5236"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9C277EC"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5710B1F2"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6112907"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FC33D0E"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19B854B"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F8AD83B"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977C034"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25F79EEB" w14:textId="77777777" w:rsidR="001F5EC3" w:rsidRPr="008C5625" w:rsidRDefault="001F5EC3"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4E5728BB"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3DF6FE63" w14:textId="77777777" w:rsidR="004B3BC1" w:rsidRPr="008C5625" w:rsidRDefault="004B3BC1"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748A03D7" w14:textId="783C2F7A" w:rsidR="004B3BC1" w:rsidRPr="008C5625" w:rsidRDefault="004B3BC1"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9</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59BABB5D" w14:textId="77777777"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4756BDF" w14:textId="77777777"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EF0AC1C" w14:textId="77777777"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3590B06" w14:textId="77777777"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D4CEC36" w14:textId="77777777"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2B8BC0C" w14:textId="790803C5" w:rsidR="00367CCD" w:rsidRPr="008C5625" w:rsidRDefault="00367CCD"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10</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00DB423E" w:rsidRPr="008C5625">
              <w:rPr>
                <w:rFonts w:ascii="GHEA Grapalat" w:hAnsi="GHEA Grapalat"/>
                <w:sz w:val="24"/>
                <w:szCs w:val="24"/>
                <w:lang w:val="hy-AM"/>
              </w:rPr>
              <w:t>Ընդունվել է։</w:t>
            </w:r>
          </w:p>
          <w:p w14:paraId="5BE91DE0"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5DD384F"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16DB161"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3866074B"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5733DDAF"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6D497A6A"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FCD14B2"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50FAB61D"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768712D4" w14:textId="77777777"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7803B16" w14:textId="0E35F219" w:rsidR="00DB423E" w:rsidRPr="008C5625" w:rsidRDefault="00DB423E"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11</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Չի ընդունվել։</w:t>
            </w:r>
          </w:p>
          <w:p w14:paraId="14E47BC2" w14:textId="77777777" w:rsidR="004B0DFB" w:rsidRPr="008C5625" w:rsidRDefault="00A17425"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sidRPr="008C5625">
              <w:rPr>
                <w:rFonts w:ascii="GHEA Grapalat" w:hAnsi="GHEA Grapalat"/>
                <w:sz w:val="24"/>
                <w:szCs w:val="24"/>
                <w:lang w:val="hy-AM"/>
              </w:rPr>
              <w:t>Տվյալ դ</w:t>
            </w:r>
            <w:r w:rsidR="00B63FC0" w:rsidRPr="008C5625">
              <w:rPr>
                <w:rFonts w:ascii="GHEA Grapalat" w:hAnsi="GHEA Grapalat"/>
                <w:sz w:val="24"/>
                <w:szCs w:val="24"/>
                <w:lang w:val="hy-AM"/>
              </w:rPr>
              <w:t xml:space="preserve">րույթը նախատեսված է այն նկատառումից ելնելով, որ </w:t>
            </w:r>
            <w:r w:rsidR="00DB423E" w:rsidRPr="008C5625">
              <w:rPr>
                <w:rFonts w:ascii="GHEA Grapalat" w:hAnsi="GHEA Grapalat"/>
                <w:sz w:val="24"/>
                <w:szCs w:val="24"/>
                <w:lang w:val="hy-AM"/>
              </w:rPr>
              <w:t xml:space="preserve">  </w:t>
            </w:r>
            <w:r w:rsidR="00B63FC0" w:rsidRPr="008C5625">
              <w:rPr>
                <w:rFonts w:ascii="GHEA Grapalat" w:hAnsi="GHEA Grapalat"/>
                <w:sz w:val="24"/>
                <w:szCs w:val="24"/>
                <w:lang w:val="hy-AM"/>
              </w:rPr>
              <w:t xml:space="preserve">ներկայացված փաստաթղթերի ուսումնասիրության ընթացքում մարզպետի աշխատակազմի կողմից </w:t>
            </w:r>
            <w:r w:rsidRPr="008C5625">
              <w:rPr>
                <w:rFonts w:ascii="GHEA Grapalat" w:hAnsi="GHEA Grapalat"/>
                <w:sz w:val="24"/>
                <w:szCs w:val="24"/>
                <w:lang w:val="hy-AM"/>
              </w:rPr>
              <w:t xml:space="preserve">հնարավոր է, որ </w:t>
            </w:r>
            <w:r w:rsidR="00DB423E" w:rsidRPr="008C5625">
              <w:rPr>
                <w:rFonts w:ascii="GHEA Grapalat" w:hAnsi="GHEA Grapalat"/>
                <w:sz w:val="24"/>
                <w:szCs w:val="24"/>
                <w:lang w:val="hy-AM"/>
              </w:rPr>
              <w:t>չհայտնաբեր</w:t>
            </w:r>
            <w:r w:rsidR="00B63FC0" w:rsidRPr="008C5625">
              <w:rPr>
                <w:rFonts w:ascii="GHEA Grapalat" w:hAnsi="GHEA Grapalat"/>
                <w:sz w:val="24"/>
                <w:szCs w:val="24"/>
                <w:lang w:val="hy-AM"/>
              </w:rPr>
              <w:t>վեն փաստաթղթերու</w:t>
            </w:r>
            <w:r w:rsidR="00DB423E" w:rsidRPr="008C5625">
              <w:rPr>
                <w:rFonts w:ascii="GHEA Grapalat" w:hAnsi="GHEA Grapalat"/>
                <w:sz w:val="24"/>
                <w:szCs w:val="24"/>
                <w:lang w:val="hy-AM"/>
              </w:rPr>
              <w:t>մ տեղ գտած</w:t>
            </w:r>
            <w:r w:rsidR="00B63FC0" w:rsidRPr="008C5625">
              <w:rPr>
                <w:rFonts w:ascii="GHEA Grapalat" w:hAnsi="GHEA Grapalat"/>
                <w:sz w:val="24"/>
                <w:szCs w:val="24"/>
                <w:lang w:val="hy-AM"/>
              </w:rPr>
              <w:t xml:space="preserve"> խախտումները և դրանք </w:t>
            </w:r>
            <w:r w:rsidRPr="008C5625">
              <w:rPr>
                <w:rFonts w:ascii="GHEA Grapalat" w:hAnsi="GHEA Grapalat"/>
                <w:sz w:val="24"/>
                <w:szCs w:val="24"/>
                <w:lang w:val="hy-AM"/>
              </w:rPr>
              <w:t>բացահայտվեն</w:t>
            </w:r>
            <w:r w:rsidR="00B63FC0" w:rsidRPr="008C5625">
              <w:rPr>
                <w:rFonts w:ascii="GHEA Grapalat" w:hAnsi="GHEA Grapalat"/>
                <w:sz w:val="24"/>
                <w:szCs w:val="24"/>
                <w:lang w:val="hy-AM"/>
              </w:rPr>
              <w:t xml:space="preserve"> </w:t>
            </w:r>
            <w:r w:rsidRPr="008C5625">
              <w:rPr>
                <w:rFonts w:ascii="GHEA Grapalat" w:hAnsi="GHEA Grapalat"/>
                <w:sz w:val="24"/>
                <w:szCs w:val="24"/>
                <w:lang w:val="hy-AM"/>
              </w:rPr>
              <w:t xml:space="preserve">սուբսիդավորումը տրամադրելուց </w:t>
            </w:r>
            <w:r w:rsidR="00B63FC0" w:rsidRPr="008C5625">
              <w:rPr>
                <w:rFonts w:ascii="GHEA Grapalat" w:hAnsi="GHEA Grapalat"/>
                <w:sz w:val="24"/>
                <w:szCs w:val="24"/>
                <w:lang w:val="hy-AM"/>
              </w:rPr>
              <w:t>հետ</w:t>
            </w:r>
            <w:r w:rsidRPr="008C5625">
              <w:rPr>
                <w:rFonts w:ascii="GHEA Grapalat" w:hAnsi="GHEA Grapalat"/>
                <w:sz w:val="24"/>
                <w:szCs w:val="24"/>
                <w:lang w:val="hy-AM"/>
              </w:rPr>
              <w:t>ո</w:t>
            </w:r>
            <w:r w:rsidR="00B63FC0" w:rsidRPr="008C5625">
              <w:rPr>
                <w:rFonts w:ascii="GHEA Grapalat" w:hAnsi="GHEA Grapalat"/>
                <w:sz w:val="24"/>
                <w:szCs w:val="24"/>
                <w:lang w:val="hy-AM"/>
              </w:rPr>
              <w:t>։</w:t>
            </w:r>
            <w:r w:rsidR="00DB423E" w:rsidRPr="008C5625">
              <w:rPr>
                <w:rFonts w:ascii="GHEA Grapalat" w:hAnsi="GHEA Grapalat"/>
                <w:sz w:val="24"/>
                <w:szCs w:val="24"/>
                <w:lang w:val="hy-AM"/>
              </w:rPr>
              <w:t xml:space="preserve">  </w:t>
            </w:r>
          </w:p>
          <w:p w14:paraId="4A7F8688" w14:textId="77777777" w:rsidR="004B0DFB" w:rsidRPr="008C5625" w:rsidRDefault="004B0DFB"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03C7DE40" w14:textId="77777777" w:rsidR="004B0DFB" w:rsidRDefault="004B0DFB"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1A9038ED" w14:textId="77777777" w:rsidR="001F5EC3" w:rsidRDefault="001F5EC3"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B86906D" w14:textId="77777777" w:rsidR="004B0DFB" w:rsidRPr="008C5625" w:rsidRDefault="004B0DFB" w:rsidP="008C5625">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p>
          <w:p w14:paraId="6982DD56" w14:textId="4CC49CF2" w:rsidR="00DB423E" w:rsidRPr="008C5625" w:rsidRDefault="004B0DFB"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12</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Ընդունվել է։</w:t>
            </w:r>
          </w:p>
          <w:p w14:paraId="2E8A5247" w14:textId="77777777" w:rsidR="004B0DFB" w:rsidRPr="008C5625" w:rsidRDefault="004B0DFB"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26C110C" w14:textId="77777777" w:rsidR="004B0DFB" w:rsidRPr="008C5625" w:rsidRDefault="004B0DFB"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5C4246C3" w14:textId="3B341F17" w:rsidR="004B0DFB" w:rsidRPr="008C5625" w:rsidRDefault="004B0DFB"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13</w:t>
            </w:r>
            <w:r w:rsidRPr="008C5625">
              <w:rPr>
                <w:rFonts w:ascii="MS Mincho" w:eastAsia="MS Mincho" w:hAnsi="MS Mincho" w:cs="MS Mincho" w:hint="eastAsia"/>
                <w:sz w:val="24"/>
                <w:szCs w:val="24"/>
                <w:lang w:val="hy-AM"/>
              </w:rPr>
              <w:t>․</w:t>
            </w:r>
            <w:r w:rsidR="00D36C40" w:rsidRPr="008C5625">
              <w:rPr>
                <w:rFonts w:ascii="GHEA Grapalat" w:hAnsi="GHEA Grapalat"/>
                <w:sz w:val="24"/>
                <w:szCs w:val="24"/>
                <w:lang w:val="hy-AM"/>
              </w:rPr>
              <w:t xml:space="preserve"> Ընդունվել է։</w:t>
            </w:r>
          </w:p>
          <w:p w14:paraId="742296CE" w14:textId="77777777" w:rsidR="00D36C40" w:rsidRDefault="00D36C40"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F2D9B14"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14FB323"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15B8848E"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533A807"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4F955AC4"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22ECFE0B"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76C88F41" w14:textId="77777777" w:rsidR="001F5EC3"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57C49C77" w14:textId="77777777" w:rsidR="001F5EC3" w:rsidRPr="008C5625" w:rsidRDefault="001F5EC3"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2E9C4C11" w14:textId="77777777" w:rsidR="00D36C40" w:rsidRPr="008C5625" w:rsidRDefault="00D36C40"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p>
          <w:p w14:paraId="28F58371" w14:textId="77777777" w:rsidR="00632F65" w:rsidRDefault="00D36C40" w:rsidP="008C5625">
            <w:pPr>
              <w:shd w:val="clear" w:color="auto" w:fill="FFFFFF"/>
              <w:tabs>
                <w:tab w:val="left" w:pos="1080"/>
              </w:tabs>
              <w:spacing w:line="360" w:lineRule="auto"/>
              <w:ind w:left="150" w:right="165" w:firstLine="270"/>
              <w:contextualSpacing/>
              <w:jc w:val="center"/>
              <w:rPr>
                <w:rFonts w:ascii="GHEA Grapalat" w:hAnsi="GHEA Grapalat"/>
                <w:sz w:val="24"/>
                <w:szCs w:val="24"/>
                <w:lang w:val="hy-AM"/>
              </w:rPr>
            </w:pPr>
            <w:r w:rsidRPr="008C5625">
              <w:rPr>
                <w:rFonts w:ascii="GHEA Grapalat" w:hAnsi="GHEA Grapalat"/>
                <w:sz w:val="24"/>
                <w:szCs w:val="24"/>
                <w:lang w:val="hy-AM"/>
              </w:rPr>
              <w:t>14</w:t>
            </w:r>
            <w:r w:rsidR="003E58EE"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003E58EE" w:rsidRPr="008C5625">
              <w:rPr>
                <w:rFonts w:ascii="GHEA Grapalat" w:hAnsi="GHEA Grapalat"/>
                <w:sz w:val="24"/>
                <w:szCs w:val="24"/>
                <w:lang w:val="hy-AM"/>
              </w:rPr>
              <w:t xml:space="preserve"> Չի ընդունվել։</w:t>
            </w:r>
            <w:r w:rsidR="008C5625">
              <w:rPr>
                <w:rFonts w:ascii="GHEA Grapalat" w:hAnsi="GHEA Grapalat"/>
                <w:sz w:val="24"/>
                <w:szCs w:val="24"/>
                <w:lang w:val="hy-AM"/>
              </w:rPr>
              <w:t xml:space="preserve"> </w:t>
            </w:r>
          </w:p>
          <w:p w14:paraId="72507635" w14:textId="1A15CA83" w:rsidR="008C5625" w:rsidRPr="008C5625" w:rsidRDefault="008C5625" w:rsidP="00202AB3">
            <w:pPr>
              <w:shd w:val="clear" w:color="auto" w:fill="FFFFFF"/>
              <w:tabs>
                <w:tab w:val="left" w:pos="1080"/>
              </w:tabs>
              <w:spacing w:line="360" w:lineRule="auto"/>
              <w:ind w:left="150" w:right="165" w:firstLine="270"/>
              <w:contextualSpacing/>
              <w:jc w:val="both"/>
              <w:rPr>
                <w:rFonts w:ascii="GHEA Grapalat" w:hAnsi="GHEA Grapalat"/>
                <w:sz w:val="24"/>
                <w:szCs w:val="24"/>
                <w:lang w:val="hy-AM"/>
              </w:rPr>
            </w:pPr>
            <w:r>
              <w:rPr>
                <w:rFonts w:ascii="GHEA Grapalat" w:hAnsi="GHEA Grapalat"/>
                <w:sz w:val="24"/>
                <w:szCs w:val="24"/>
                <w:lang w:val="hy-AM"/>
              </w:rPr>
              <w:t>Միջոցառման բյուջեն Կառավարության կողմից հաստատվելու է մինչև մթերումների ավարտը՝ հիմք ընդունելով Էկոնոմիկայի նախարարության և Վայոց ձորի մարզպետի աշխատակազմերի կողմից գնահատված 2</w:t>
            </w:r>
            <w:r w:rsidR="007106CB">
              <w:rPr>
                <w:rFonts w:ascii="GHEA Grapalat" w:hAnsi="GHEA Grapalat"/>
                <w:sz w:val="24"/>
                <w:szCs w:val="24"/>
                <w:lang w:val="hy-AM"/>
              </w:rPr>
              <w:t>1</w:t>
            </w:r>
            <w:r>
              <w:rPr>
                <w:rFonts w:ascii="GHEA Grapalat" w:hAnsi="GHEA Grapalat"/>
                <w:sz w:val="24"/>
                <w:szCs w:val="24"/>
                <w:lang w:val="hy-AM"/>
              </w:rPr>
              <w:t>00 տոննա խաղողի մթերման համար անհրաժեշտ սուբսիդավորման գումարը, մինչդեռ մթեր</w:t>
            </w:r>
            <w:r w:rsidR="00C908EF">
              <w:rPr>
                <w:rFonts w:ascii="GHEA Grapalat" w:hAnsi="GHEA Grapalat"/>
                <w:sz w:val="24"/>
                <w:szCs w:val="24"/>
                <w:lang w:val="hy-AM"/>
              </w:rPr>
              <w:t xml:space="preserve">ման փաստացի ծավալները կարող են գերազանցել </w:t>
            </w:r>
            <w:r>
              <w:rPr>
                <w:rFonts w:ascii="GHEA Grapalat" w:hAnsi="GHEA Grapalat"/>
                <w:sz w:val="24"/>
                <w:szCs w:val="24"/>
                <w:lang w:val="hy-AM"/>
              </w:rPr>
              <w:t>նախնական գնահատված չափը։</w:t>
            </w:r>
          </w:p>
        </w:tc>
      </w:tr>
      <w:tr w:rsidR="00005056" w:rsidRPr="008C5625" w14:paraId="6EE97FE6" w14:textId="77777777" w:rsidTr="008C5625">
        <w:trPr>
          <w:gridAfter w:val="1"/>
          <w:wAfter w:w="6" w:type="dxa"/>
          <w:tblCellSpacing w:w="0" w:type="dxa"/>
          <w:jc w:val="center"/>
        </w:trPr>
        <w:tc>
          <w:tcPr>
            <w:tcW w:w="12412"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04AB13B6" w:rsidR="00005056" w:rsidRPr="008C5625" w:rsidRDefault="002B6422" w:rsidP="008C5625">
            <w:pPr>
              <w:pStyle w:val="ListParagraph"/>
              <w:spacing w:line="276" w:lineRule="auto"/>
              <w:ind w:left="795"/>
              <w:jc w:val="center"/>
              <w:rPr>
                <w:rFonts w:ascii="GHEA Grapalat" w:hAnsi="GHEA Grapalat"/>
                <w:color w:val="000000"/>
                <w:sz w:val="24"/>
                <w:szCs w:val="24"/>
                <w:lang w:val="hy-AM"/>
              </w:rPr>
            </w:pPr>
            <w:r w:rsidRPr="008C5625">
              <w:rPr>
                <w:rFonts w:ascii="GHEA Grapalat" w:hAnsi="GHEA Grapalat"/>
                <w:color w:val="000000"/>
                <w:sz w:val="24"/>
                <w:szCs w:val="24"/>
                <w:lang w:val="hy-AM"/>
              </w:rPr>
              <w:lastRenderedPageBreak/>
              <w:t>2</w:t>
            </w:r>
            <w:r w:rsidR="00005056" w:rsidRPr="008C5625">
              <w:rPr>
                <w:rFonts w:ascii="GHEA Grapalat" w:hAnsi="GHEA Grapalat"/>
                <w:color w:val="000000"/>
                <w:sz w:val="24"/>
                <w:szCs w:val="24"/>
                <w:lang w:val="hy-AM"/>
              </w:rPr>
              <w:t>. Ֆինանսների նախարարություն</w:t>
            </w:r>
            <w:r w:rsidR="00005056" w:rsidRPr="008C5625">
              <w:rPr>
                <w:rFonts w:ascii="GHEA Grapalat" w:hAnsi="GHEA Grapalat"/>
                <w:bCs/>
                <w:sz w:val="24"/>
                <w:szCs w:val="24"/>
                <w:lang w:val="hy-AM"/>
              </w:rPr>
              <w:t xml:space="preserve"> </w:t>
            </w: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1F3D6485" w:rsidR="00005056" w:rsidRPr="008C5625" w:rsidRDefault="007C7134"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14</w:t>
            </w:r>
            <w:r w:rsidR="00005056" w:rsidRPr="008C5625">
              <w:rPr>
                <w:rFonts w:ascii="GHEA Grapalat" w:hAnsi="GHEA Grapalat"/>
                <w:color w:val="000000"/>
                <w:sz w:val="24"/>
                <w:szCs w:val="24"/>
                <w:lang w:val="hy-AM"/>
              </w:rPr>
              <w:t>.</w:t>
            </w:r>
            <w:r w:rsidRPr="008C5625">
              <w:rPr>
                <w:rFonts w:ascii="GHEA Grapalat" w:hAnsi="GHEA Grapalat"/>
                <w:color w:val="000000"/>
                <w:sz w:val="24"/>
                <w:szCs w:val="24"/>
                <w:lang w:val="hy-AM"/>
              </w:rPr>
              <w:t>10</w:t>
            </w:r>
            <w:r w:rsidR="00005056" w:rsidRPr="008C5625">
              <w:rPr>
                <w:rFonts w:ascii="GHEA Grapalat" w:hAnsi="GHEA Grapalat"/>
                <w:color w:val="000000"/>
                <w:sz w:val="24"/>
                <w:szCs w:val="24"/>
                <w:lang w:val="hy-AM"/>
              </w:rPr>
              <w:t>.202</w:t>
            </w:r>
            <w:r w:rsidR="002B6422" w:rsidRPr="008C5625">
              <w:rPr>
                <w:rFonts w:ascii="GHEA Grapalat" w:hAnsi="GHEA Grapalat"/>
                <w:color w:val="000000"/>
                <w:sz w:val="24"/>
                <w:szCs w:val="24"/>
                <w:lang w:val="hy-AM"/>
              </w:rPr>
              <w:t>5</w:t>
            </w:r>
            <w:r w:rsidR="00005056" w:rsidRPr="008C5625">
              <w:rPr>
                <w:rFonts w:ascii="GHEA Grapalat" w:hAnsi="GHEA Grapalat"/>
                <w:color w:val="000000"/>
                <w:sz w:val="24"/>
                <w:szCs w:val="24"/>
                <w:lang w:val="hy-AM"/>
              </w:rPr>
              <w:t>թ.</w:t>
            </w:r>
          </w:p>
        </w:tc>
      </w:tr>
      <w:tr w:rsidR="00005056" w:rsidRPr="008C5625" w14:paraId="327D8DF2" w14:textId="77777777" w:rsidTr="008C5625">
        <w:trPr>
          <w:gridAfter w:val="1"/>
          <w:wAfter w:w="6" w:type="dxa"/>
          <w:tblCellSpacing w:w="0" w:type="dxa"/>
          <w:jc w:val="center"/>
        </w:trPr>
        <w:tc>
          <w:tcPr>
            <w:tcW w:w="12412"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8C5625" w:rsidRDefault="00005056" w:rsidP="008C5625">
            <w:pPr>
              <w:pStyle w:val="ListParagraph"/>
              <w:spacing w:line="276" w:lineRule="auto"/>
              <w:ind w:left="795"/>
              <w:jc w:val="center"/>
              <w:rPr>
                <w:rFonts w:ascii="GHEA Grapalat" w:hAnsi="GHEA Grapalat"/>
                <w:color w:val="000000"/>
                <w:sz w:val="24"/>
                <w:szCs w:val="24"/>
                <w:lang w:val="hy-AM"/>
              </w:rPr>
            </w:pP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55F2E955" w:rsidR="00005056" w:rsidRPr="008C5625" w:rsidRDefault="00005056"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N</w:t>
            </w:r>
            <w:r w:rsidRPr="008C5625">
              <w:rPr>
                <w:rFonts w:ascii="GHEA Grapalat" w:hAnsi="GHEA Grapalat"/>
                <w:color w:val="000000"/>
                <w:sz w:val="24"/>
                <w:szCs w:val="24"/>
              </w:rPr>
              <w:t xml:space="preserve"> </w:t>
            </w:r>
            <w:r w:rsidR="007C7134" w:rsidRPr="008C5625">
              <w:rPr>
                <w:rFonts w:ascii="GHEA Grapalat" w:hAnsi="GHEA Grapalat"/>
                <w:color w:val="000000"/>
                <w:sz w:val="24"/>
                <w:szCs w:val="24"/>
              </w:rPr>
              <w:t>01/9-2/22790-2025</w:t>
            </w:r>
          </w:p>
        </w:tc>
      </w:tr>
      <w:tr w:rsidR="00005056" w:rsidRPr="00073A37" w14:paraId="16CAD7AD" w14:textId="77777777" w:rsidTr="008C5625">
        <w:trPr>
          <w:tblCellSpacing w:w="0" w:type="dxa"/>
          <w:jc w:val="center"/>
        </w:trPr>
        <w:tc>
          <w:tcPr>
            <w:tcW w:w="9982" w:type="dxa"/>
            <w:tcBorders>
              <w:left w:val="outset" w:sz="6" w:space="0" w:color="auto"/>
              <w:bottom w:val="outset" w:sz="6" w:space="0" w:color="auto"/>
              <w:right w:val="outset" w:sz="6" w:space="0" w:color="auto"/>
            </w:tcBorders>
          </w:tcPr>
          <w:p w14:paraId="1B33205E" w14:textId="71766D5F"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Նախագծով հաստատվող Ծրագրով առաջարկվում է 700 տոննան գերազանցող քանակությամբ Արենի տեսակի խաղողի մթերման դեպքում 2025թ. պետական բյուջեից տրամադրել սուբսիդավորում՝ յուրաքանչյուր կգ-ի համար 70 դրամ։ Միաժամանակ, Նախագծի հիմնավորման համաձայն` Վայոց ձորի մարզում արտադրված Արենի տեսակի խաղողից՝ մթերման տեսանկյունից խնդրահարույց է 2000 տոննան, որն ամբողջությամբ մթերվելու դեպքում ցուցաբերվող աջակցության չափը կկազմի շուրջ 140</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0 </w:t>
            </w:r>
            <w:r w:rsidRPr="008C5625">
              <w:rPr>
                <w:rFonts w:ascii="GHEA Grapalat" w:hAnsi="GHEA Grapalat" w:cs="GHEA Grapalat"/>
                <w:sz w:val="24"/>
                <w:szCs w:val="24"/>
                <w:lang w:val="hy-AM"/>
              </w:rPr>
              <w:t>մլն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դրամ։</w:t>
            </w:r>
          </w:p>
          <w:p w14:paraId="136D6D00" w14:textId="55726A59"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Այդ կապակցությամբ, Նախագծի վերաբերյալ առկա են ներքոհիշյալ դիտարկումները.</w:t>
            </w:r>
          </w:p>
          <w:p w14:paraId="67FB4AFA" w14:textId="7E26D8A0"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1. Նախագծով հաստատվող հավելվածների մի շարք դրույթներում ձևակերպումը տարընթերցման տեղիք է տալիս (մասնավորապես՝ N 1 հավելվածի 5-րդ կետի առաջին պարբերությամբ սահմանվում է, որ սուբսիդավորումը տրամադրվում է 700 տոննան </w:t>
            </w:r>
            <w:r w:rsidRPr="008C5625">
              <w:rPr>
                <w:rFonts w:ascii="GHEA Grapalat" w:hAnsi="GHEA Grapalat"/>
                <w:sz w:val="24"/>
                <w:szCs w:val="24"/>
                <w:lang w:val="hy-AM"/>
              </w:rPr>
              <w:lastRenderedPageBreak/>
              <w:t>գերազանցող քանակի յուրաքանչյուր կգ-ի համար 70 դրամ սուբսիդիա, մինչդեռ 2-րդ պարբերությամբ 700 տոննա քանակի մեջ է նշվում, թե որ մասով սուբսիդավորում չի տրամադրվում): Բացի այդ, Նախագծի հիմնավորմամբ նշվում է, որ առնվազն 700 տոննա և ավելի քանակության մթերման դեպքում է սուբսիդավորվում:</w:t>
            </w:r>
          </w:p>
          <w:p w14:paraId="2E783894" w14:textId="77777777"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Հետևաբար, առաջարկում ենք Նախագծի հավելվածներում և հիմնավորմամբ սահմանումները հստակեցնել (օրինակ՝ «700 տոննան գերազանցող քանակությունը» բառերը փոխարինել «առնվազն 700 տոննա և ավելի քանակություն» բառերով, և/կամ հակառակը):</w:t>
            </w:r>
          </w:p>
          <w:p w14:paraId="551F64D9" w14:textId="53F290FD"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2. Նախագծի N 1 հավելվածի 5-րդ կետի 2-րդ մասով, որով սահմանվում է, որ 700 տոննա քանակի մեջ հաշվի չի առնվում և սուբսիդավորում չի տրամադրվում տնտեսավարող սուբյեկտին սեփականության կամ օգտագործման իրավունքով պատկանող կամ հիմնադիր կամ բաժնետեր հանդիսացող անձանց կամ նրանց ընտանիքի անդամների (ծնող, ամուսին, զավակ) կողմից մշակվող հողատարածքներից մթերվող (գնվող) խաղողի համար, հստակեցման կարիք ունի, թե արդյոք 700 տոննայի մեջ հաշվի չառնելը ենթադրում է առնվազն 700 տոննա մթերման նախապայմանի չկատարում, թե պարզապես սուբսիդավորվում է միայն տարբերության մասով: Բացի այդ, պարզաբանման կարիք ունի՝ որքանով է գնահատված ռիսկը, որ տարբեր մթերող տնտեսավարողներ փոխադարձ համաձայնությամբ չեն մթերելու գործընկեր տնտեսավարողի համար սույն դրույթին համաձայն չսուբսիդավորվող խաղողի քանակը:</w:t>
            </w:r>
          </w:p>
          <w:p w14:paraId="306CC5EE" w14:textId="7238AAF7"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Հետևաբար, առաջարկում ենք հիշյալ դրույթը սահմանել այնպես, որ եթե մթերվող խաղողը համարվում է Ծրագրի գծով մթերում իրականացնող տնտեսավարողներից որևէ մեկի սեփականության կամ օգտագործման իրավունքով պատկանող կամ հիմնադիր կամ բաժնետեր հանդիսացող անձանց կամ նրանց ընտանիքի անդամների (ծնող, </w:t>
            </w:r>
            <w:r w:rsidRPr="008C5625">
              <w:rPr>
                <w:rFonts w:ascii="GHEA Grapalat" w:hAnsi="GHEA Grapalat"/>
                <w:sz w:val="24"/>
                <w:szCs w:val="24"/>
                <w:lang w:val="hy-AM"/>
              </w:rPr>
              <w:lastRenderedPageBreak/>
              <w:t>ամուսին, զավակ) կողմից մշակվող հողատարածքներից մթերվող քանակություն, ապա այն չի սուբսիդավորվում՝ անկախ այն հանգամանքից, թե որ տնտեսավարողն է մթերողը: Հակառակ պարագայում մթերող տնտեսավարողի հետ փոխկապակցված անձանց կողմից մշակված խաղողը ևս սահմանված արժեքով մթերելու հնարավորությունը չբացառելու համար առաջարկում ենք մթերվող առնվազն 700 տոննայի մեջ սահմանել չսուբսիդավորվող նվազագույն շեմ, որը մթերող ընկերությունը, անկախ սուբսիդավորման հանգամանքից, մթերելու էր, իսկ դրանից ավել մասով սուբսիդավորել՝ չկիրառելով հիշյալ սահմանափակումը, ինչը նաև Ծրագրի իրականացման և վերահսկողության տեսանկյունից կենթադրի ավելի պարզ ընթացակարգ:</w:t>
            </w:r>
          </w:p>
          <w:p w14:paraId="57F200EB" w14:textId="4FE613A8" w:rsidR="007C7134"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3. Նախագծի հիմնավորմամբ նշվում է, որ պետական բյուջեից լրացուցիչ ֆինանսական միջոցների հատկացման անհրաժեշտությունը բացակայում է և որ պահանջվող 140.0 մլն դրամ գումարը վերաբաշխման միջոցով կտրամադրվի Հայաստանի Հանրապետության ագրոպարենային ոլորտի սարքավորումների լիզինգի աջակցության ծրագրի (1187-12004 միջոցառում) համար 2025 թվականին հատկացված ֆինանսական միջոցների հաշվին: Մինչդեռ բացակայում է տեղեկատվությունը հիշյալ միջոցառման գծով տարվա ընթացքում նվազեցվող գումարները վերականգնելու անհրաժեշտության և/կամ բացակայության վերաբերյալ:</w:t>
            </w:r>
          </w:p>
          <w:p w14:paraId="2694CD07" w14:textId="637F9F4F" w:rsidR="00005056" w:rsidRPr="008C5625" w:rsidRDefault="007C7134" w:rsidP="008C5625">
            <w:pPr>
              <w:tabs>
                <w:tab w:val="left" w:pos="567"/>
                <w:tab w:val="left" w:pos="993"/>
              </w:tabs>
              <w:spacing w:line="360" w:lineRule="auto"/>
              <w:ind w:left="150" w:right="75"/>
              <w:jc w:val="both"/>
              <w:rPr>
                <w:rFonts w:ascii="GHEA Grapalat" w:hAnsi="GHEA Grapalat"/>
                <w:sz w:val="24"/>
                <w:szCs w:val="24"/>
                <w:lang w:val="hy-AM"/>
              </w:rPr>
            </w:pPr>
            <w:r w:rsidRPr="008C5625">
              <w:rPr>
                <w:rFonts w:ascii="GHEA Grapalat" w:hAnsi="GHEA Grapalat"/>
                <w:sz w:val="24"/>
                <w:szCs w:val="24"/>
                <w:lang w:val="hy-AM"/>
              </w:rPr>
              <w:t xml:space="preserve">  4. Նախագծի 1-ին կետի 1-ին ենթակետով հաստատվող N 1 հավելվածի 4-րդ կետում «իրավաբանական անձինք (այսուհետ՝ տնտեսավարող սուբյեկտներ)» բառերից հետո առաջարկում ենք տեքստը փոփոխել հետևյալ խմբագրությամբ</w:t>
            </w:r>
            <w:r w:rsidRPr="008C5625">
              <w:rPr>
                <w:rFonts w:ascii="MS Mincho" w:eastAsia="MS Mincho" w:hAnsi="MS Mincho" w:cs="MS Mincho" w:hint="eastAsia"/>
                <w:sz w:val="24"/>
                <w:szCs w:val="24"/>
                <w:lang w:val="hy-AM"/>
              </w:rPr>
              <w:t>․</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«որոնց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նկատմամբ</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Միջոցառման</w:t>
            </w:r>
            <w:r w:rsidRPr="008C5625">
              <w:rPr>
                <w:rFonts w:ascii="GHEA Grapalat" w:hAnsi="GHEA Grapalat"/>
                <w:sz w:val="24"/>
                <w:szCs w:val="24"/>
                <w:lang w:val="hy-AM"/>
              </w:rPr>
              <w:t xml:space="preserve"> 6-</w:t>
            </w:r>
            <w:r w:rsidRPr="008C5625">
              <w:rPr>
                <w:rFonts w:ascii="GHEA Grapalat" w:hAnsi="GHEA Grapalat" w:cs="GHEA Grapalat"/>
                <w:sz w:val="24"/>
                <w:szCs w:val="24"/>
                <w:lang w:val="hy-AM"/>
              </w:rPr>
              <w:t>րդ</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կետում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նշված</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դիմումի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ներկայացման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օրվան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նախորդող</w:t>
            </w:r>
            <w:r w:rsidRPr="008C5625">
              <w:rPr>
                <w:rFonts w:ascii="GHEA Grapalat" w:hAnsi="GHEA Grapalat"/>
                <w:sz w:val="24"/>
                <w:szCs w:val="24"/>
                <w:lang w:val="hy-AM"/>
              </w:rPr>
              <w:t xml:space="preserve"> 365 </w:t>
            </w:r>
            <w:r w:rsidRPr="008C5625">
              <w:rPr>
                <w:rFonts w:ascii="GHEA Grapalat" w:hAnsi="GHEA Grapalat" w:cs="GHEA Grapalat"/>
                <w:sz w:val="24"/>
                <w:szCs w:val="24"/>
                <w:lang w:val="hy-AM"/>
              </w:rPr>
              <w:t>օրերի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ընթացքում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չի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կայացվել</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հարկային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մարմնի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կողմից</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վերահսկվող</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եկամուտների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գծով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մեկ</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lastRenderedPageBreak/>
              <w:t>միլիոն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դրամ</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և</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ավելի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հարկային</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պարտավորությունների</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մասով</w:t>
            </w:r>
            <w:r w:rsidRPr="008C5625">
              <w:rPr>
                <w:rFonts w:ascii="GHEA Grapalat" w:hAnsi="GHEA Grapalat"/>
                <w:sz w:val="24"/>
                <w:szCs w:val="24"/>
                <w:lang w:val="hy-AM"/>
              </w:rPr>
              <w:t xml:space="preserve"> </w:t>
            </w:r>
            <w:r w:rsidRPr="008C5625">
              <w:rPr>
                <w:rFonts w:ascii="GHEA Grapalat" w:hAnsi="GHEA Grapalat" w:cs="GHEA Grapalat"/>
                <w:sz w:val="24"/>
                <w:szCs w:val="24"/>
                <w:lang w:val="hy-AM"/>
              </w:rPr>
              <w:t>գան</w:t>
            </w:r>
            <w:r w:rsidRPr="008C5625">
              <w:rPr>
                <w:rFonts w:ascii="GHEA Grapalat" w:hAnsi="GHEA Grapalat"/>
                <w:sz w:val="24"/>
                <w:szCs w:val="24"/>
                <w:lang w:val="hy-AM"/>
              </w:rPr>
              <w:t>ձման որոշում կամ որոնք Միջոցառման 6-րդ կետում նշված դիմումի ներկայացման օրվան նախորդող օրվա դրությամբ չունեն հարկային մարմնի կողմից վերահսկվող եկամուտների գծով ժամկետանց պարտավորություններ։»:</w:t>
            </w:r>
          </w:p>
        </w:tc>
        <w:tc>
          <w:tcPr>
            <w:tcW w:w="5003" w:type="dxa"/>
            <w:gridSpan w:val="3"/>
            <w:tcBorders>
              <w:left w:val="outset" w:sz="6" w:space="0" w:color="auto"/>
              <w:bottom w:val="outset" w:sz="6" w:space="0" w:color="auto"/>
              <w:right w:val="outset" w:sz="6" w:space="0" w:color="auto"/>
            </w:tcBorders>
          </w:tcPr>
          <w:p w14:paraId="74D933DA"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4994F0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B68754B"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CDD0F07"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4F2EE7EB"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43CE5105"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423AF58"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DA6BAE8"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9506D29" w14:textId="64E8E9F5" w:rsidR="00C1097D" w:rsidRPr="008C5625" w:rsidRDefault="00C1097D" w:rsidP="008C5625">
            <w:pPr>
              <w:spacing w:line="360" w:lineRule="auto"/>
              <w:ind w:right="90"/>
              <w:jc w:val="center"/>
              <w:rPr>
                <w:rFonts w:ascii="GHEA Grapalat" w:hAnsi="GHEA Grapalat" w:cs="GHEA Grapalat"/>
                <w:color w:val="000000"/>
                <w:sz w:val="24"/>
                <w:szCs w:val="24"/>
                <w:lang w:val="hy-AM"/>
              </w:rPr>
            </w:pPr>
            <w:r w:rsidRPr="008C5625">
              <w:rPr>
                <w:rFonts w:ascii="GHEA Grapalat" w:hAnsi="GHEA Grapalat" w:cs="GHEA Grapalat"/>
                <w:color w:val="000000"/>
                <w:sz w:val="24"/>
                <w:szCs w:val="24"/>
                <w:lang w:val="hy-AM"/>
              </w:rPr>
              <w:t>1</w:t>
            </w:r>
            <w:r w:rsidRPr="008C5625">
              <w:rPr>
                <w:rFonts w:ascii="MS Mincho" w:eastAsia="MS Mincho" w:hAnsi="MS Mincho" w:cs="MS Mincho" w:hint="eastAsia"/>
                <w:color w:val="000000"/>
                <w:sz w:val="24"/>
                <w:szCs w:val="24"/>
                <w:lang w:val="hy-AM"/>
              </w:rPr>
              <w:t>․</w:t>
            </w:r>
            <w:r w:rsidRPr="008C5625">
              <w:rPr>
                <w:rFonts w:ascii="GHEA Grapalat" w:hAnsi="GHEA Grapalat" w:cs="GHEA Grapalat"/>
                <w:color w:val="000000"/>
                <w:sz w:val="24"/>
                <w:szCs w:val="24"/>
                <w:lang w:val="hy-AM"/>
              </w:rPr>
              <w:t xml:space="preserve"> Ընդունվել է։</w:t>
            </w:r>
          </w:p>
          <w:p w14:paraId="2B5E1F8D"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8622C4D"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1492888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14D78DB0"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B62AE8D"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14AFFE78"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195E8B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96B3F3F"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3AD58FC"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637B931"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480300F" w14:textId="73C46799"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r w:rsidRPr="008C5625">
              <w:rPr>
                <w:rFonts w:ascii="GHEA Grapalat" w:hAnsi="GHEA Grapalat" w:cs="GHEA Grapalat"/>
                <w:color w:val="000000"/>
                <w:sz w:val="24"/>
                <w:szCs w:val="24"/>
                <w:lang w:val="hy-AM"/>
              </w:rPr>
              <w:t>2</w:t>
            </w:r>
            <w:r w:rsidRPr="008C5625">
              <w:rPr>
                <w:rFonts w:ascii="MS Mincho" w:eastAsia="MS Mincho" w:hAnsi="MS Mincho" w:cs="MS Mincho" w:hint="eastAsia"/>
                <w:color w:val="000000"/>
                <w:sz w:val="24"/>
                <w:szCs w:val="24"/>
                <w:lang w:val="hy-AM"/>
              </w:rPr>
              <w:t>․</w:t>
            </w:r>
            <w:r w:rsidRPr="008C5625">
              <w:rPr>
                <w:rFonts w:ascii="GHEA Grapalat" w:hAnsi="GHEA Grapalat" w:cs="GHEA Grapalat"/>
                <w:color w:val="000000"/>
                <w:sz w:val="24"/>
                <w:szCs w:val="24"/>
                <w:lang w:val="hy-AM"/>
              </w:rPr>
              <w:t xml:space="preserve"> Ընդունվել է։</w:t>
            </w:r>
          </w:p>
          <w:p w14:paraId="14369F7B"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90EA291"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3D60C10"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DC7ABF0"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D10147A"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455BC16"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EBE520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3894675"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3F15171"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C980FCF"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3448A2E"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C6B9E7A"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1F1CAA65"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766E837"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C078C88"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F58A502"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B067236"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5CAA867"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45934E1A"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03E1DC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6446D68B"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8A626D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619F919"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21F8CB5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12E78F4" w14:textId="645F02D1"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r w:rsidRPr="008C5625">
              <w:rPr>
                <w:rFonts w:ascii="GHEA Grapalat" w:hAnsi="GHEA Grapalat" w:cs="GHEA Grapalat"/>
                <w:color w:val="000000"/>
                <w:sz w:val="24"/>
                <w:szCs w:val="24"/>
                <w:lang w:val="hy-AM"/>
              </w:rPr>
              <w:t>3</w:t>
            </w:r>
            <w:r w:rsidRPr="008C5625">
              <w:rPr>
                <w:rFonts w:ascii="MS Mincho" w:eastAsia="MS Mincho" w:hAnsi="MS Mincho" w:cs="MS Mincho" w:hint="eastAsia"/>
                <w:color w:val="000000"/>
                <w:sz w:val="24"/>
                <w:szCs w:val="24"/>
                <w:lang w:val="hy-AM"/>
              </w:rPr>
              <w:t>․</w:t>
            </w:r>
            <w:r w:rsidRPr="008C5625">
              <w:rPr>
                <w:rFonts w:ascii="GHEA Grapalat" w:hAnsi="GHEA Grapalat" w:cs="GHEA Grapalat"/>
                <w:color w:val="000000"/>
                <w:sz w:val="24"/>
                <w:szCs w:val="24"/>
                <w:lang w:val="hy-AM"/>
              </w:rPr>
              <w:t xml:space="preserve"> Ընդունվել է։</w:t>
            </w:r>
          </w:p>
          <w:p w14:paraId="2B84ADB5"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19D73F25"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59CD2E73"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3B16FFE2"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07B942DA"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4A519554"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BAACED8" w14:textId="77777777"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p>
          <w:p w14:paraId="7F73CBF5" w14:textId="6FF499C2" w:rsidR="00C1097D" w:rsidRPr="008C5625" w:rsidRDefault="00C1097D" w:rsidP="008C5625">
            <w:pPr>
              <w:pStyle w:val="ListParagraph"/>
              <w:spacing w:line="360" w:lineRule="auto"/>
              <w:ind w:left="75" w:right="90" w:firstLine="285"/>
              <w:jc w:val="center"/>
              <w:rPr>
                <w:rFonts w:ascii="GHEA Grapalat" w:hAnsi="GHEA Grapalat" w:cs="GHEA Grapalat"/>
                <w:color w:val="000000"/>
                <w:sz w:val="24"/>
                <w:szCs w:val="24"/>
                <w:lang w:val="hy-AM"/>
              </w:rPr>
            </w:pPr>
            <w:r w:rsidRPr="008C5625">
              <w:rPr>
                <w:rFonts w:ascii="GHEA Grapalat" w:hAnsi="GHEA Grapalat" w:cs="GHEA Grapalat"/>
                <w:color w:val="000000"/>
                <w:sz w:val="24"/>
                <w:szCs w:val="24"/>
                <w:lang w:val="hy-AM"/>
              </w:rPr>
              <w:t>4</w:t>
            </w:r>
            <w:r w:rsidRPr="008C5625">
              <w:rPr>
                <w:rFonts w:ascii="MS Mincho" w:eastAsia="MS Mincho" w:hAnsi="MS Mincho" w:cs="MS Mincho" w:hint="eastAsia"/>
                <w:color w:val="000000"/>
                <w:sz w:val="24"/>
                <w:szCs w:val="24"/>
                <w:lang w:val="hy-AM"/>
              </w:rPr>
              <w:t>․</w:t>
            </w:r>
            <w:r w:rsidRPr="008C5625">
              <w:rPr>
                <w:rFonts w:ascii="GHEA Grapalat" w:hAnsi="GHEA Grapalat" w:cs="GHEA Grapalat"/>
                <w:color w:val="000000"/>
                <w:sz w:val="24"/>
                <w:szCs w:val="24"/>
                <w:lang w:val="hy-AM"/>
              </w:rPr>
              <w:t xml:space="preserve"> </w:t>
            </w:r>
            <w:r w:rsidR="00073A37">
              <w:rPr>
                <w:rFonts w:ascii="GHEA Grapalat" w:hAnsi="GHEA Grapalat" w:cs="GHEA Grapalat"/>
                <w:color w:val="000000"/>
                <w:sz w:val="24"/>
                <w:szCs w:val="24"/>
                <w:lang w:val="hy-AM"/>
              </w:rPr>
              <w:t>Ը</w:t>
            </w:r>
            <w:r w:rsidRPr="008C5625">
              <w:rPr>
                <w:rFonts w:ascii="GHEA Grapalat" w:hAnsi="GHEA Grapalat" w:cs="GHEA Grapalat"/>
                <w:color w:val="000000"/>
                <w:sz w:val="24"/>
                <w:szCs w:val="24"/>
                <w:lang w:val="hy-AM"/>
              </w:rPr>
              <w:t>նդունվել</w:t>
            </w:r>
            <w:r w:rsidR="00073A37">
              <w:rPr>
                <w:rFonts w:ascii="GHEA Grapalat" w:hAnsi="GHEA Grapalat" w:cs="GHEA Grapalat"/>
                <w:color w:val="000000"/>
                <w:sz w:val="24"/>
                <w:szCs w:val="24"/>
                <w:lang w:val="hy-AM"/>
              </w:rPr>
              <w:t xml:space="preserve"> է</w:t>
            </w:r>
            <w:r w:rsidRPr="008C5625">
              <w:rPr>
                <w:rFonts w:ascii="GHEA Grapalat" w:hAnsi="GHEA Grapalat" w:cs="GHEA Grapalat"/>
                <w:color w:val="000000"/>
                <w:sz w:val="24"/>
                <w:szCs w:val="24"/>
                <w:lang w:val="hy-AM"/>
              </w:rPr>
              <w:t>։</w:t>
            </w:r>
          </w:p>
          <w:p w14:paraId="358A5425" w14:textId="15BBA848" w:rsidR="00E24394" w:rsidRPr="00202AB3" w:rsidRDefault="00E24394" w:rsidP="009E362F">
            <w:pPr>
              <w:pStyle w:val="ListParagraph"/>
              <w:spacing w:line="360" w:lineRule="auto"/>
              <w:ind w:left="75" w:right="90" w:firstLine="285"/>
              <w:jc w:val="both"/>
              <w:rPr>
                <w:rFonts w:ascii="GHEA Grapalat" w:hAnsi="GHEA Grapalat" w:cs="GHEA Grapalat"/>
                <w:color w:val="000000"/>
                <w:sz w:val="24"/>
                <w:szCs w:val="24"/>
                <w:lang w:val="hy-AM"/>
              </w:rPr>
            </w:pPr>
          </w:p>
        </w:tc>
      </w:tr>
      <w:tr w:rsidR="00005056" w:rsidRPr="008C5625" w14:paraId="4EAFC887" w14:textId="77777777" w:rsidTr="008C5625">
        <w:trPr>
          <w:gridAfter w:val="1"/>
          <w:wAfter w:w="6" w:type="dxa"/>
          <w:tblCellSpacing w:w="0" w:type="dxa"/>
          <w:jc w:val="center"/>
        </w:trPr>
        <w:tc>
          <w:tcPr>
            <w:tcW w:w="12412"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6C03FB0E" w:rsidR="00005056" w:rsidRPr="008C5625" w:rsidRDefault="002B6422" w:rsidP="008C5625">
            <w:pPr>
              <w:pStyle w:val="ListParagraph"/>
              <w:spacing w:line="276" w:lineRule="auto"/>
              <w:ind w:left="795"/>
              <w:jc w:val="center"/>
              <w:rPr>
                <w:rFonts w:ascii="GHEA Grapalat" w:hAnsi="GHEA Grapalat"/>
                <w:color w:val="000000"/>
                <w:sz w:val="24"/>
                <w:szCs w:val="24"/>
                <w:lang w:val="hy-AM"/>
              </w:rPr>
            </w:pPr>
            <w:r w:rsidRPr="008C5625">
              <w:rPr>
                <w:rFonts w:ascii="GHEA Grapalat" w:hAnsi="GHEA Grapalat"/>
                <w:color w:val="000000"/>
                <w:sz w:val="24"/>
                <w:szCs w:val="24"/>
                <w:lang w:val="hy-AM"/>
              </w:rPr>
              <w:lastRenderedPageBreak/>
              <w:t>3</w:t>
            </w:r>
            <w:r w:rsidR="00005056" w:rsidRPr="008C5625">
              <w:rPr>
                <w:rFonts w:ascii="GHEA Grapalat" w:hAnsi="GHEA Grapalat"/>
                <w:color w:val="000000"/>
                <w:sz w:val="24"/>
                <w:szCs w:val="24"/>
                <w:lang w:val="hy-AM"/>
              </w:rPr>
              <w:t>. Տարածքային կառավարման և ենթակառուցվածքների նախարարություն</w:t>
            </w:r>
            <w:r w:rsidR="00005056" w:rsidRPr="008C5625">
              <w:rPr>
                <w:rFonts w:ascii="GHEA Grapalat" w:hAnsi="GHEA Grapalat"/>
                <w:bCs/>
                <w:sz w:val="24"/>
                <w:szCs w:val="24"/>
                <w:lang w:val="hy-AM"/>
              </w:rPr>
              <w:t xml:space="preserve"> </w:t>
            </w: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595601A4" w:rsidR="00005056" w:rsidRPr="008C5625" w:rsidRDefault="007C7134"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10</w:t>
            </w:r>
            <w:r w:rsidR="00005056" w:rsidRPr="008C5625">
              <w:rPr>
                <w:rFonts w:ascii="GHEA Grapalat" w:hAnsi="GHEA Grapalat"/>
                <w:color w:val="000000"/>
                <w:sz w:val="24"/>
                <w:szCs w:val="24"/>
                <w:lang w:val="hy-AM"/>
              </w:rPr>
              <w:t>.</w:t>
            </w:r>
            <w:r w:rsidRPr="008C5625">
              <w:rPr>
                <w:rFonts w:ascii="GHEA Grapalat" w:hAnsi="GHEA Grapalat"/>
                <w:color w:val="000000"/>
                <w:sz w:val="24"/>
                <w:szCs w:val="24"/>
                <w:lang w:val="hy-AM"/>
              </w:rPr>
              <w:t>10</w:t>
            </w:r>
            <w:r w:rsidR="00005056" w:rsidRPr="008C5625">
              <w:rPr>
                <w:rFonts w:ascii="GHEA Grapalat" w:hAnsi="GHEA Grapalat"/>
                <w:color w:val="000000"/>
                <w:sz w:val="24"/>
                <w:szCs w:val="24"/>
                <w:lang w:val="hy-AM"/>
              </w:rPr>
              <w:t>.202</w:t>
            </w:r>
            <w:r w:rsidR="002B6422" w:rsidRPr="008C5625">
              <w:rPr>
                <w:rFonts w:ascii="GHEA Grapalat" w:hAnsi="GHEA Grapalat"/>
                <w:color w:val="000000"/>
                <w:sz w:val="24"/>
                <w:szCs w:val="24"/>
                <w:lang w:val="hy-AM"/>
              </w:rPr>
              <w:t>5</w:t>
            </w:r>
            <w:r w:rsidR="00005056" w:rsidRPr="008C5625">
              <w:rPr>
                <w:rFonts w:ascii="GHEA Grapalat" w:hAnsi="GHEA Grapalat"/>
                <w:color w:val="000000"/>
                <w:sz w:val="24"/>
                <w:szCs w:val="24"/>
                <w:lang w:val="hy-AM"/>
              </w:rPr>
              <w:t>թ.</w:t>
            </w:r>
          </w:p>
        </w:tc>
      </w:tr>
      <w:tr w:rsidR="00005056" w:rsidRPr="008C5625" w14:paraId="54A3B8E5" w14:textId="77777777" w:rsidTr="008C5625">
        <w:trPr>
          <w:gridAfter w:val="1"/>
          <w:wAfter w:w="6" w:type="dxa"/>
          <w:tblCellSpacing w:w="0" w:type="dxa"/>
          <w:jc w:val="center"/>
        </w:trPr>
        <w:tc>
          <w:tcPr>
            <w:tcW w:w="12412"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005056" w:rsidRPr="008C5625" w:rsidRDefault="00005056" w:rsidP="008C5625">
            <w:pPr>
              <w:pStyle w:val="ListParagraph"/>
              <w:spacing w:line="276" w:lineRule="auto"/>
              <w:ind w:left="795"/>
              <w:jc w:val="center"/>
              <w:rPr>
                <w:rFonts w:ascii="GHEA Grapalat" w:hAnsi="GHEA Grapalat"/>
                <w:color w:val="000000"/>
                <w:sz w:val="24"/>
                <w:szCs w:val="24"/>
                <w:lang w:val="hy-AM"/>
              </w:rPr>
            </w:pPr>
          </w:p>
        </w:tc>
        <w:tc>
          <w:tcPr>
            <w:tcW w:w="256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0E5F39AD" w:rsidR="00005056" w:rsidRPr="008C5625" w:rsidRDefault="00005056" w:rsidP="008C5625">
            <w:pPr>
              <w:spacing w:line="276" w:lineRule="auto"/>
              <w:jc w:val="center"/>
              <w:rPr>
                <w:rFonts w:ascii="GHEA Grapalat" w:hAnsi="GHEA Grapalat"/>
                <w:color w:val="000000"/>
                <w:sz w:val="24"/>
                <w:szCs w:val="24"/>
                <w:lang w:val="hy-AM"/>
              </w:rPr>
            </w:pPr>
            <w:r w:rsidRPr="008C5625">
              <w:rPr>
                <w:rFonts w:ascii="GHEA Grapalat" w:hAnsi="GHEA Grapalat"/>
                <w:color w:val="000000"/>
                <w:sz w:val="24"/>
                <w:szCs w:val="24"/>
                <w:lang w:val="hy-AM"/>
              </w:rPr>
              <w:t>N</w:t>
            </w:r>
            <w:r w:rsidRPr="008C5625">
              <w:rPr>
                <w:rFonts w:ascii="GHEA Grapalat" w:hAnsi="GHEA Grapalat"/>
                <w:color w:val="000000"/>
                <w:sz w:val="24"/>
                <w:szCs w:val="24"/>
              </w:rPr>
              <w:t xml:space="preserve"> </w:t>
            </w:r>
            <w:r w:rsidR="007C7134" w:rsidRPr="008C5625">
              <w:rPr>
                <w:rFonts w:ascii="GHEA Grapalat" w:hAnsi="GHEA Grapalat"/>
                <w:color w:val="000000"/>
                <w:sz w:val="24"/>
                <w:szCs w:val="24"/>
              </w:rPr>
              <w:t>ԴԽ/15</w:t>
            </w:r>
            <w:r w:rsidR="007C7134" w:rsidRPr="008C5625">
              <w:rPr>
                <w:rFonts w:ascii="MS Mincho" w:eastAsia="MS Mincho" w:hAnsi="MS Mincho" w:cs="MS Mincho" w:hint="eastAsia"/>
                <w:color w:val="000000"/>
                <w:sz w:val="24"/>
                <w:szCs w:val="24"/>
              </w:rPr>
              <w:t>․</w:t>
            </w:r>
            <w:r w:rsidR="007C7134" w:rsidRPr="008C5625">
              <w:rPr>
                <w:rFonts w:ascii="GHEA Grapalat" w:hAnsi="GHEA Grapalat"/>
                <w:color w:val="000000"/>
                <w:sz w:val="24"/>
                <w:szCs w:val="24"/>
              </w:rPr>
              <w:t>2/34795-2025</w:t>
            </w:r>
          </w:p>
        </w:tc>
      </w:tr>
      <w:tr w:rsidR="00005056" w:rsidRPr="008C5625" w14:paraId="2098336C" w14:textId="77777777" w:rsidTr="008C5625">
        <w:trPr>
          <w:tblCellSpacing w:w="0" w:type="dxa"/>
          <w:jc w:val="center"/>
        </w:trPr>
        <w:tc>
          <w:tcPr>
            <w:tcW w:w="9982" w:type="dxa"/>
            <w:tcBorders>
              <w:left w:val="outset" w:sz="6" w:space="0" w:color="auto"/>
              <w:bottom w:val="outset" w:sz="6" w:space="0" w:color="auto"/>
              <w:right w:val="outset" w:sz="6" w:space="0" w:color="auto"/>
            </w:tcBorders>
          </w:tcPr>
          <w:p w14:paraId="7181E2A9" w14:textId="38BC4DBF" w:rsidR="00AD16F3" w:rsidRPr="008C5625" w:rsidRDefault="007C7134" w:rsidP="008C5625">
            <w:pPr>
              <w:shd w:val="clear" w:color="auto" w:fill="FFFFFF"/>
              <w:spacing w:line="360" w:lineRule="auto"/>
              <w:ind w:left="240" w:right="75"/>
              <w:jc w:val="both"/>
              <w:rPr>
                <w:rFonts w:ascii="GHEA Grapalat" w:hAnsi="GHEA Grapalat"/>
                <w:bCs/>
                <w:color w:val="000000"/>
                <w:sz w:val="24"/>
                <w:szCs w:val="24"/>
                <w:lang w:val="hy-AM"/>
              </w:rPr>
            </w:pPr>
            <w:r w:rsidRPr="008C5625">
              <w:rPr>
                <w:rFonts w:ascii="GHEA Grapalat" w:hAnsi="GHEA Grapalat"/>
                <w:bCs/>
                <w:color w:val="000000"/>
                <w:sz w:val="24"/>
                <w:szCs w:val="24"/>
                <w:lang w:val="hy-AM"/>
              </w:rPr>
              <w:t xml:space="preserve">  Նախագիծը քննարկվել է ՀՀ մարզպետների աշխատակազմերի հետ։</w:t>
            </w:r>
          </w:p>
          <w:p w14:paraId="5BDF8DC2" w14:textId="4A8910CF" w:rsidR="007C7134" w:rsidRPr="008C5625" w:rsidRDefault="007C7134" w:rsidP="008C5625">
            <w:pPr>
              <w:shd w:val="clear" w:color="auto" w:fill="FFFFFF"/>
              <w:spacing w:line="360" w:lineRule="auto"/>
              <w:ind w:left="240" w:right="75"/>
              <w:jc w:val="both"/>
              <w:rPr>
                <w:rFonts w:ascii="GHEA Grapalat" w:hAnsi="GHEA Grapalat"/>
                <w:bCs/>
                <w:color w:val="000000"/>
                <w:sz w:val="24"/>
                <w:szCs w:val="24"/>
                <w:lang w:val="hy-AM"/>
              </w:rPr>
            </w:pPr>
            <w:r w:rsidRPr="008C5625">
              <w:rPr>
                <w:rFonts w:ascii="GHEA Grapalat" w:hAnsi="GHEA Grapalat"/>
                <w:bCs/>
                <w:color w:val="000000"/>
                <w:sz w:val="24"/>
                <w:szCs w:val="24"/>
                <w:lang w:val="hy-AM"/>
              </w:rPr>
              <w:t xml:space="preserve">   1</w:t>
            </w:r>
            <w:r w:rsidRPr="008C5625">
              <w:rPr>
                <w:rFonts w:ascii="MS Mincho" w:eastAsia="MS Mincho" w:hAnsi="MS Mincho" w:cs="MS Mincho" w:hint="eastAsia"/>
                <w:bCs/>
                <w:color w:val="000000"/>
                <w:sz w:val="24"/>
                <w:szCs w:val="24"/>
                <w:lang w:val="hy-AM"/>
              </w:rPr>
              <w:t>․</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Նախագծի</w:t>
            </w:r>
            <w:r w:rsidRPr="008C5625">
              <w:rPr>
                <w:rFonts w:ascii="GHEA Grapalat" w:hAnsi="GHEA Grapalat"/>
                <w:bCs/>
                <w:color w:val="000000"/>
                <w:sz w:val="24"/>
                <w:szCs w:val="24"/>
                <w:lang w:val="hy-AM"/>
              </w:rPr>
              <w:t xml:space="preserve"> 2-</w:t>
            </w:r>
            <w:r w:rsidRPr="008C5625">
              <w:rPr>
                <w:rFonts w:ascii="GHEA Grapalat" w:hAnsi="GHEA Grapalat" w:cs="GHEA Grapalat"/>
                <w:bCs/>
                <w:color w:val="000000"/>
                <w:sz w:val="24"/>
                <w:szCs w:val="24"/>
                <w:lang w:val="hy-AM"/>
              </w:rPr>
              <w:t>րդ</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հավելվածի</w:t>
            </w:r>
            <w:r w:rsidRPr="008C5625">
              <w:rPr>
                <w:rFonts w:ascii="GHEA Grapalat" w:hAnsi="GHEA Grapalat"/>
                <w:bCs/>
                <w:color w:val="000000"/>
                <w:sz w:val="24"/>
                <w:szCs w:val="24"/>
                <w:lang w:val="hy-AM"/>
              </w:rPr>
              <w:t xml:space="preserve"> 14-</w:t>
            </w:r>
            <w:r w:rsidRPr="008C5625">
              <w:rPr>
                <w:rFonts w:ascii="GHEA Grapalat" w:hAnsi="GHEA Grapalat" w:cs="GHEA Grapalat"/>
                <w:bCs/>
                <w:color w:val="000000"/>
                <w:sz w:val="24"/>
                <w:szCs w:val="24"/>
                <w:lang w:val="hy-AM"/>
              </w:rPr>
              <w:t>րդ</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կետով</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և</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Ձև</w:t>
            </w:r>
            <w:r w:rsidRPr="008C5625">
              <w:rPr>
                <w:rFonts w:ascii="GHEA Grapalat" w:hAnsi="GHEA Grapalat"/>
                <w:bCs/>
                <w:color w:val="000000"/>
                <w:sz w:val="24"/>
                <w:szCs w:val="24"/>
                <w:lang w:val="hy-AM"/>
              </w:rPr>
              <w:t xml:space="preserve"> N 3-</w:t>
            </w:r>
            <w:r w:rsidRPr="008C5625">
              <w:rPr>
                <w:rFonts w:ascii="GHEA Grapalat" w:hAnsi="GHEA Grapalat" w:cs="GHEA Grapalat"/>
                <w:bCs/>
                <w:color w:val="000000"/>
                <w:sz w:val="24"/>
                <w:szCs w:val="24"/>
                <w:lang w:val="hy-AM"/>
              </w:rPr>
              <w:t>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սահմանվում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է</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որ</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Ընթացակարգի</w:t>
            </w:r>
            <w:r w:rsidRPr="008C5625">
              <w:rPr>
                <w:rFonts w:ascii="GHEA Grapalat" w:hAnsi="GHEA Grapalat"/>
                <w:bCs/>
                <w:color w:val="000000"/>
                <w:sz w:val="24"/>
                <w:szCs w:val="24"/>
                <w:lang w:val="hy-AM"/>
              </w:rPr>
              <w:t xml:space="preserve"> 1-</w:t>
            </w:r>
            <w:r w:rsidRPr="008C5625">
              <w:rPr>
                <w:rFonts w:ascii="GHEA Grapalat" w:hAnsi="GHEA Grapalat" w:cs="GHEA Grapalat"/>
                <w:bCs/>
                <w:color w:val="000000"/>
                <w:sz w:val="24"/>
                <w:szCs w:val="24"/>
                <w:lang w:val="hy-AM"/>
              </w:rPr>
              <w:t>ին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կետում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նշված</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սուբսիդավորման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գումարները</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տրամադրվում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են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մթերված</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Արենի</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տեսակի</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խաղողի</w:t>
            </w:r>
            <w:r w:rsidRPr="008C5625">
              <w:rPr>
                <w:rFonts w:ascii="GHEA Grapalat" w:hAnsi="GHEA Grapalat"/>
                <w:bCs/>
                <w:color w:val="000000"/>
                <w:sz w:val="24"/>
                <w:szCs w:val="24"/>
                <w:lang w:val="hy-AM"/>
              </w:rPr>
              <w:t xml:space="preserve"> 700 </w:t>
            </w:r>
            <w:r w:rsidRPr="008C5625">
              <w:rPr>
                <w:rFonts w:ascii="GHEA Grapalat" w:hAnsi="GHEA Grapalat" w:cs="GHEA Grapalat"/>
                <w:bCs/>
                <w:color w:val="000000"/>
                <w:sz w:val="24"/>
                <w:szCs w:val="24"/>
                <w:lang w:val="hy-AM"/>
              </w:rPr>
              <w:t>տոննան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գերազանցող</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կամ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ամբողջ</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քանակի</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համար։</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Սակայն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չկան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սա</w:t>
            </w:r>
            <w:r w:rsidRPr="008C5625">
              <w:rPr>
                <w:rFonts w:ascii="GHEA Grapalat" w:hAnsi="GHEA Grapalat"/>
                <w:bCs/>
                <w:color w:val="000000"/>
                <w:sz w:val="24"/>
                <w:szCs w:val="24"/>
                <w:lang w:val="hy-AM"/>
              </w:rPr>
              <w:t>հմանված դրույթներ, որ դեպքում է սուբսիդավորման գումարները տրամադրվելու մթերված Արենի տեսակի խաղողի 700 տոննան գերազանցող մասի համար և որ դեպքում ամբողջ քանակի համար։ Տվյալ դեպքում կարող են առաջանալ տարընթերցումներ։ Առաջարկում ենք հստակ սահմանել սուբսիդավորման գումարների տրամադրման ձևը, այսինքն սուբսիդավորման գումարները կտրամադրվեն մթերված Արենի տեսակի խաղողի 700 տոննան գերազանցող մասի համար, թե մթերված Արենի տեսակի խաղողի ամբողջ քանակի համար։</w:t>
            </w:r>
          </w:p>
          <w:p w14:paraId="1466593B" w14:textId="532DA4F8" w:rsidR="007C7134" w:rsidRPr="008C5625" w:rsidRDefault="007C7134" w:rsidP="008C5625">
            <w:pPr>
              <w:shd w:val="clear" w:color="auto" w:fill="FFFFFF"/>
              <w:spacing w:line="360" w:lineRule="auto"/>
              <w:ind w:left="240" w:right="75"/>
              <w:jc w:val="both"/>
              <w:rPr>
                <w:rFonts w:ascii="GHEA Grapalat" w:hAnsi="GHEA Grapalat"/>
                <w:bCs/>
                <w:color w:val="000000"/>
                <w:sz w:val="24"/>
                <w:szCs w:val="24"/>
                <w:lang w:val="hy-AM"/>
              </w:rPr>
            </w:pPr>
            <w:r w:rsidRPr="008C5625">
              <w:rPr>
                <w:rFonts w:ascii="GHEA Grapalat" w:hAnsi="GHEA Grapalat"/>
                <w:bCs/>
                <w:color w:val="000000"/>
                <w:sz w:val="24"/>
                <w:szCs w:val="24"/>
                <w:lang w:val="hy-AM"/>
              </w:rPr>
              <w:t xml:space="preserve">    2</w:t>
            </w:r>
            <w:r w:rsidRPr="008C5625">
              <w:rPr>
                <w:rFonts w:ascii="MS Mincho" w:eastAsia="MS Mincho" w:hAnsi="MS Mincho" w:cs="MS Mincho" w:hint="eastAsia"/>
                <w:bCs/>
                <w:color w:val="000000"/>
                <w:sz w:val="24"/>
                <w:szCs w:val="24"/>
                <w:lang w:val="hy-AM"/>
              </w:rPr>
              <w:t>․</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Ձև</w:t>
            </w:r>
            <w:r w:rsidRPr="008C5625">
              <w:rPr>
                <w:rFonts w:ascii="GHEA Grapalat" w:hAnsi="GHEA Grapalat"/>
                <w:bCs/>
                <w:color w:val="000000"/>
                <w:sz w:val="24"/>
                <w:szCs w:val="24"/>
                <w:lang w:val="hy-AM"/>
              </w:rPr>
              <w:t xml:space="preserve"> N 3-</w:t>
            </w:r>
            <w:r w:rsidRPr="008C5625">
              <w:rPr>
                <w:rFonts w:ascii="GHEA Grapalat" w:hAnsi="GHEA Grapalat" w:cs="GHEA Grapalat"/>
                <w:bCs/>
                <w:color w:val="000000"/>
                <w:sz w:val="24"/>
                <w:szCs w:val="24"/>
                <w:lang w:val="hy-AM"/>
              </w:rPr>
              <w:t>ի</w:t>
            </w:r>
            <w:r w:rsidRPr="008C5625">
              <w:rPr>
                <w:rFonts w:ascii="GHEA Grapalat" w:hAnsi="GHEA Grapalat"/>
                <w:bCs/>
                <w:color w:val="000000"/>
                <w:sz w:val="24"/>
                <w:szCs w:val="24"/>
                <w:lang w:val="hy-AM"/>
              </w:rPr>
              <w:t xml:space="preserve"> 1</w:t>
            </w:r>
            <w:r w:rsidRPr="008C5625">
              <w:rPr>
                <w:rFonts w:ascii="MS Mincho" w:eastAsia="MS Mincho" w:hAnsi="MS Mincho" w:cs="MS Mincho" w:hint="eastAsia"/>
                <w:bCs/>
                <w:color w:val="000000"/>
                <w:sz w:val="24"/>
                <w:szCs w:val="24"/>
                <w:lang w:val="hy-AM"/>
              </w:rPr>
              <w:t>․</w:t>
            </w:r>
            <w:r w:rsidRPr="008C5625">
              <w:rPr>
                <w:rFonts w:ascii="GHEA Grapalat" w:hAnsi="GHEA Grapalat"/>
                <w:bCs/>
                <w:color w:val="000000"/>
                <w:sz w:val="24"/>
                <w:szCs w:val="24"/>
                <w:lang w:val="hy-AM"/>
              </w:rPr>
              <w:t xml:space="preserve">3 </w:t>
            </w:r>
            <w:r w:rsidRPr="008C5625">
              <w:rPr>
                <w:rFonts w:ascii="GHEA Grapalat" w:hAnsi="GHEA Grapalat" w:cs="GHEA Grapalat"/>
                <w:bCs/>
                <w:color w:val="000000"/>
                <w:sz w:val="24"/>
                <w:szCs w:val="24"/>
                <w:lang w:val="hy-AM"/>
              </w:rPr>
              <w:t>կետով</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սահմանվում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է</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որ</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սուբսիդիան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տրամադրվելու</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է</w:t>
            </w:r>
            <w:r w:rsidRPr="008C5625">
              <w:rPr>
                <w:rFonts w:ascii="GHEA Grapalat" w:hAnsi="GHEA Grapalat"/>
                <w:bCs/>
                <w:color w:val="000000"/>
                <w:sz w:val="24"/>
                <w:szCs w:val="24"/>
                <w:lang w:val="hy-AM"/>
              </w:rPr>
              <w:t xml:space="preserve"> Տնտեսավարողի կողմից Արենի տեսակի խաղող արտադրող տնտեսություններից (շահառուներից) մթերված 700 տոննան գերազանցող և ավելի ծավալին համարժեք չափով։ Իսկ Նախագծի 2-րդ հավելվածի 14-րդ կետով և Ձև N 3-ի 1</w:t>
            </w:r>
            <w:r w:rsidRPr="008C5625">
              <w:rPr>
                <w:rFonts w:ascii="MS Mincho" w:eastAsia="MS Mincho" w:hAnsi="MS Mincho" w:cs="MS Mincho" w:hint="eastAsia"/>
                <w:bCs/>
                <w:color w:val="000000"/>
                <w:sz w:val="24"/>
                <w:szCs w:val="24"/>
                <w:lang w:val="hy-AM"/>
              </w:rPr>
              <w:t>․</w:t>
            </w:r>
            <w:r w:rsidRPr="008C5625">
              <w:rPr>
                <w:rFonts w:ascii="GHEA Grapalat" w:hAnsi="GHEA Grapalat"/>
                <w:bCs/>
                <w:color w:val="000000"/>
                <w:sz w:val="24"/>
                <w:szCs w:val="24"/>
                <w:lang w:val="hy-AM"/>
              </w:rPr>
              <w:t xml:space="preserve">4 </w:t>
            </w:r>
            <w:r w:rsidRPr="008C5625">
              <w:rPr>
                <w:rFonts w:ascii="GHEA Grapalat" w:hAnsi="GHEA Grapalat" w:cs="GHEA Grapalat"/>
                <w:bCs/>
                <w:color w:val="000000"/>
                <w:sz w:val="24"/>
                <w:szCs w:val="24"/>
                <w:lang w:val="hy-AM"/>
              </w:rPr>
              <w:t>կետով</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lastRenderedPageBreak/>
              <w:t>սահմանվում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է</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որ</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Ընթացակարգի</w:t>
            </w:r>
            <w:r w:rsidRPr="008C5625">
              <w:rPr>
                <w:rFonts w:ascii="GHEA Grapalat" w:hAnsi="GHEA Grapalat"/>
                <w:bCs/>
                <w:color w:val="000000"/>
                <w:sz w:val="24"/>
                <w:szCs w:val="24"/>
                <w:lang w:val="hy-AM"/>
              </w:rPr>
              <w:t xml:space="preserve"> 1-</w:t>
            </w:r>
            <w:r w:rsidRPr="008C5625">
              <w:rPr>
                <w:rFonts w:ascii="GHEA Grapalat" w:hAnsi="GHEA Grapalat" w:cs="GHEA Grapalat"/>
                <w:bCs/>
                <w:color w:val="000000"/>
                <w:sz w:val="24"/>
                <w:szCs w:val="24"/>
                <w:lang w:val="hy-AM"/>
              </w:rPr>
              <w:t>ին</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կետում</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նշված</w:t>
            </w:r>
            <w:r w:rsidRPr="008C5625">
              <w:rPr>
                <w:rFonts w:ascii="GHEA Grapalat" w:hAnsi="GHEA Grapalat"/>
                <w:bCs/>
                <w:color w:val="000000"/>
                <w:sz w:val="24"/>
                <w:szCs w:val="24"/>
                <w:lang w:val="hy-AM"/>
              </w:rPr>
              <w:t xml:space="preserve"> </w:t>
            </w:r>
            <w:r w:rsidRPr="008C5625">
              <w:rPr>
                <w:rFonts w:ascii="GHEA Grapalat" w:hAnsi="GHEA Grapalat" w:cs="GHEA Grapalat"/>
                <w:bCs/>
                <w:color w:val="000000"/>
                <w:sz w:val="24"/>
                <w:szCs w:val="24"/>
                <w:lang w:val="hy-AM"/>
              </w:rPr>
              <w:t>սուբսի</w:t>
            </w:r>
            <w:r w:rsidRPr="008C5625">
              <w:rPr>
                <w:rFonts w:ascii="GHEA Grapalat" w:hAnsi="GHEA Grapalat"/>
                <w:bCs/>
                <w:color w:val="000000"/>
                <w:sz w:val="24"/>
                <w:szCs w:val="24"/>
                <w:lang w:val="hy-AM"/>
              </w:rPr>
              <w:t>դավորման գումարները տրամադրվում են մթերված Արենի տեսակի խաղողի 700 տոննան գերազանցող կամ ամբողջ քանակի համար։ Հաշվի առնելով վերոգրյալը՝ առաջարկում ենք խմբագրել կետը։</w:t>
            </w:r>
          </w:p>
        </w:tc>
        <w:tc>
          <w:tcPr>
            <w:tcW w:w="5003" w:type="dxa"/>
            <w:gridSpan w:val="3"/>
            <w:tcBorders>
              <w:left w:val="outset" w:sz="6" w:space="0" w:color="auto"/>
              <w:bottom w:val="outset" w:sz="6" w:space="0" w:color="auto"/>
              <w:right w:val="outset" w:sz="6" w:space="0" w:color="auto"/>
            </w:tcBorders>
          </w:tcPr>
          <w:p w14:paraId="2A8BA0C8" w14:textId="77777777" w:rsidR="00005056" w:rsidRPr="00202AB3" w:rsidRDefault="00005056" w:rsidP="008C5625">
            <w:pPr>
              <w:spacing w:line="360" w:lineRule="auto"/>
              <w:ind w:left="165" w:right="90" w:hanging="165"/>
              <w:jc w:val="both"/>
              <w:rPr>
                <w:rFonts w:ascii="GHEA Grapalat" w:hAnsi="GHEA Grapalat" w:cs="GHEA Grapalat"/>
                <w:bCs/>
                <w:color w:val="000000"/>
                <w:sz w:val="24"/>
                <w:szCs w:val="24"/>
                <w:lang w:val="hy-AM"/>
              </w:rPr>
            </w:pPr>
          </w:p>
          <w:p w14:paraId="2DACB113" w14:textId="205AC1FD"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r w:rsidRPr="00202AB3">
              <w:rPr>
                <w:rFonts w:ascii="GHEA Grapalat" w:hAnsi="GHEA Grapalat" w:cs="GHEA Grapalat"/>
                <w:bCs/>
                <w:color w:val="000000"/>
                <w:sz w:val="24"/>
                <w:szCs w:val="24"/>
                <w:lang w:val="hy-AM"/>
              </w:rPr>
              <w:t>1</w:t>
            </w:r>
            <w:r w:rsidRPr="00202AB3">
              <w:rPr>
                <w:rFonts w:ascii="MS Mincho" w:eastAsia="MS Mincho" w:hAnsi="MS Mincho" w:cs="MS Mincho" w:hint="eastAsia"/>
                <w:bCs/>
                <w:color w:val="000000"/>
                <w:sz w:val="24"/>
                <w:szCs w:val="24"/>
                <w:lang w:val="hy-AM"/>
              </w:rPr>
              <w:t>․</w:t>
            </w:r>
            <w:r w:rsidRPr="00202AB3">
              <w:rPr>
                <w:rFonts w:ascii="GHEA Grapalat" w:hAnsi="GHEA Grapalat" w:cs="GHEA Grapalat"/>
                <w:bCs/>
                <w:color w:val="000000"/>
                <w:sz w:val="24"/>
                <w:szCs w:val="24"/>
                <w:lang w:val="hy-AM"/>
              </w:rPr>
              <w:t xml:space="preserve"> Ընդունվել է։</w:t>
            </w:r>
          </w:p>
          <w:p w14:paraId="319E82AC"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2E32899C"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20DB173E"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6CEEAD73"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424B1024"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0C3A50C4"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0D42326A"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49C98A61"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37AB6138"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3314B84B"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31EFF7DA"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5248D298" w14:textId="4CBBB485" w:rsidR="00202AB3" w:rsidRPr="00202AB3" w:rsidRDefault="00202AB3" w:rsidP="00202AB3">
            <w:pPr>
              <w:spacing w:line="360" w:lineRule="auto"/>
              <w:ind w:left="165" w:right="90" w:hanging="165"/>
              <w:jc w:val="center"/>
              <w:rPr>
                <w:rFonts w:ascii="GHEA Grapalat" w:hAnsi="GHEA Grapalat" w:cs="GHEA Grapalat"/>
                <w:bCs/>
                <w:color w:val="000000"/>
                <w:sz w:val="24"/>
                <w:szCs w:val="24"/>
                <w:lang w:val="hy-AM"/>
              </w:rPr>
            </w:pPr>
            <w:r w:rsidRPr="00202AB3">
              <w:rPr>
                <w:rFonts w:ascii="GHEA Grapalat" w:hAnsi="GHEA Grapalat" w:cs="GHEA Grapalat"/>
                <w:bCs/>
                <w:color w:val="000000"/>
                <w:sz w:val="24"/>
                <w:szCs w:val="24"/>
                <w:lang w:val="hy-AM"/>
              </w:rPr>
              <w:t>2</w:t>
            </w:r>
            <w:r w:rsidRPr="00202AB3">
              <w:rPr>
                <w:rFonts w:ascii="MS Mincho" w:eastAsia="MS Mincho" w:hAnsi="MS Mincho" w:cs="MS Mincho" w:hint="eastAsia"/>
                <w:bCs/>
                <w:color w:val="000000"/>
                <w:sz w:val="24"/>
                <w:szCs w:val="24"/>
                <w:lang w:val="hy-AM"/>
              </w:rPr>
              <w:t>․</w:t>
            </w:r>
            <w:r w:rsidRPr="00202AB3">
              <w:rPr>
                <w:rFonts w:ascii="GHEA Grapalat" w:hAnsi="GHEA Grapalat" w:cs="GHEA Grapalat"/>
                <w:bCs/>
                <w:color w:val="000000"/>
                <w:sz w:val="24"/>
                <w:szCs w:val="24"/>
                <w:lang w:val="hy-AM"/>
              </w:rPr>
              <w:t xml:space="preserve"> Ընդունվել է։</w:t>
            </w:r>
          </w:p>
          <w:p w14:paraId="61702997" w14:textId="77777777" w:rsid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240E43B9" w14:textId="77777777" w:rsidR="00202AB3" w:rsidRPr="00202AB3" w:rsidRDefault="00202AB3" w:rsidP="00202AB3">
            <w:pPr>
              <w:spacing w:line="360" w:lineRule="auto"/>
              <w:ind w:left="165" w:right="90" w:hanging="165"/>
              <w:jc w:val="center"/>
              <w:rPr>
                <w:rFonts w:ascii="GHEA Grapalat" w:hAnsi="GHEA Grapalat" w:cs="GHEA Grapalat"/>
                <w:bCs/>
                <w:color w:val="000000"/>
                <w:sz w:val="24"/>
                <w:szCs w:val="24"/>
                <w:lang w:val="hy-AM"/>
              </w:rPr>
            </w:pPr>
          </w:p>
          <w:p w14:paraId="3579E6CE" w14:textId="0FDE10CA" w:rsidR="00202AB3" w:rsidRPr="00202AB3" w:rsidRDefault="00202AB3" w:rsidP="008C5625">
            <w:pPr>
              <w:spacing w:line="360" w:lineRule="auto"/>
              <w:ind w:left="165" w:right="90" w:hanging="165"/>
              <w:jc w:val="both"/>
              <w:rPr>
                <w:rFonts w:ascii="GHEA Grapalat" w:hAnsi="GHEA Grapalat" w:cs="GHEA Grapalat"/>
                <w:bCs/>
                <w:color w:val="000000"/>
                <w:sz w:val="24"/>
                <w:szCs w:val="24"/>
                <w:lang w:val="hy-AM"/>
              </w:rPr>
            </w:pPr>
          </w:p>
        </w:tc>
      </w:tr>
    </w:tbl>
    <w:p w14:paraId="3080C5A9" w14:textId="77777777" w:rsidR="006477CE" w:rsidRPr="008C5625" w:rsidRDefault="006477CE" w:rsidP="008C5625">
      <w:pPr>
        <w:spacing w:line="276" w:lineRule="auto"/>
        <w:rPr>
          <w:rFonts w:ascii="GHEA Grapalat" w:hAnsi="GHEA Grapalat"/>
          <w:sz w:val="24"/>
          <w:szCs w:val="24"/>
          <w:lang w:val="hy-AM"/>
        </w:rPr>
      </w:pPr>
    </w:p>
    <w:sectPr w:rsidR="006477CE" w:rsidRPr="008C5625"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163DB"/>
    <w:multiLevelType w:val="hybridMultilevel"/>
    <w:tmpl w:val="95021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7"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9"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1"/>
  </w:num>
  <w:num w:numId="2">
    <w:abstractNumId w:val="5"/>
  </w:num>
  <w:num w:numId="3">
    <w:abstractNumId w:val="9"/>
  </w:num>
  <w:num w:numId="4">
    <w:abstractNumId w:val="0"/>
  </w:num>
  <w:num w:numId="5">
    <w:abstractNumId w:val="8"/>
  </w:num>
  <w:num w:numId="6">
    <w:abstractNumId w:val="1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1614A"/>
    <w:rsid w:val="000166D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73A37"/>
    <w:rsid w:val="00086E22"/>
    <w:rsid w:val="0009313C"/>
    <w:rsid w:val="000A1A1D"/>
    <w:rsid w:val="000B3247"/>
    <w:rsid w:val="000B5561"/>
    <w:rsid w:val="000B67BE"/>
    <w:rsid w:val="000B6B47"/>
    <w:rsid w:val="000B6B87"/>
    <w:rsid w:val="000C0CA4"/>
    <w:rsid w:val="000C7065"/>
    <w:rsid w:val="000D4119"/>
    <w:rsid w:val="000D69C7"/>
    <w:rsid w:val="000E086E"/>
    <w:rsid w:val="000E0A4E"/>
    <w:rsid w:val="000E1846"/>
    <w:rsid w:val="000F021B"/>
    <w:rsid w:val="000F022A"/>
    <w:rsid w:val="000F3CF5"/>
    <w:rsid w:val="000F46F2"/>
    <w:rsid w:val="00103D0E"/>
    <w:rsid w:val="001064B3"/>
    <w:rsid w:val="00121070"/>
    <w:rsid w:val="001252D3"/>
    <w:rsid w:val="00125938"/>
    <w:rsid w:val="00130ECB"/>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710E"/>
    <w:rsid w:val="001C7469"/>
    <w:rsid w:val="001E0E8E"/>
    <w:rsid w:val="001E75E7"/>
    <w:rsid w:val="001F092D"/>
    <w:rsid w:val="001F31DF"/>
    <w:rsid w:val="001F5EC3"/>
    <w:rsid w:val="00202AB3"/>
    <w:rsid w:val="00202E3E"/>
    <w:rsid w:val="00205A1E"/>
    <w:rsid w:val="00212608"/>
    <w:rsid w:val="00225E0F"/>
    <w:rsid w:val="00232FD0"/>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9481D"/>
    <w:rsid w:val="002A037A"/>
    <w:rsid w:val="002A2E11"/>
    <w:rsid w:val="002A46EF"/>
    <w:rsid w:val="002B5871"/>
    <w:rsid w:val="002B6422"/>
    <w:rsid w:val="002B6996"/>
    <w:rsid w:val="002C364D"/>
    <w:rsid w:val="002D6B3E"/>
    <w:rsid w:val="002D7330"/>
    <w:rsid w:val="002D7DBA"/>
    <w:rsid w:val="002E008A"/>
    <w:rsid w:val="002E3C98"/>
    <w:rsid w:val="002E51BC"/>
    <w:rsid w:val="002E59F2"/>
    <w:rsid w:val="002E63C4"/>
    <w:rsid w:val="002F0E06"/>
    <w:rsid w:val="003037B2"/>
    <w:rsid w:val="00304690"/>
    <w:rsid w:val="00311A8D"/>
    <w:rsid w:val="00320A51"/>
    <w:rsid w:val="00322325"/>
    <w:rsid w:val="0032291F"/>
    <w:rsid w:val="00325C33"/>
    <w:rsid w:val="003265CF"/>
    <w:rsid w:val="003266E4"/>
    <w:rsid w:val="003330DE"/>
    <w:rsid w:val="003411E6"/>
    <w:rsid w:val="00351937"/>
    <w:rsid w:val="00352076"/>
    <w:rsid w:val="003601E8"/>
    <w:rsid w:val="003663FB"/>
    <w:rsid w:val="00367CCD"/>
    <w:rsid w:val="003719CB"/>
    <w:rsid w:val="00372278"/>
    <w:rsid w:val="00373B43"/>
    <w:rsid w:val="003745DE"/>
    <w:rsid w:val="003750A7"/>
    <w:rsid w:val="00380C69"/>
    <w:rsid w:val="0038153E"/>
    <w:rsid w:val="00382795"/>
    <w:rsid w:val="00385213"/>
    <w:rsid w:val="00387CDC"/>
    <w:rsid w:val="003942D5"/>
    <w:rsid w:val="003A5501"/>
    <w:rsid w:val="003D26ED"/>
    <w:rsid w:val="003D76A7"/>
    <w:rsid w:val="003E58EE"/>
    <w:rsid w:val="003E70CE"/>
    <w:rsid w:val="003F1CCF"/>
    <w:rsid w:val="00403CBD"/>
    <w:rsid w:val="004060F3"/>
    <w:rsid w:val="00411418"/>
    <w:rsid w:val="00411858"/>
    <w:rsid w:val="00411EB0"/>
    <w:rsid w:val="0041313D"/>
    <w:rsid w:val="004131E7"/>
    <w:rsid w:val="00414E7D"/>
    <w:rsid w:val="00420877"/>
    <w:rsid w:val="004217EA"/>
    <w:rsid w:val="00422FB1"/>
    <w:rsid w:val="00431340"/>
    <w:rsid w:val="00432E0F"/>
    <w:rsid w:val="00435F24"/>
    <w:rsid w:val="0044037C"/>
    <w:rsid w:val="004505E2"/>
    <w:rsid w:val="00450BBA"/>
    <w:rsid w:val="004511E9"/>
    <w:rsid w:val="0045185B"/>
    <w:rsid w:val="0045645F"/>
    <w:rsid w:val="00460EA2"/>
    <w:rsid w:val="00461AC8"/>
    <w:rsid w:val="00462883"/>
    <w:rsid w:val="00463525"/>
    <w:rsid w:val="00464B9C"/>
    <w:rsid w:val="00485595"/>
    <w:rsid w:val="00485982"/>
    <w:rsid w:val="004919C4"/>
    <w:rsid w:val="0049249E"/>
    <w:rsid w:val="0049718D"/>
    <w:rsid w:val="004A0161"/>
    <w:rsid w:val="004A5F95"/>
    <w:rsid w:val="004B0DFB"/>
    <w:rsid w:val="004B31C2"/>
    <w:rsid w:val="004B3BC1"/>
    <w:rsid w:val="004C6D01"/>
    <w:rsid w:val="004D20FF"/>
    <w:rsid w:val="004F37B9"/>
    <w:rsid w:val="004F4225"/>
    <w:rsid w:val="004F79FC"/>
    <w:rsid w:val="00501558"/>
    <w:rsid w:val="00502809"/>
    <w:rsid w:val="00506F82"/>
    <w:rsid w:val="00507737"/>
    <w:rsid w:val="00513191"/>
    <w:rsid w:val="00513D80"/>
    <w:rsid w:val="00513E41"/>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5F7E88"/>
    <w:rsid w:val="00600050"/>
    <w:rsid w:val="00603329"/>
    <w:rsid w:val="00606645"/>
    <w:rsid w:val="00614A1A"/>
    <w:rsid w:val="00623267"/>
    <w:rsid w:val="006271A0"/>
    <w:rsid w:val="00627D1E"/>
    <w:rsid w:val="006329FD"/>
    <w:rsid w:val="00632F65"/>
    <w:rsid w:val="00633D48"/>
    <w:rsid w:val="0063697B"/>
    <w:rsid w:val="00641126"/>
    <w:rsid w:val="006427DB"/>
    <w:rsid w:val="006435B2"/>
    <w:rsid w:val="00645F8B"/>
    <w:rsid w:val="00647561"/>
    <w:rsid w:val="00647562"/>
    <w:rsid w:val="006477CE"/>
    <w:rsid w:val="00652A81"/>
    <w:rsid w:val="00657764"/>
    <w:rsid w:val="00661B60"/>
    <w:rsid w:val="00665479"/>
    <w:rsid w:val="0067145E"/>
    <w:rsid w:val="00674148"/>
    <w:rsid w:val="00687EE9"/>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2B1A"/>
    <w:rsid w:val="00705044"/>
    <w:rsid w:val="00706111"/>
    <w:rsid w:val="007106CB"/>
    <w:rsid w:val="0071766B"/>
    <w:rsid w:val="00725424"/>
    <w:rsid w:val="00727C5F"/>
    <w:rsid w:val="00737456"/>
    <w:rsid w:val="00737C50"/>
    <w:rsid w:val="00740A44"/>
    <w:rsid w:val="00742AE9"/>
    <w:rsid w:val="00742B74"/>
    <w:rsid w:val="0075547B"/>
    <w:rsid w:val="00762568"/>
    <w:rsid w:val="007635C6"/>
    <w:rsid w:val="00777287"/>
    <w:rsid w:val="00777751"/>
    <w:rsid w:val="0078095B"/>
    <w:rsid w:val="00785D9D"/>
    <w:rsid w:val="0078793C"/>
    <w:rsid w:val="007917DE"/>
    <w:rsid w:val="00791BD2"/>
    <w:rsid w:val="00794F2C"/>
    <w:rsid w:val="007A0AD3"/>
    <w:rsid w:val="007A1A51"/>
    <w:rsid w:val="007A3AAC"/>
    <w:rsid w:val="007A3E3A"/>
    <w:rsid w:val="007A78AA"/>
    <w:rsid w:val="007B11AE"/>
    <w:rsid w:val="007B39CA"/>
    <w:rsid w:val="007B7F6A"/>
    <w:rsid w:val="007C6B50"/>
    <w:rsid w:val="007C7134"/>
    <w:rsid w:val="007C7C35"/>
    <w:rsid w:val="007D04B9"/>
    <w:rsid w:val="007D0761"/>
    <w:rsid w:val="007D32EF"/>
    <w:rsid w:val="007D3ED7"/>
    <w:rsid w:val="007D5632"/>
    <w:rsid w:val="007D67A5"/>
    <w:rsid w:val="007E4599"/>
    <w:rsid w:val="007E6E09"/>
    <w:rsid w:val="007F00FA"/>
    <w:rsid w:val="007F1B4F"/>
    <w:rsid w:val="007F35CF"/>
    <w:rsid w:val="007F3DF8"/>
    <w:rsid w:val="007F6BC1"/>
    <w:rsid w:val="00803186"/>
    <w:rsid w:val="008074E5"/>
    <w:rsid w:val="00810ADF"/>
    <w:rsid w:val="0081296E"/>
    <w:rsid w:val="0081352F"/>
    <w:rsid w:val="0082125D"/>
    <w:rsid w:val="00822347"/>
    <w:rsid w:val="008230B8"/>
    <w:rsid w:val="0083631F"/>
    <w:rsid w:val="00837F56"/>
    <w:rsid w:val="00837F7D"/>
    <w:rsid w:val="00840B5C"/>
    <w:rsid w:val="008425F5"/>
    <w:rsid w:val="00843498"/>
    <w:rsid w:val="00855CDC"/>
    <w:rsid w:val="00861FDB"/>
    <w:rsid w:val="00867BBD"/>
    <w:rsid w:val="00872200"/>
    <w:rsid w:val="00873C45"/>
    <w:rsid w:val="008750D0"/>
    <w:rsid w:val="00875D69"/>
    <w:rsid w:val="008802D0"/>
    <w:rsid w:val="00887507"/>
    <w:rsid w:val="00890ACE"/>
    <w:rsid w:val="008917AD"/>
    <w:rsid w:val="008A4246"/>
    <w:rsid w:val="008B377E"/>
    <w:rsid w:val="008B4DD0"/>
    <w:rsid w:val="008B5EBF"/>
    <w:rsid w:val="008C2C0E"/>
    <w:rsid w:val="008C3D77"/>
    <w:rsid w:val="008C47BD"/>
    <w:rsid w:val="008C5625"/>
    <w:rsid w:val="008D220A"/>
    <w:rsid w:val="008D425D"/>
    <w:rsid w:val="008E0E8A"/>
    <w:rsid w:val="008E0F0E"/>
    <w:rsid w:val="008E52C0"/>
    <w:rsid w:val="008F2DB7"/>
    <w:rsid w:val="008F4730"/>
    <w:rsid w:val="00904D20"/>
    <w:rsid w:val="00906C08"/>
    <w:rsid w:val="00914CD8"/>
    <w:rsid w:val="00925FF3"/>
    <w:rsid w:val="009261D0"/>
    <w:rsid w:val="009265BC"/>
    <w:rsid w:val="009329C4"/>
    <w:rsid w:val="0093584A"/>
    <w:rsid w:val="009402C4"/>
    <w:rsid w:val="00942664"/>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0D63"/>
    <w:rsid w:val="009B79BD"/>
    <w:rsid w:val="009C479D"/>
    <w:rsid w:val="009D1BEA"/>
    <w:rsid w:val="009D37FE"/>
    <w:rsid w:val="009E1877"/>
    <w:rsid w:val="009E362F"/>
    <w:rsid w:val="009E4F74"/>
    <w:rsid w:val="009F5B40"/>
    <w:rsid w:val="009F6A3D"/>
    <w:rsid w:val="00A10E65"/>
    <w:rsid w:val="00A17425"/>
    <w:rsid w:val="00A23BF5"/>
    <w:rsid w:val="00A30CE3"/>
    <w:rsid w:val="00A4666E"/>
    <w:rsid w:val="00A46D73"/>
    <w:rsid w:val="00A50310"/>
    <w:rsid w:val="00A55E07"/>
    <w:rsid w:val="00A67306"/>
    <w:rsid w:val="00A8196D"/>
    <w:rsid w:val="00A82A8A"/>
    <w:rsid w:val="00A83571"/>
    <w:rsid w:val="00A84C44"/>
    <w:rsid w:val="00A87934"/>
    <w:rsid w:val="00A910F3"/>
    <w:rsid w:val="00A930E9"/>
    <w:rsid w:val="00A93947"/>
    <w:rsid w:val="00AA05B7"/>
    <w:rsid w:val="00AA08CA"/>
    <w:rsid w:val="00AA4C24"/>
    <w:rsid w:val="00AB0A98"/>
    <w:rsid w:val="00AB65B0"/>
    <w:rsid w:val="00AC0DD1"/>
    <w:rsid w:val="00AC7EEF"/>
    <w:rsid w:val="00AC7F10"/>
    <w:rsid w:val="00AD0E3D"/>
    <w:rsid w:val="00AD16F3"/>
    <w:rsid w:val="00AE1F1F"/>
    <w:rsid w:val="00AE2789"/>
    <w:rsid w:val="00AE38F1"/>
    <w:rsid w:val="00B12FD0"/>
    <w:rsid w:val="00B14D90"/>
    <w:rsid w:val="00B30011"/>
    <w:rsid w:val="00B35468"/>
    <w:rsid w:val="00B35B15"/>
    <w:rsid w:val="00B44CA7"/>
    <w:rsid w:val="00B45A2A"/>
    <w:rsid w:val="00B47B15"/>
    <w:rsid w:val="00B51342"/>
    <w:rsid w:val="00B51EF7"/>
    <w:rsid w:val="00B52B40"/>
    <w:rsid w:val="00B62914"/>
    <w:rsid w:val="00B63FC0"/>
    <w:rsid w:val="00B64DDE"/>
    <w:rsid w:val="00B6764B"/>
    <w:rsid w:val="00B70C59"/>
    <w:rsid w:val="00B76EFA"/>
    <w:rsid w:val="00B81065"/>
    <w:rsid w:val="00B8385A"/>
    <w:rsid w:val="00B87BFD"/>
    <w:rsid w:val="00B87D7A"/>
    <w:rsid w:val="00B9129A"/>
    <w:rsid w:val="00B9368E"/>
    <w:rsid w:val="00BA15E8"/>
    <w:rsid w:val="00BB7443"/>
    <w:rsid w:val="00BC2720"/>
    <w:rsid w:val="00BC4261"/>
    <w:rsid w:val="00BE3114"/>
    <w:rsid w:val="00BE54FC"/>
    <w:rsid w:val="00BF2F20"/>
    <w:rsid w:val="00BF464A"/>
    <w:rsid w:val="00BF7AE8"/>
    <w:rsid w:val="00C01D99"/>
    <w:rsid w:val="00C04F5B"/>
    <w:rsid w:val="00C0515D"/>
    <w:rsid w:val="00C07084"/>
    <w:rsid w:val="00C07558"/>
    <w:rsid w:val="00C1026E"/>
    <w:rsid w:val="00C1097D"/>
    <w:rsid w:val="00C14133"/>
    <w:rsid w:val="00C2387A"/>
    <w:rsid w:val="00C3133D"/>
    <w:rsid w:val="00C35787"/>
    <w:rsid w:val="00C41A58"/>
    <w:rsid w:val="00C41F4E"/>
    <w:rsid w:val="00C43033"/>
    <w:rsid w:val="00C444F8"/>
    <w:rsid w:val="00C4704C"/>
    <w:rsid w:val="00C567D3"/>
    <w:rsid w:val="00C601E4"/>
    <w:rsid w:val="00C622A1"/>
    <w:rsid w:val="00C622E4"/>
    <w:rsid w:val="00C64030"/>
    <w:rsid w:val="00C7038C"/>
    <w:rsid w:val="00C72FAB"/>
    <w:rsid w:val="00C7341F"/>
    <w:rsid w:val="00C87621"/>
    <w:rsid w:val="00C908EF"/>
    <w:rsid w:val="00CA4B00"/>
    <w:rsid w:val="00CA54E0"/>
    <w:rsid w:val="00CB2FEB"/>
    <w:rsid w:val="00CB5B81"/>
    <w:rsid w:val="00CC17D7"/>
    <w:rsid w:val="00CC3DF8"/>
    <w:rsid w:val="00CC467E"/>
    <w:rsid w:val="00CC5579"/>
    <w:rsid w:val="00CD1874"/>
    <w:rsid w:val="00CD2F8A"/>
    <w:rsid w:val="00CD72BF"/>
    <w:rsid w:val="00CE06AD"/>
    <w:rsid w:val="00CE6001"/>
    <w:rsid w:val="00CE6B78"/>
    <w:rsid w:val="00CF4FC1"/>
    <w:rsid w:val="00CF5790"/>
    <w:rsid w:val="00CF5E8E"/>
    <w:rsid w:val="00CF672F"/>
    <w:rsid w:val="00D10E35"/>
    <w:rsid w:val="00D14AB2"/>
    <w:rsid w:val="00D16942"/>
    <w:rsid w:val="00D268C5"/>
    <w:rsid w:val="00D3494D"/>
    <w:rsid w:val="00D3532E"/>
    <w:rsid w:val="00D36C40"/>
    <w:rsid w:val="00D37469"/>
    <w:rsid w:val="00D4382D"/>
    <w:rsid w:val="00D46DE8"/>
    <w:rsid w:val="00D47103"/>
    <w:rsid w:val="00D5033C"/>
    <w:rsid w:val="00D51467"/>
    <w:rsid w:val="00D51CD8"/>
    <w:rsid w:val="00D62DBB"/>
    <w:rsid w:val="00D65967"/>
    <w:rsid w:val="00D90964"/>
    <w:rsid w:val="00D90BCC"/>
    <w:rsid w:val="00DA0E12"/>
    <w:rsid w:val="00DB1392"/>
    <w:rsid w:val="00DB423E"/>
    <w:rsid w:val="00DB50FC"/>
    <w:rsid w:val="00DB6866"/>
    <w:rsid w:val="00DB69EB"/>
    <w:rsid w:val="00DB728E"/>
    <w:rsid w:val="00DB76C1"/>
    <w:rsid w:val="00DC598D"/>
    <w:rsid w:val="00DC7178"/>
    <w:rsid w:val="00DD05C4"/>
    <w:rsid w:val="00DE64A7"/>
    <w:rsid w:val="00DE7658"/>
    <w:rsid w:val="00DE7E87"/>
    <w:rsid w:val="00E03B53"/>
    <w:rsid w:val="00E04873"/>
    <w:rsid w:val="00E05165"/>
    <w:rsid w:val="00E07CA0"/>
    <w:rsid w:val="00E106D3"/>
    <w:rsid w:val="00E10704"/>
    <w:rsid w:val="00E20ACA"/>
    <w:rsid w:val="00E24394"/>
    <w:rsid w:val="00E27F2A"/>
    <w:rsid w:val="00E32BB8"/>
    <w:rsid w:val="00E3322E"/>
    <w:rsid w:val="00E337E1"/>
    <w:rsid w:val="00E4252A"/>
    <w:rsid w:val="00E4349A"/>
    <w:rsid w:val="00E440CF"/>
    <w:rsid w:val="00E47FE8"/>
    <w:rsid w:val="00E50A18"/>
    <w:rsid w:val="00E60B6D"/>
    <w:rsid w:val="00E6165C"/>
    <w:rsid w:val="00E70403"/>
    <w:rsid w:val="00E728F8"/>
    <w:rsid w:val="00E7420D"/>
    <w:rsid w:val="00E8168A"/>
    <w:rsid w:val="00E839B2"/>
    <w:rsid w:val="00E84D51"/>
    <w:rsid w:val="00E84F51"/>
    <w:rsid w:val="00E878B4"/>
    <w:rsid w:val="00E87BD7"/>
    <w:rsid w:val="00E901C9"/>
    <w:rsid w:val="00E915F2"/>
    <w:rsid w:val="00EA26A7"/>
    <w:rsid w:val="00EA3983"/>
    <w:rsid w:val="00EA7550"/>
    <w:rsid w:val="00EB1820"/>
    <w:rsid w:val="00EB3731"/>
    <w:rsid w:val="00EB4545"/>
    <w:rsid w:val="00EB6982"/>
    <w:rsid w:val="00EC3D30"/>
    <w:rsid w:val="00EC7F3A"/>
    <w:rsid w:val="00ED2455"/>
    <w:rsid w:val="00ED611F"/>
    <w:rsid w:val="00EE0953"/>
    <w:rsid w:val="00EE347B"/>
    <w:rsid w:val="00EE79BC"/>
    <w:rsid w:val="00EE7B5C"/>
    <w:rsid w:val="00EF1270"/>
    <w:rsid w:val="00EF672B"/>
    <w:rsid w:val="00F00DB3"/>
    <w:rsid w:val="00F037B7"/>
    <w:rsid w:val="00F06FA2"/>
    <w:rsid w:val="00F07262"/>
    <w:rsid w:val="00F15F33"/>
    <w:rsid w:val="00F1663E"/>
    <w:rsid w:val="00F16C46"/>
    <w:rsid w:val="00F204CA"/>
    <w:rsid w:val="00F2149D"/>
    <w:rsid w:val="00F23707"/>
    <w:rsid w:val="00F333BB"/>
    <w:rsid w:val="00F4521C"/>
    <w:rsid w:val="00F46E5B"/>
    <w:rsid w:val="00F62372"/>
    <w:rsid w:val="00F62C97"/>
    <w:rsid w:val="00F65F8F"/>
    <w:rsid w:val="00F912FA"/>
    <w:rsid w:val="00F92EBA"/>
    <w:rsid w:val="00F9357C"/>
    <w:rsid w:val="00FA1E25"/>
    <w:rsid w:val="00FA658A"/>
    <w:rsid w:val="00FB044D"/>
    <w:rsid w:val="00FB368A"/>
    <w:rsid w:val="00FB5A2F"/>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40880520">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4839640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12</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31</cp:revision>
  <cp:lastPrinted>2025-08-05T13:04:00Z</cp:lastPrinted>
  <dcterms:created xsi:type="dcterms:W3CDTF">2025-10-15T07:49:00Z</dcterms:created>
  <dcterms:modified xsi:type="dcterms:W3CDTF">2025-10-29T06:57:00Z</dcterms:modified>
</cp:coreProperties>
</file>