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6F2DD" w14:textId="00E17A8A" w:rsidR="00975507" w:rsidRPr="00AF34AA" w:rsidRDefault="00975507" w:rsidP="00975507">
      <w:pPr>
        <w:spacing w:after="0" w:line="360"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05D78B37" w:rsidR="00975507" w:rsidRPr="00BB507A" w:rsidRDefault="00975507" w:rsidP="00975507">
      <w:pPr>
        <w:spacing w:after="0" w:line="360" w:lineRule="auto"/>
        <w:ind w:left="142"/>
        <w:jc w:val="center"/>
        <w:rPr>
          <w:rFonts w:ascii="GHEA Grapalat" w:hAnsi="GHEA Grapalat" w:cs="Sylfaen"/>
          <w:b/>
          <w:sz w:val="24"/>
          <w:szCs w:val="24"/>
          <w:lang w:val="hy-AM"/>
        </w:rPr>
      </w:pPr>
      <w:r w:rsidRPr="00481D47">
        <w:rPr>
          <w:rFonts w:ascii="GHEA Grapalat" w:hAnsi="GHEA Grapalat"/>
          <w:b/>
          <w:bCs/>
          <w:sz w:val="24"/>
          <w:szCs w:val="24"/>
          <w:shd w:val="clear" w:color="auto" w:fill="FFFFFF"/>
          <w:lang w:val="hy-AM"/>
        </w:rPr>
        <w:t>«</w:t>
      </w:r>
      <w:r w:rsidR="00481D47" w:rsidRPr="00BB507A">
        <w:rPr>
          <w:rFonts w:ascii="GHEA Grapalat" w:eastAsia="Times New Roman" w:hAnsi="GHEA Grapalat" w:cs="Arial"/>
          <w:b/>
          <w:color w:val="333333"/>
          <w:sz w:val="24"/>
          <w:szCs w:val="24"/>
          <w:lang w:val="hy-AM"/>
        </w:rPr>
        <w:t>ՄԱՐԶԵՐՈՒՄ ԴՊՐՈՑԱԿԱՆՆԵՐԻ ՏԵՂԱՓՈԽՄԱՆ ՀԱՄԱՐ ՏՐԱՆՍՊՈՐՏԱՅԻՆ ՄԻՋՈՑՆԵՐԻ</w:t>
      </w:r>
      <w:r w:rsidR="00481D47" w:rsidRPr="00BB507A">
        <w:rPr>
          <w:rFonts w:ascii="GHEA Grapalat" w:hAnsi="GHEA Grapalat"/>
          <w:b/>
          <w:bCs/>
          <w:sz w:val="24"/>
          <w:szCs w:val="24"/>
          <w:shd w:val="clear" w:color="auto" w:fill="FFFFFF"/>
          <w:lang w:val="hy-AM"/>
        </w:rPr>
        <w:t xml:space="preserve"> </w:t>
      </w:r>
      <w:r w:rsidR="0022392F" w:rsidRPr="00BB507A">
        <w:rPr>
          <w:rFonts w:ascii="GHEA Grapalat" w:hAnsi="GHEA Grapalat"/>
          <w:b/>
          <w:bCs/>
          <w:sz w:val="24"/>
          <w:szCs w:val="24"/>
          <w:shd w:val="clear" w:color="auto" w:fill="FFFFFF"/>
          <w:lang w:val="hy-AM"/>
        </w:rPr>
        <w:t>ԳՆՄԱՆ ԳՈՐԾԸՆԹԱՑԻ ԿԱԶՄԱԿԵՐՊՄԱՆ ԱՌԱՆՁՆԱՀԱՏԿՈՒԹՅՈՒՆՆԵՐ ՍԱՀՄԱՆԵԼՈՒ ՄԱՍԻՆ</w:t>
      </w:r>
      <w:r w:rsidRPr="00BB507A">
        <w:rPr>
          <w:rFonts w:ascii="GHEA Grapalat" w:hAnsi="GHEA Grapalat"/>
          <w:b/>
          <w:bCs/>
          <w:sz w:val="24"/>
          <w:szCs w:val="24"/>
          <w:shd w:val="clear" w:color="auto" w:fill="FFFFFF"/>
          <w:lang w:val="hy-AM"/>
        </w:rPr>
        <w:t>»</w:t>
      </w:r>
      <w:r w:rsidRPr="00BB507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BB507A" w:rsidRDefault="00975507" w:rsidP="00975507">
      <w:pPr>
        <w:spacing w:after="0" w:line="360" w:lineRule="auto"/>
        <w:ind w:firstLine="720"/>
        <w:jc w:val="center"/>
        <w:rPr>
          <w:rFonts w:ascii="GHEA Grapalat" w:hAnsi="GHEA Grapalat"/>
          <w:sz w:val="24"/>
          <w:szCs w:val="24"/>
          <w:lang w:val="hy-AM"/>
        </w:rPr>
      </w:pPr>
    </w:p>
    <w:p w14:paraId="2B2DB233" w14:textId="4C6F3BCF" w:rsidR="00975507" w:rsidRPr="00BB507A" w:rsidRDefault="000F607D" w:rsidP="00776769">
      <w:pPr>
        <w:tabs>
          <w:tab w:val="left" w:pos="90"/>
          <w:tab w:val="left" w:pos="630"/>
        </w:tabs>
        <w:spacing w:before="120" w:after="120" w:line="276" w:lineRule="auto"/>
        <w:ind w:firstLine="720"/>
        <w:jc w:val="both"/>
        <w:rPr>
          <w:rFonts w:ascii="GHEA Grapalat" w:hAnsi="GHEA Grapalat"/>
          <w:b/>
          <w:bCs/>
          <w:iCs/>
          <w:noProof/>
          <w:sz w:val="24"/>
          <w:szCs w:val="24"/>
          <w:lang w:val="hy-AM"/>
        </w:rPr>
      </w:pPr>
      <w:r w:rsidRPr="00BB507A">
        <w:rPr>
          <w:rFonts w:ascii="GHEA Grapalat" w:eastAsia="Calibri" w:hAnsi="GHEA Grapalat"/>
          <w:b/>
          <w:sz w:val="24"/>
          <w:szCs w:val="24"/>
          <w:lang w:val="hy-AM" w:eastAsia="ru-RU"/>
        </w:rPr>
        <w:t>1.</w:t>
      </w:r>
      <w:r w:rsidR="00975507" w:rsidRPr="00BB507A">
        <w:rPr>
          <w:rFonts w:ascii="GHEA Grapalat" w:eastAsia="Calibri" w:hAnsi="GHEA Grapalat"/>
          <w:b/>
          <w:sz w:val="24"/>
          <w:szCs w:val="24"/>
          <w:lang w:val="hy-AM" w:eastAsia="ru-RU"/>
        </w:rPr>
        <w:t xml:space="preserve"> </w:t>
      </w:r>
      <w:r w:rsidR="00975507" w:rsidRPr="00BB507A">
        <w:rPr>
          <w:rFonts w:ascii="GHEA Grapalat" w:eastAsia="GHEA Grapalat" w:hAnsi="GHEA Grapalat" w:cs="GHEA Grapalat"/>
          <w:b/>
          <w:sz w:val="24"/>
          <w:szCs w:val="24"/>
          <w:lang w:val="hy-AM"/>
        </w:rPr>
        <w:t>Ի</w:t>
      </w:r>
      <w:r w:rsidR="00975507" w:rsidRPr="00BB507A">
        <w:rPr>
          <w:rFonts w:ascii="GHEA Grapalat" w:eastAsia="Calibri" w:hAnsi="GHEA Grapalat"/>
          <w:b/>
          <w:sz w:val="24"/>
          <w:szCs w:val="24"/>
          <w:lang w:val="hy-AM" w:eastAsia="ru-RU"/>
        </w:rPr>
        <w:t xml:space="preserve">րավական </w:t>
      </w:r>
      <w:r w:rsidR="00975507" w:rsidRPr="00BB507A">
        <w:rPr>
          <w:rFonts w:ascii="GHEA Grapalat" w:hAnsi="GHEA Grapalat" w:cs="Sylfaen"/>
          <w:b/>
          <w:sz w:val="24"/>
          <w:szCs w:val="24"/>
          <w:lang w:val="hy-AM"/>
        </w:rPr>
        <w:t>ակտի</w:t>
      </w:r>
      <w:r w:rsidR="00975507" w:rsidRPr="00BB507A">
        <w:rPr>
          <w:rFonts w:ascii="GHEA Grapalat" w:eastAsia="Calibri" w:hAnsi="GHEA Grapalat"/>
          <w:b/>
          <w:sz w:val="24"/>
          <w:szCs w:val="24"/>
          <w:lang w:val="hy-AM" w:eastAsia="ru-RU"/>
        </w:rPr>
        <w:t xml:space="preserve"> ընդունման անհրաժեշտությունը և </w:t>
      </w:r>
      <w:r w:rsidR="00975507" w:rsidRPr="00BB507A">
        <w:rPr>
          <w:rFonts w:ascii="GHEA Grapalat" w:hAnsi="GHEA Grapalat" w:cs="Sylfaen"/>
          <w:b/>
          <w:bCs/>
          <w:iCs/>
          <w:noProof/>
          <w:sz w:val="24"/>
          <w:szCs w:val="24"/>
          <w:lang w:val="hy-AM"/>
        </w:rPr>
        <w:t>ակնկալվող</w:t>
      </w:r>
      <w:r w:rsidR="00975507" w:rsidRPr="00BB507A">
        <w:rPr>
          <w:rFonts w:ascii="GHEA Grapalat" w:hAnsi="GHEA Grapalat"/>
          <w:b/>
          <w:bCs/>
          <w:iCs/>
          <w:noProof/>
          <w:sz w:val="24"/>
          <w:szCs w:val="24"/>
          <w:lang w:val="hy-AM"/>
        </w:rPr>
        <w:t xml:space="preserve"> արդյունքը.</w:t>
      </w:r>
    </w:p>
    <w:p w14:paraId="012BA316" w14:textId="2973EE57" w:rsidR="00597E79" w:rsidRPr="00BB507A" w:rsidRDefault="0059189F" w:rsidP="00597E79">
      <w:pPr>
        <w:tabs>
          <w:tab w:val="left" w:pos="-180"/>
          <w:tab w:val="left" w:pos="0"/>
        </w:tabs>
        <w:spacing w:after="0" w:line="276" w:lineRule="auto"/>
        <w:ind w:firstLine="720"/>
        <w:jc w:val="both"/>
        <w:rPr>
          <w:rFonts w:ascii="GHEA Grapalat" w:hAnsi="GHEA Grapalat"/>
          <w:sz w:val="24"/>
          <w:szCs w:val="24"/>
          <w:lang w:val="hy-AM"/>
        </w:rPr>
      </w:pPr>
      <w:r w:rsidRPr="00BB507A">
        <w:rPr>
          <w:rFonts w:ascii="GHEA Grapalat" w:eastAsia="Times New Roman" w:hAnsi="GHEA Grapalat" w:cs="Times New Roman"/>
          <w:sz w:val="24"/>
          <w:szCs w:val="24"/>
          <w:lang w:val="hy-AM"/>
        </w:rPr>
        <w:t>Տվյալ պահին հանրապետության տարածքում հաշվարկված թվով 101 կենտրոններին միավորման ենթակա են շուրջ 205 բնակավայրեր, որոնցից 187 բնակավայրերի աշակերտների ընդհանուր թիվը կազմում է շուրջ 6200: Ընդ որում</w:t>
      </w:r>
      <w:r w:rsidR="00792A75" w:rsidRPr="00792A75">
        <w:rPr>
          <w:rFonts w:ascii="GHEA Grapalat" w:eastAsia="Times New Roman" w:hAnsi="GHEA Grapalat" w:cs="Times New Roman"/>
          <w:sz w:val="24"/>
          <w:szCs w:val="24"/>
          <w:lang w:val="hy-AM"/>
        </w:rPr>
        <w:t>,</w:t>
      </w:r>
      <w:r w:rsidRPr="00BB507A">
        <w:rPr>
          <w:rFonts w:ascii="GHEA Grapalat" w:eastAsia="Times New Roman" w:hAnsi="GHEA Grapalat" w:cs="Times New Roman"/>
          <w:sz w:val="24"/>
          <w:szCs w:val="24"/>
          <w:lang w:val="hy-AM"/>
        </w:rPr>
        <w:t xml:space="preserve"> բնակավայրերից կենտրոն հեռավորության միջին ցուցանիշը 7 կմ է </w:t>
      </w:r>
      <w:r w:rsidR="004C6E14" w:rsidRPr="00BB507A">
        <w:rPr>
          <w:rFonts w:ascii="GHEA Grapalat" w:eastAsia="Times New Roman" w:hAnsi="GHEA Grapalat" w:cs="Times New Roman"/>
          <w:sz w:val="24"/>
          <w:szCs w:val="24"/>
          <w:lang w:val="hy-AM"/>
        </w:rPr>
        <w:t>(նվազագույնը 1.5 կմ, իսկ առավելագույնը 24 կմ):</w:t>
      </w:r>
      <w:r w:rsidRPr="00BB507A">
        <w:rPr>
          <w:rFonts w:ascii="GHEA Grapalat" w:eastAsia="Times New Roman" w:hAnsi="GHEA Grapalat" w:cs="Times New Roman"/>
          <w:sz w:val="24"/>
          <w:szCs w:val="24"/>
          <w:lang w:val="hy-AM"/>
        </w:rPr>
        <w:t xml:space="preserve"> </w:t>
      </w:r>
      <w:r w:rsidR="004C6E14" w:rsidRPr="00BB507A">
        <w:rPr>
          <w:rFonts w:ascii="GHEA Grapalat" w:eastAsia="Times New Roman" w:hAnsi="GHEA Grapalat" w:cs="Times New Roman"/>
          <w:sz w:val="24"/>
          <w:szCs w:val="24"/>
          <w:lang w:val="hy-AM"/>
        </w:rPr>
        <w:t xml:space="preserve">Մինչև 2027 թվականի հունվար նախատեսվում է շահագործման հանձնել շուրջ 81 կառուցվող դպրոցներ, ինչպես նաև վերանորոգվող դպրոցներ: </w:t>
      </w:r>
      <w:r w:rsidR="00975507" w:rsidRPr="00BB507A">
        <w:rPr>
          <w:rFonts w:ascii="GHEA Grapalat" w:eastAsia="Times New Roman" w:hAnsi="GHEA Grapalat" w:cs="Times New Roman"/>
          <w:sz w:val="24"/>
          <w:szCs w:val="24"/>
          <w:lang w:val="hy-AM"/>
        </w:rPr>
        <w:t xml:space="preserve">Ելնելով վերոգրյալից և </w:t>
      </w:r>
      <w:r w:rsidR="00045BDD" w:rsidRPr="00BB507A">
        <w:rPr>
          <w:rFonts w:ascii="GHEA Grapalat" w:eastAsia="Times New Roman" w:hAnsi="GHEA Grapalat" w:cs="Times New Roman"/>
          <w:sz w:val="24"/>
          <w:szCs w:val="24"/>
          <w:lang w:val="hy-AM"/>
        </w:rPr>
        <w:t xml:space="preserve">հաշվի առնելով </w:t>
      </w:r>
      <w:r w:rsidR="004C6E14" w:rsidRPr="00BB507A">
        <w:rPr>
          <w:rFonts w:ascii="GHEA Grapalat" w:eastAsia="Times New Roman" w:hAnsi="GHEA Grapalat" w:cs="Times New Roman"/>
          <w:sz w:val="24"/>
          <w:szCs w:val="24"/>
          <w:lang w:val="hy-AM"/>
        </w:rPr>
        <w:t xml:space="preserve">բնակավայրերից դեպի կենտրոնների դպրոցներ և հակառակ ուղղությամբ դպրոցականների </w:t>
      </w:r>
      <w:r w:rsidR="002164EB" w:rsidRPr="00BB507A">
        <w:rPr>
          <w:rFonts w:ascii="GHEA Grapalat" w:eastAsia="Times New Roman" w:hAnsi="GHEA Grapalat" w:cs="Times New Roman"/>
          <w:sz w:val="24"/>
          <w:szCs w:val="24"/>
          <w:lang w:val="hy-AM"/>
        </w:rPr>
        <w:t xml:space="preserve">տեղափոխման </w:t>
      </w:r>
      <w:r w:rsidR="004C6E14" w:rsidRPr="00BB507A">
        <w:rPr>
          <w:rFonts w:ascii="GHEA Grapalat" w:eastAsia="Times New Roman" w:hAnsi="GHEA Grapalat" w:cs="Times New Roman"/>
          <w:sz w:val="24"/>
          <w:szCs w:val="24"/>
          <w:lang w:val="hy-AM"/>
        </w:rPr>
        <w:t>կենտրոնացված կարգով  կազմակերպ</w:t>
      </w:r>
      <w:r w:rsidR="002164EB" w:rsidRPr="00BB507A">
        <w:rPr>
          <w:rFonts w:ascii="GHEA Grapalat" w:eastAsia="Times New Roman" w:hAnsi="GHEA Grapalat" w:cs="Times New Roman"/>
          <w:sz w:val="24"/>
          <w:szCs w:val="24"/>
          <w:lang w:val="hy-AM"/>
        </w:rPr>
        <w:t>ումը</w:t>
      </w:r>
      <w:r w:rsidR="004C6E14" w:rsidRPr="00BB507A">
        <w:rPr>
          <w:rFonts w:ascii="GHEA Grapalat" w:eastAsia="Times New Roman" w:hAnsi="GHEA Grapalat" w:cs="Times New Roman"/>
          <w:sz w:val="24"/>
          <w:szCs w:val="24"/>
          <w:lang w:val="hy-AM"/>
        </w:rPr>
        <w:t xml:space="preserve">, </w:t>
      </w:r>
      <w:r w:rsidR="002164EB" w:rsidRPr="00BB507A">
        <w:rPr>
          <w:rFonts w:ascii="GHEA Grapalat" w:eastAsia="Times New Roman" w:hAnsi="GHEA Grapalat" w:cs="Times New Roman"/>
          <w:sz w:val="24"/>
          <w:szCs w:val="24"/>
          <w:lang w:val="hy-AM"/>
        </w:rPr>
        <w:t xml:space="preserve">որոշվել է </w:t>
      </w:r>
      <w:r w:rsidR="00F10F04">
        <w:rPr>
          <w:rFonts w:ascii="GHEA Grapalat" w:eastAsia="Times New Roman" w:hAnsi="GHEA Grapalat" w:cs="Times New Roman"/>
          <w:sz w:val="24"/>
          <w:szCs w:val="24"/>
          <w:lang w:val="hy-AM"/>
        </w:rPr>
        <w:t xml:space="preserve">առաջին փուլով ձեռք բերել </w:t>
      </w:r>
      <w:r w:rsidR="00F10F04" w:rsidRPr="00792A75">
        <w:rPr>
          <w:rFonts w:ascii="GHEA Grapalat" w:eastAsia="Times New Roman" w:hAnsi="GHEA Grapalat" w:cs="Times New Roman"/>
          <w:sz w:val="24"/>
          <w:szCs w:val="24"/>
          <w:lang w:val="hy-AM"/>
        </w:rPr>
        <w:t>շուրջ 3</w:t>
      </w:r>
      <w:r w:rsidR="002164EB" w:rsidRPr="00792A75">
        <w:rPr>
          <w:rFonts w:ascii="GHEA Grapalat" w:eastAsia="Times New Roman" w:hAnsi="GHEA Grapalat" w:cs="Times New Roman"/>
          <w:sz w:val="24"/>
          <w:szCs w:val="24"/>
          <w:lang w:val="hy-AM"/>
        </w:rPr>
        <w:t>5 տրանսպորտային միջոցներ</w:t>
      </w:r>
      <w:r w:rsidR="00F678DD" w:rsidRPr="00792A75">
        <w:rPr>
          <w:rFonts w:ascii="GHEA Grapalat" w:eastAsia="Times New Roman" w:hAnsi="GHEA Grapalat" w:cs="Times New Roman"/>
          <w:sz w:val="24"/>
          <w:szCs w:val="24"/>
          <w:lang w:val="hy-AM"/>
        </w:rPr>
        <w:t>, հետագա փուլերով</w:t>
      </w:r>
      <w:r w:rsidR="00F10F04" w:rsidRPr="00792A75">
        <w:rPr>
          <w:rFonts w:ascii="GHEA Grapalat" w:eastAsia="Times New Roman" w:hAnsi="GHEA Grapalat" w:cs="Times New Roman"/>
          <w:sz w:val="24"/>
          <w:szCs w:val="24"/>
          <w:lang w:val="hy-AM"/>
        </w:rPr>
        <w:t xml:space="preserve"> ձեռք</w:t>
      </w:r>
      <w:r w:rsidR="00F678DD" w:rsidRPr="00792A75">
        <w:rPr>
          <w:rFonts w:ascii="GHEA Grapalat" w:eastAsia="Times New Roman" w:hAnsi="GHEA Grapalat" w:cs="Times New Roman"/>
          <w:sz w:val="24"/>
          <w:szCs w:val="24"/>
          <w:lang w:val="hy-AM"/>
        </w:rPr>
        <w:t xml:space="preserve"> բերելով</w:t>
      </w:r>
      <w:r w:rsidR="002164EB" w:rsidRPr="00792A75">
        <w:rPr>
          <w:rFonts w:ascii="GHEA Grapalat" w:eastAsia="Times New Roman" w:hAnsi="GHEA Grapalat" w:cs="Times New Roman"/>
          <w:sz w:val="24"/>
          <w:szCs w:val="24"/>
          <w:lang w:val="hy-AM"/>
        </w:rPr>
        <w:t xml:space="preserve"> </w:t>
      </w:r>
      <w:r w:rsidR="00F678DD" w:rsidRPr="00792A75">
        <w:rPr>
          <w:rFonts w:ascii="GHEA Grapalat" w:eastAsia="Times New Roman" w:hAnsi="GHEA Grapalat" w:cs="Times New Roman"/>
          <w:sz w:val="24"/>
          <w:szCs w:val="24"/>
          <w:lang w:val="hy-AM"/>
        </w:rPr>
        <w:t xml:space="preserve">և ամբողջացնելով անհրաժեշտ տրանսպորտային միջոցների քանակը: </w:t>
      </w:r>
      <w:r w:rsidR="004C387E" w:rsidRPr="00792A75">
        <w:rPr>
          <w:rFonts w:ascii="GHEA Grapalat" w:eastAsia="Times New Roman" w:hAnsi="GHEA Grapalat" w:cs="Times New Roman"/>
          <w:sz w:val="24"/>
          <w:szCs w:val="24"/>
          <w:lang w:val="hy-AM"/>
        </w:rPr>
        <w:t>Արդյունքում կապահովվի դպրոցականների անվտանգ և կենտրոնացված կարգով տեղափոխումը դպրոցներ, ինչը կբարձրացնի կրթության մատչելիությունը հատկապես սահմանամերձ</w:t>
      </w:r>
      <w:r w:rsidR="004C387E" w:rsidRPr="00BB507A">
        <w:rPr>
          <w:rFonts w:ascii="GHEA Grapalat" w:hAnsi="GHEA Grapalat"/>
          <w:sz w:val="24"/>
          <w:szCs w:val="24"/>
          <w:lang w:val="hy-AM"/>
        </w:rPr>
        <w:t xml:space="preserve"> և դժվարամատչելի բնակավայրերի երեխաների համար, կնպաստի նաև ժողովրդավարական և սոցիալական խնդիրների լուծմանը:</w:t>
      </w:r>
      <w:r w:rsidR="00597E79" w:rsidRPr="00BB507A">
        <w:rPr>
          <w:rFonts w:ascii="GHEA Grapalat" w:hAnsi="GHEA Grapalat"/>
          <w:sz w:val="24"/>
          <w:szCs w:val="24"/>
          <w:lang w:val="hy-AM"/>
        </w:rPr>
        <w:t xml:space="preserve"> </w:t>
      </w:r>
    </w:p>
    <w:p w14:paraId="5D97706D" w14:textId="36DF25BA" w:rsidR="00597E79" w:rsidRPr="00CE6E6D" w:rsidRDefault="00597E79" w:rsidP="00597E79">
      <w:pPr>
        <w:spacing w:line="276" w:lineRule="auto"/>
        <w:ind w:firstLine="720"/>
        <w:jc w:val="both"/>
        <w:rPr>
          <w:rFonts w:ascii="GHEA Grapalat" w:hAnsi="GHEA Grapalat"/>
          <w:sz w:val="24"/>
          <w:szCs w:val="24"/>
          <w:lang w:val="hy-AM"/>
        </w:rPr>
      </w:pPr>
      <w:r w:rsidRPr="00BB507A">
        <w:rPr>
          <w:rFonts w:ascii="GHEA Grapalat" w:eastAsia="Times New Roman" w:hAnsi="GHEA Grapalat" w:cs="Times New Roman"/>
          <w:color w:val="000000"/>
          <w:sz w:val="24"/>
          <w:szCs w:val="24"/>
          <w:shd w:val="clear" w:color="auto" w:fill="FFFFFF"/>
          <w:lang w:val="hy-AM"/>
        </w:rPr>
        <w:t xml:space="preserve">Հիմք ընդունելով Հայաստանի Հանրապետության «Գնումների մասին» օրենքի 5-րդ հոդվածի 1-ին մասի 6-րդ կետը և Հայաստանի Հանրապետության կառավարության 2017 թվականի մայիսի 4-ի N 526-Ն որոշման N 1 հավելվածի 3-րդ կետը՝ Հայաստանի Հանրապետության կառավարությանն է ներկայացվում </w:t>
      </w:r>
      <w:r w:rsidRPr="00792A75">
        <w:rPr>
          <w:rFonts w:ascii="GHEA Grapalat" w:eastAsia="Times New Roman" w:hAnsi="GHEA Grapalat" w:cs="Times New Roman"/>
          <w:color w:val="000000"/>
          <w:sz w:val="24"/>
          <w:szCs w:val="24"/>
          <w:shd w:val="clear" w:color="auto" w:fill="FFFFFF"/>
          <w:lang w:val="hy-AM"/>
        </w:rPr>
        <w:t xml:space="preserve">ՀՀ մարզերում բնակավայրերից </w:t>
      </w:r>
      <w:r w:rsidR="00792A75" w:rsidRPr="00792A75">
        <w:rPr>
          <w:rFonts w:ascii="GHEA Grapalat" w:eastAsia="Times New Roman" w:hAnsi="GHEA Grapalat" w:cs="Times New Roman"/>
          <w:color w:val="000000"/>
          <w:sz w:val="24"/>
          <w:szCs w:val="24"/>
          <w:shd w:val="clear" w:color="auto" w:fill="FFFFFF"/>
          <w:lang w:val="hy-AM"/>
        </w:rPr>
        <w:t xml:space="preserve">դեպի </w:t>
      </w:r>
      <w:r w:rsidRPr="00792A75">
        <w:rPr>
          <w:rFonts w:ascii="GHEA Grapalat" w:eastAsia="Times New Roman" w:hAnsi="GHEA Grapalat" w:cs="Times New Roman"/>
          <w:color w:val="000000"/>
          <w:sz w:val="24"/>
          <w:szCs w:val="24"/>
          <w:shd w:val="clear" w:color="auto" w:fill="FFFFFF"/>
          <w:lang w:val="hy-AM"/>
        </w:rPr>
        <w:t xml:space="preserve">կենտրոնների դպրոցներ աշակերտների տեղափոխման համար հատուկ կահավորված մինչև 35 տեղանոց տրանսպորտային միջոցների ձեռքբերման համար </w:t>
      </w:r>
      <w:r w:rsidRPr="00BB507A">
        <w:rPr>
          <w:rFonts w:ascii="GHEA Grapalat" w:eastAsia="Times New Roman" w:hAnsi="GHEA Grapalat" w:cs="Times New Roman"/>
          <w:color w:val="000000"/>
          <w:sz w:val="24"/>
          <w:szCs w:val="24"/>
          <w:shd w:val="clear" w:color="auto" w:fill="FFFFFF"/>
          <w:lang w:val="hy-AM"/>
        </w:rPr>
        <w:t>«</w:t>
      </w:r>
      <w:r w:rsidRPr="00792A75">
        <w:rPr>
          <w:rFonts w:ascii="GHEA Grapalat" w:eastAsia="Times New Roman" w:hAnsi="GHEA Grapalat" w:cs="Times New Roman"/>
          <w:color w:val="000000"/>
          <w:sz w:val="24"/>
          <w:szCs w:val="24"/>
          <w:shd w:val="clear" w:color="auto" w:fill="FFFFFF"/>
          <w:lang w:val="hy-AM"/>
        </w:rPr>
        <w:t xml:space="preserve">Մարզերում դպրոցականների տեղափոխման համար տրանսպորտային միջոցների </w:t>
      </w:r>
      <w:r w:rsidRPr="00BB507A">
        <w:rPr>
          <w:rFonts w:ascii="GHEA Grapalat" w:eastAsia="Times New Roman" w:hAnsi="GHEA Grapalat" w:cs="Times New Roman"/>
          <w:color w:val="000000"/>
          <w:sz w:val="24"/>
          <w:szCs w:val="24"/>
          <w:shd w:val="clear" w:color="auto" w:fill="FFFFFF"/>
          <w:lang w:val="hy-AM"/>
        </w:rPr>
        <w:t>գնման գործընթացի կազմակերպման առանձնահատկություններ սահմանելու մասին» Հայաստանի Հանրապետության կառավարության որոշման նախագիծը, հ</w:t>
      </w:r>
      <w:r w:rsidRPr="00BB507A">
        <w:rPr>
          <w:rFonts w:ascii="GHEA Grapalat" w:hAnsi="GHEA Grapalat"/>
          <w:sz w:val="24"/>
          <w:szCs w:val="24"/>
          <w:lang w:val="hy-AM"/>
        </w:rPr>
        <w:t xml:space="preserve">աշվի առնելով, որ գնումը </w:t>
      </w:r>
      <w:r w:rsidRPr="00BB507A">
        <w:rPr>
          <w:rFonts w:ascii="GHEA Grapalat" w:eastAsia="Times New Roman" w:hAnsi="GHEA Grapalat" w:cs="Arial"/>
          <w:color w:val="333333"/>
          <w:sz w:val="24"/>
          <w:szCs w:val="24"/>
          <w:lang w:val="hy-AM"/>
        </w:rPr>
        <w:t xml:space="preserve">կազմակերպվելու է  երկու փուլով </w:t>
      </w:r>
      <w:r w:rsidRPr="00BB507A">
        <w:rPr>
          <w:rFonts w:ascii="GHEA Grapalat" w:hAnsi="GHEA Grapalat"/>
          <w:sz w:val="24"/>
          <w:szCs w:val="24"/>
          <w:lang w:val="hy-AM"/>
        </w:rPr>
        <w:t>«Գնումների</w:t>
      </w:r>
      <w:r w:rsidRPr="00B92286">
        <w:rPr>
          <w:rFonts w:ascii="GHEA Grapalat" w:hAnsi="GHEA Grapalat"/>
          <w:sz w:val="24"/>
          <w:szCs w:val="24"/>
          <w:lang w:val="hy-AM"/>
        </w:rPr>
        <w:t xml:space="preserve"> </w:t>
      </w:r>
      <w:r w:rsidRPr="00B92286">
        <w:rPr>
          <w:rFonts w:ascii="GHEA Grapalat" w:hAnsi="GHEA Grapalat"/>
          <w:sz w:val="24"/>
          <w:szCs w:val="24"/>
          <w:lang w:val="hy-AM"/>
        </w:rPr>
        <w:lastRenderedPageBreak/>
        <w:t xml:space="preserve">մասին» </w:t>
      </w:r>
      <w:r>
        <w:rPr>
          <w:rFonts w:ascii="GHEA Grapalat" w:hAnsi="GHEA Grapalat"/>
          <w:sz w:val="24"/>
          <w:szCs w:val="24"/>
          <w:lang w:val="hy-AM"/>
        </w:rPr>
        <w:t xml:space="preserve">ՀՀ </w:t>
      </w:r>
      <w:r w:rsidRPr="00B92286">
        <w:rPr>
          <w:rFonts w:ascii="GHEA Grapalat" w:hAnsi="GHEA Grapalat"/>
          <w:sz w:val="24"/>
          <w:szCs w:val="24"/>
          <w:lang w:val="hy-AM"/>
        </w:rPr>
        <w:t>օրենքի 19-րդ հոդվածի</w:t>
      </w:r>
      <w:r>
        <w:rPr>
          <w:rFonts w:ascii="GHEA Grapalat" w:hAnsi="GHEA Grapalat"/>
          <w:sz w:val="24"/>
          <w:szCs w:val="24"/>
          <w:lang w:val="hy-AM"/>
        </w:rPr>
        <w:t xml:space="preserve"> </w:t>
      </w:r>
      <w:r w:rsidRPr="00B92286">
        <w:rPr>
          <w:rFonts w:ascii="GHEA Grapalat" w:hAnsi="GHEA Grapalat"/>
          <w:sz w:val="24"/>
          <w:szCs w:val="24"/>
          <w:lang w:val="hy-AM"/>
        </w:rPr>
        <w:t xml:space="preserve">1-ին </w:t>
      </w:r>
      <w:r>
        <w:rPr>
          <w:rFonts w:ascii="GHEA Grapalat" w:hAnsi="GHEA Grapalat"/>
          <w:sz w:val="24"/>
          <w:szCs w:val="24"/>
          <w:lang w:val="hy-AM"/>
        </w:rPr>
        <w:t>մասի</w:t>
      </w:r>
      <w:r w:rsidRPr="00B92286">
        <w:rPr>
          <w:rFonts w:ascii="GHEA Grapalat" w:hAnsi="GHEA Grapalat"/>
          <w:sz w:val="24"/>
          <w:szCs w:val="24"/>
          <w:lang w:val="hy-AM"/>
        </w:rPr>
        <w:t xml:space="preserve"> 2-րդ </w:t>
      </w:r>
      <w:r>
        <w:rPr>
          <w:rFonts w:ascii="GHEA Grapalat" w:hAnsi="GHEA Grapalat"/>
          <w:sz w:val="24"/>
          <w:szCs w:val="24"/>
          <w:lang w:val="hy-AM"/>
        </w:rPr>
        <w:t xml:space="preserve">և 3-րդ </w:t>
      </w:r>
      <w:r w:rsidRPr="00B92286">
        <w:rPr>
          <w:rFonts w:ascii="GHEA Grapalat" w:hAnsi="GHEA Grapalat"/>
          <w:sz w:val="24"/>
          <w:szCs w:val="24"/>
          <w:lang w:val="hy-AM"/>
        </w:rPr>
        <w:t>կետ</w:t>
      </w:r>
      <w:r>
        <w:rPr>
          <w:rFonts w:ascii="GHEA Grapalat" w:hAnsi="GHEA Grapalat"/>
          <w:sz w:val="24"/>
          <w:szCs w:val="24"/>
          <w:lang w:val="hy-AM"/>
        </w:rPr>
        <w:t xml:space="preserve">երի և </w:t>
      </w:r>
      <w:r w:rsidRPr="00447A73">
        <w:rPr>
          <w:rFonts w:ascii="GHEA Grapalat" w:eastAsia="Times New Roman" w:hAnsi="GHEA Grapalat" w:cs="Arial"/>
          <w:color w:val="333333"/>
          <w:sz w:val="24"/>
          <w:szCs w:val="24"/>
          <w:lang w:val="hy-AM"/>
        </w:rPr>
        <w:t>15-րդ հոդվածի 6-րդ մասի 2-րդ կետի հիման վրա</w:t>
      </w:r>
      <w:r>
        <w:rPr>
          <w:rFonts w:ascii="GHEA Grapalat" w:eastAsia="Times New Roman" w:hAnsi="GHEA Grapalat" w:cs="Arial"/>
          <w:color w:val="333333"/>
          <w:sz w:val="24"/>
          <w:szCs w:val="24"/>
          <w:lang w:val="hy-AM"/>
        </w:rPr>
        <w:t>:</w:t>
      </w:r>
    </w:p>
    <w:p w14:paraId="70063A52" w14:textId="77777777" w:rsidR="00975507" w:rsidRPr="00AF34AA" w:rsidRDefault="00975507" w:rsidP="00776769">
      <w:pPr>
        <w:tabs>
          <w:tab w:val="left" w:pos="90"/>
          <w:tab w:val="left" w:pos="630"/>
        </w:tabs>
        <w:spacing w:before="120" w:after="12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39F83DF2" w14:textId="1C6B88CB" w:rsidR="00975507" w:rsidRPr="00AF34AA" w:rsidRDefault="004C387E" w:rsidP="00776769">
      <w:pPr>
        <w:spacing w:after="0" w:line="276" w:lineRule="auto"/>
        <w:ind w:firstLine="720"/>
        <w:jc w:val="both"/>
        <w:rPr>
          <w:rFonts w:ascii="GHEA Grapalat" w:eastAsia="GHEA Grapalat" w:hAnsi="GHEA Grapalat" w:cs="GHEA Grapalat"/>
          <w:sz w:val="24"/>
          <w:szCs w:val="24"/>
          <w:lang w:val="hy-AM"/>
        </w:rPr>
      </w:pPr>
      <w:r w:rsidRPr="00BA5A77">
        <w:rPr>
          <w:rFonts w:ascii="GHEA Grapalat" w:hAnsi="GHEA Grapalat" w:cs="Arial"/>
          <w:sz w:val="24"/>
          <w:szCs w:val="24"/>
          <w:lang w:val="hy-AM" w:eastAsia="ru-RU"/>
        </w:rPr>
        <w:t>Իրավական</w:t>
      </w:r>
      <w:r w:rsidRPr="00BA5A77">
        <w:rPr>
          <w:rFonts w:ascii="GHEA Grapalat" w:hAnsi="GHEA Grapalat"/>
          <w:sz w:val="24"/>
          <w:szCs w:val="24"/>
          <w:lang w:val="hy-AM" w:eastAsia="ru-RU"/>
        </w:rPr>
        <w:t xml:space="preserve"> ակտի նախագիծը մշակվել է Հայաստանի Հանրա</w:t>
      </w:r>
      <w:r w:rsidRPr="00BA5A77">
        <w:rPr>
          <w:rFonts w:ascii="GHEA Grapalat" w:hAnsi="GHEA Grapalat"/>
          <w:sz w:val="24"/>
          <w:szCs w:val="24"/>
          <w:lang w:val="hy-AM" w:eastAsia="ru-RU"/>
        </w:rPr>
        <w:softHyphen/>
        <w:t>պե</w:t>
      </w:r>
      <w:r w:rsidRPr="00BA5A77">
        <w:rPr>
          <w:rFonts w:ascii="GHEA Grapalat" w:hAnsi="GHEA Grapalat"/>
          <w:sz w:val="24"/>
          <w:szCs w:val="24"/>
          <w:lang w:val="hy-AM" w:eastAsia="ru-RU"/>
        </w:rPr>
        <w:softHyphen/>
        <w:t xml:space="preserve">տության </w:t>
      </w:r>
      <w:r>
        <w:rPr>
          <w:rFonts w:ascii="GHEA Grapalat" w:hAnsi="GHEA Grapalat"/>
          <w:sz w:val="24"/>
          <w:szCs w:val="24"/>
          <w:lang w:val="hy-AM" w:eastAsia="ru-RU"/>
        </w:rPr>
        <w:t>ֆինանսների</w:t>
      </w:r>
      <w:r w:rsidRPr="00BA5A77">
        <w:rPr>
          <w:rFonts w:ascii="GHEA Grapalat" w:hAnsi="GHEA Grapalat"/>
          <w:sz w:val="24"/>
          <w:szCs w:val="24"/>
          <w:lang w:val="hy-AM" w:eastAsia="ru-RU"/>
        </w:rPr>
        <w:t xml:space="preserve"> </w:t>
      </w:r>
      <w:r>
        <w:rPr>
          <w:rFonts w:ascii="GHEA Grapalat" w:hAnsi="GHEA Grapalat"/>
          <w:sz w:val="24"/>
          <w:szCs w:val="24"/>
          <w:lang w:val="hy-AM" w:eastAsia="ru-RU"/>
        </w:rPr>
        <w:t xml:space="preserve">նախարարության աշխատակազմի, լրամշակվել է </w:t>
      </w:r>
      <w:r w:rsidRPr="00BA5A77">
        <w:rPr>
          <w:rFonts w:ascii="GHEA Grapalat" w:hAnsi="GHEA Grapalat"/>
          <w:sz w:val="24"/>
          <w:szCs w:val="24"/>
          <w:lang w:val="hy-AM" w:eastAsia="ru-RU"/>
        </w:rPr>
        <w:t>Հայաստանի Հանրա</w:t>
      </w:r>
      <w:r w:rsidRPr="00BA5A77">
        <w:rPr>
          <w:rFonts w:ascii="GHEA Grapalat" w:hAnsi="GHEA Grapalat"/>
          <w:sz w:val="24"/>
          <w:szCs w:val="24"/>
          <w:lang w:val="hy-AM" w:eastAsia="ru-RU"/>
        </w:rPr>
        <w:softHyphen/>
        <w:t>պե</w:t>
      </w:r>
      <w:r w:rsidRPr="00BA5A77">
        <w:rPr>
          <w:rFonts w:ascii="GHEA Grapalat" w:hAnsi="GHEA Grapalat"/>
          <w:sz w:val="24"/>
          <w:szCs w:val="24"/>
          <w:lang w:val="hy-AM" w:eastAsia="ru-RU"/>
        </w:rPr>
        <w:softHyphen/>
        <w:t xml:space="preserve">տության կրթության, գիտության, մշակույթի և սպորտի </w:t>
      </w:r>
      <w:r>
        <w:rPr>
          <w:rFonts w:ascii="GHEA Grapalat" w:hAnsi="GHEA Grapalat"/>
          <w:sz w:val="24"/>
          <w:szCs w:val="24"/>
          <w:lang w:val="hy-AM" w:eastAsia="ru-RU"/>
        </w:rPr>
        <w:t xml:space="preserve">նախարարության աշխատակազմի </w:t>
      </w:r>
      <w:r w:rsidRPr="00BA5A77">
        <w:rPr>
          <w:rFonts w:ascii="GHEA Grapalat" w:hAnsi="GHEA Grapalat"/>
          <w:sz w:val="24"/>
          <w:szCs w:val="24"/>
          <w:lang w:val="hy-AM" w:eastAsia="ru-RU"/>
        </w:rPr>
        <w:t>կողմից:</w:t>
      </w:r>
    </w:p>
    <w:p w14:paraId="036D5299" w14:textId="77777777" w:rsidR="00975507" w:rsidRPr="00AF34AA" w:rsidRDefault="00975507" w:rsidP="00776769">
      <w:pPr>
        <w:tabs>
          <w:tab w:val="left" w:pos="90"/>
          <w:tab w:val="left" w:pos="630"/>
        </w:tabs>
        <w:spacing w:before="120" w:after="12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1406575B" w14:textId="39045F86" w:rsidR="00975507" w:rsidRPr="00AF34AA" w:rsidRDefault="00975507" w:rsidP="00776769">
      <w:pPr>
        <w:spacing w:after="0" w:line="276" w:lineRule="auto"/>
        <w:ind w:firstLine="720"/>
        <w:jc w:val="both"/>
        <w:rPr>
          <w:rFonts w:ascii="GHEA Grapalat" w:hAnsi="GHEA Grapalat" w:cs="Sylfaen"/>
          <w:sz w:val="24"/>
          <w:szCs w:val="24"/>
          <w:lang w:val="hy-AM"/>
        </w:rPr>
      </w:pPr>
      <w:r w:rsidRPr="00BB507A">
        <w:rPr>
          <w:rFonts w:ascii="GHEA Grapalat" w:eastAsia="GHEA Grapalat" w:hAnsi="GHEA Grapalat" w:cs="GHEA Grapalat"/>
          <w:sz w:val="24"/>
          <w:szCs w:val="24"/>
          <w:lang w:val="hy-AM"/>
        </w:rPr>
        <w:t>«</w:t>
      </w:r>
      <w:r w:rsidR="004C387E" w:rsidRPr="00BB507A">
        <w:rPr>
          <w:rFonts w:ascii="GHEA Grapalat" w:eastAsia="Times New Roman" w:hAnsi="GHEA Grapalat" w:cs="Arial"/>
          <w:color w:val="333333"/>
          <w:sz w:val="24"/>
          <w:szCs w:val="24"/>
          <w:lang w:val="hy-AM"/>
        </w:rPr>
        <w:t xml:space="preserve">Մարզերում դպրոցականների տեղափոխման համար տրանսպորտային միջոցների </w:t>
      </w:r>
      <w:r w:rsidR="004C387E" w:rsidRPr="00BB507A">
        <w:rPr>
          <w:rFonts w:ascii="GHEA Grapalat" w:hAnsi="GHEA Grapalat" w:cs="Sylfaen"/>
          <w:spacing w:val="-2"/>
          <w:sz w:val="24"/>
          <w:szCs w:val="24"/>
          <w:lang w:val="hy-AM"/>
        </w:rPr>
        <w:t>գ</w:t>
      </w:r>
      <w:r w:rsidR="00D52CF3" w:rsidRPr="00BB507A">
        <w:rPr>
          <w:rFonts w:ascii="GHEA Grapalat" w:hAnsi="GHEA Grapalat" w:cs="Sylfaen"/>
          <w:spacing w:val="-2"/>
          <w:sz w:val="24"/>
          <w:szCs w:val="24"/>
          <w:lang w:val="hy-AM"/>
        </w:rPr>
        <w:t>նման գործընթացի կազմակերպման առանձնահատկություններ սահմանելու մասին</w:t>
      </w:r>
      <w:r w:rsidRPr="00BB507A">
        <w:rPr>
          <w:rFonts w:ascii="GHEA Grapalat" w:hAnsi="GHEA Grapalat"/>
          <w:sz w:val="24"/>
          <w:szCs w:val="24"/>
          <w:lang w:val="hy-AM"/>
        </w:rPr>
        <w:t xml:space="preserve">» </w:t>
      </w:r>
      <w:r w:rsidRPr="00BB507A">
        <w:rPr>
          <w:rFonts w:ascii="GHEA Grapalat" w:hAnsi="GHEA Grapalat" w:cs="Sylfaen"/>
          <w:spacing w:val="-2"/>
          <w:sz w:val="24"/>
          <w:szCs w:val="24"/>
          <w:lang w:val="hy-AM"/>
        </w:rPr>
        <w:t>Հայաստանի Հանրապետության</w:t>
      </w:r>
      <w:r w:rsidRPr="00AF34AA">
        <w:rPr>
          <w:rFonts w:ascii="GHEA Grapalat" w:hAnsi="GHEA Grapalat" w:cs="Sylfaen"/>
          <w:spacing w:val="-2"/>
          <w:sz w:val="24"/>
          <w:szCs w:val="24"/>
          <w:lang w:val="hy-AM"/>
        </w:rPr>
        <w:t xml:space="preserve"> կառավարության </w:t>
      </w:r>
      <w:r w:rsidRPr="00AF34AA">
        <w:rPr>
          <w:rFonts w:ascii="GHEA Grapalat" w:hAnsi="GHEA Grapalat" w:cs="Sylfaen"/>
          <w:sz w:val="24"/>
          <w:szCs w:val="24"/>
          <w:lang w:val="af-ZA"/>
        </w:rPr>
        <w:t>որոշման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  էական ավելացում կամ նվազեցում չի նախատեսվում:</w:t>
      </w:r>
    </w:p>
    <w:p w14:paraId="5251F222" w14:textId="77777777" w:rsidR="00975507" w:rsidRPr="00AF34AA" w:rsidRDefault="00975507" w:rsidP="00776769">
      <w:pPr>
        <w:tabs>
          <w:tab w:val="left" w:pos="90"/>
          <w:tab w:val="left" w:pos="630"/>
        </w:tabs>
        <w:spacing w:before="120" w:after="120" w:line="276" w:lineRule="auto"/>
        <w:ind w:firstLine="720"/>
        <w:jc w:val="both"/>
        <w:rPr>
          <w:rFonts w:ascii="GHEA Grapalat" w:hAnsi="GHEA Grapalat"/>
          <w:b/>
          <w:sz w:val="24"/>
          <w:szCs w:val="24"/>
          <w:lang w:val="fr-FR"/>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2CC2E569" w14:textId="77777777" w:rsidR="00975507" w:rsidRPr="00AF34AA" w:rsidRDefault="00975507" w:rsidP="00776769">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BE7A591" w14:textId="77777777" w:rsidR="00975507" w:rsidRPr="00AF34AA" w:rsidRDefault="00975507" w:rsidP="00776769">
      <w:pPr>
        <w:tabs>
          <w:tab w:val="left" w:pos="90"/>
          <w:tab w:val="left" w:pos="630"/>
        </w:tabs>
        <w:spacing w:before="120" w:after="12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F8697A5" w14:textId="26AF2D92" w:rsidR="00545564" w:rsidRPr="00BB507A" w:rsidRDefault="00545564" w:rsidP="00776769">
      <w:pPr>
        <w:spacing w:line="276" w:lineRule="auto"/>
        <w:ind w:firstLine="567"/>
        <w:jc w:val="both"/>
        <w:rPr>
          <w:rFonts w:ascii="GHEA Grapalat" w:hAnsi="GHEA Grapalat" w:cs="Sylfaen"/>
          <w:sz w:val="24"/>
          <w:szCs w:val="24"/>
          <w:lang w:val="hy-AM"/>
        </w:rPr>
      </w:pPr>
      <w:r w:rsidRPr="00E7231D">
        <w:rPr>
          <w:rFonts w:ascii="GHEA Grapalat" w:hAnsi="GHEA Grapalat"/>
          <w:bCs/>
          <w:color w:val="000000"/>
          <w:sz w:val="24"/>
          <w:szCs w:val="24"/>
          <w:lang w:val="hy-AM"/>
        </w:rPr>
        <w:t xml:space="preserve">    </w:t>
      </w:r>
      <w:r w:rsidR="00C342E0" w:rsidRPr="00E7231D">
        <w:rPr>
          <w:rFonts w:ascii="GHEA Grapalat" w:hAnsi="GHEA Grapalat"/>
          <w:bCs/>
          <w:color w:val="000000"/>
          <w:sz w:val="24"/>
          <w:szCs w:val="24"/>
          <w:lang w:val="hy-AM"/>
        </w:rPr>
        <w:t>Ո</w:t>
      </w:r>
      <w:r w:rsidRPr="00E7231D">
        <w:rPr>
          <w:rFonts w:ascii="GHEA Grapalat" w:hAnsi="GHEA Grapalat"/>
          <w:sz w:val="24"/>
          <w:szCs w:val="24"/>
          <w:lang w:val="hy-AM"/>
        </w:rPr>
        <w:t>րոշման</w:t>
      </w:r>
      <w:r w:rsidRPr="00E7231D">
        <w:rPr>
          <w:rFonts w:ascii="GHEA Grapalat" w:hAnsi="GHEA Grapalat" w:cs="Sylfaen"/>
          <w:bCs/>
          <w:color w:val="000000"/>
          <w:sz w:val="24"/>
          <w:szCs w:val="24"/>
          <w:lang w:val="hy-AM"/>
        </w:rPr>
        <w:t xml:space="preserve"> </w:t>
      </w:r>
      <w:r w:rsidRPr="00BB507A">
        <w:rPr>
          <w:rFonts w:ascii="GHEA Grapalat" w:hAnsi="GHEA Grapalat" w:cs="Sylfaen"/>
          <w:bCs/>
          <w:color w:val="000000"/>
          <w:sz w:val="24"/>
          <w:szCs w:val="24"/>
          <w:lang w:val="hy-AM"/>
        </w:rPr>
        <w:t xml:space="preserve">նախագիծը </w:t>
      </w:r>
      <w:r w:rsidR="00D54747" w:rsidRPr="00BB507A">
        <w:rPr>
          <w:rFonts w:ascii="GHEA Grapalat" w:hAnsi="GHEA Grapalat" w:cs="Sylfaen"/>
          <w:sz w:val="24"/>
          <w:szCs w:val="24"/>
          <w:lang w:val="hy-AM"/>
        </w:rPr>
        <w:t xml:space="preserve">բխում է ՀՀ կառավարության 2021թ. օգոստոսի 18-ի N 1363-Ա որոշմամբ հաստատված ՀՀ կառավարության 2021-2026 թվականների ծրագրի 4-րդ գլխի 4.3 բաժնում ամրագրված </w:t>
      </w:r>
      <w:r w:rsidR="00776769" w:rsidRPr="00BB507A">
        <w:rPr>
          <w:rFonts w:ascii="GHEA Grapalat" w:hAnsi="GHEA Grapalat" w:cs="Sylfaen"/>
          <w:sz w:val="24"/>
          <w:szCs w:val="24"/>
          <w:lang w:val="hy-AM"/>
        </w:rPr>
        <w:t xml:space="preserve">կրթության մատչելիության ապահովման, բոլոր մակարդակների համար ներառական կրթական միջավայրի ստեղծման, անհրաժեշտ ենթակառուցվածքների արդիականացման ու վերազինման ծրագրային </w:t>
      </w:r>
      <w:r w:rsidR="00792A75">
        <w:rPr>
          <w:rFonts w:ascii="GHEA Grapalat" w:hAnsi="GHEA Grapalat" w:cs="Sylfaen"/>
          <w:sz w:val="24"/>
          <w:szCs w:val="24"/>
          <w:lang w:val="hy-AM"/>
        </w:rPr>
        <w:t>ուղղություններից</w:t>
      </w:r>
      <w:r w:rsidR="00D54747" w:rsidRPr="00BB507A">
        <w:rPr>
          <w:rFonts w:ascii="GHEA Grapalat" w:hAnsi="GHEA Grapalat" w:cs="Sylfaen"/>
          <w:sz w:val="24"/>
          <w:szCs w:val="24"/>
          <w:lang w:val="hy-AM"/>
        </w:rPr>
        <w:t>:</w:t>
      </w:r>
    </w:p>
    <w:p w14:paraId="5B1C4C15" w14:textId="1C5D8D14" w:rsidR="00776769" w:rsidRPr="00776769" w:rsidRDefault="00776769" w:rsidP="00776769">
      <w:pPr>
        <w:tabs>
          <w:tab w:val="left" w:pos="90"/>
          <w:tab w:val="left" w:pos="630"/>
        </w:tabs>
        <w:spacing w:before="120" w:after="120" w:line="276" w:lineRule="auto"/>
        <w:ind w:firstLine="720"/>
        <w:jc w:val="both"/>
        <w:rPr>
          <w:rFonts w:ascii="GHEA Grapalat" w:hAnsi="GHEA Grapalat" w:cs="Times Armenian"/>
          <w:b/>
          <w:sz w:val="24"/>
          <w:szCs w:val="24"/>
          <w:u w:val="single"/>
          <w:lang w:val="hy-AM"/>
        </w:rPr>
      </w:pPr>
      <w:r>
        <w:rPr>
          <w:rFonts w:ascii="GHEA Grapalat" w:hAnsi="GHEA Grapalat" w:cs="Sylfaen"/>
          <w:b/>
          <w:sz w:val="24"/>
          <w:szCs w:val="24"/>
          <w:lang w:val="hy-AM"/>
        </w:rPr>
        <w:t xml:space="preserve">6. </w:t>
      </w:r>
      <w:r w:rsidRPr="00776769">
        <w:rPr>
          <w:rFonts w:ascii="GHEA Grapalat" w:hAnsi="GHEA Grapalat" w:cs="Sylfaen"/>
          <w:b/>
          <w:sz w:val="24"/>
          <w:szCs w:val="24"/>
          <w:lang w:val="hy-AM"/>
        </w:rPr>
        <w:t>Այլ տեղեկություններ.</w:t>
      </w:r>
    </w:p>
    <w:p w14:paraId="7135FB19" w14:textId="77777777" w:rsidR="00776769" w:rsidRPr="00BA5A77" w:rsidRDefault="00776769" w:rsidP="00776769">
      <w:pPr>
        <w:pStyle w:val="ListParagraph"/>
        <w:spacing w:line="276" w:lineRule="auto"/>
        <w:ind w:left="750" w:firstLine="666"/>
        <w:jc w:val="both"/>
        <w:rPr>
          <w:rFonts w:ascii="GHEA Grapalat" w:hAnsi="GHEA Grapalat" w:cs="Times Armenian"/>
          <w:b/>
          <w:sz w:val="24"/>
          <w:szCs w:val="24"/>
          <w:u w:val="single"/>
          <w:lang w:val="hy-AM"/>
        </w:rPr>
      </w:pPr>
      <w:r w:rsidRPr="00BA5A77">
        <w:rPr>
          <w:rFonts w:ascii="GHEA Grapalat" w:hAnsi="GHEA Grapalat" w:cs="Sylfaen"/>
          <w:sz w:val="24"/>
          <w:szCs w:val="24"/>
          <w:lang w:val="hy-AM"/>
        </w:rPr>
        <w:t>Չկան:</w:t>
      </w:r>
    </w:p>
    <w:p w14:paraId="5C3AE97D" w14:textId="77777777" w:rsidR="00776769" w:rsidRPr="00776769" w:rsidRDefault="00776769" w:rsidP="00E7231D">
      <w:pPr>
        <w:spacing w:line="276" w:lineRule="auto"/>
        <w:ind w:firstLine="567"/>
        <w:jc w:val="both"/>
        <w:rPr>
          <w:rFonts w:ascii="GHEA Grapalat" w:hAnsi="GHEA Grapalat" w:cs="Sylfaen"/>
          <w:sz w:val="24"/>
          <w:szCs w:val="24"/>
          <w:highlight w:val="yellow"/>
          <w:lang w:val="hy-AM"/>
        </w:rPr>
      </w:pPr>
      <w:bookmarkStart w:id="0" w:name="_GoBack"/>
      <w:bookmarkEnd w:id="0"/>
    </w:p>
    <w:sectPr w:rsidR="00776769" w:rsidRPr="00776769" w:rsidSect="007555E9">
      <w:pgSz w:w="11907" w:h="16839" w:code="9"/>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D4"/>
    <w:rsid w:val="00002EE5"/>
    <w:rsid w:val="00003864"/>
    <w:rsid w:val="00005521"/>
    <w:rsid w:val="00017203"/>
    <w:rsid w:val="000224B8"/>
    <w:rsid w:val="000261FC"/>
    <w:rsid w:val="00034D12"/>
    <w:rsid w:val="00044E21"/>
    <w:rsid w:val="00045BDD"/>
    <w:rsid w:val="00061554"/>
    <w:rsid w:val="0006406F"/>
    <w:rsid w:val="0007083A"/>
    <w:rsid w:val="0007312E"/>
    <w:rsid w:val="000A4E17"/>
    <w:rsid w:val="000B3BBA"/>
    <w:rsid w:val="000C1A92"/>
    <w:rsid w:val="000C3FD8"/>
    <w:rsid w:val="000C7475"/>
    <w:rsid w:val="000D07FD"/>
    <w:rsid w:val="000E3E12"/>
    <w:rsid w:val="000F607D"/>
    <w:rsid w:val="00110059"/>
    <w:rsid w:val="00112486"/>
    <w:rsid w:val="00123852"/>
    <w:rsid w:val="00161237"/>
    <w:rsid w:val="0016175B"/>
    <w:rsid w:val="00166AB8"/>
    <w:rsid w:val="00173BE7"/>
    <w:rsid w:val="00181979"/>
    <w:rsid w:val="001935CD"/>
    <w:rsid w:val="001950B2"/>
    <w:rsid w:val="001B2FCE"/>
    <w:rsid w:val="001C32BC"/>
    <w:rsid w:val="001C4AAA"/>
    <w:rsid w:val="001F4AD1"/>
    <w:rsid w:val="001F73B3"/>
    <w:rsid w:val="00207437"/>
    <w:rsid w:val="0021186F"/>
    <w:rsid w:val="002164EB"/>
    <w:rsid w:val="0022392F"/>
    <w:rsid w:val="00227C75"/>
    <w:rsid w:val="00232CE3"/>
    <w:rsid w:val="00252492"/>
    <w:rsid w:val="00267A7D"/>
    <w:rsid w:val="00293610"/>
    <w:rsid w:val="002A4E44"/>
    <w:rsid w:val="002B5C06"/>
    <w:rsid w:val="002E3F7A"/>
    <w:rsid w:val="00304D81"/>
    <w:rsid w:val="003133BA"/>
    <w:rsid w:val="00320F1D"/>
    <w:rsid w:val="0032219E"/>
    <w:rsid w:val="00324775"/>
    <w:rsid w:val="0033567A"/>
    <w:rsid w:val="00335BD7"/>
    <w:rsid w:val="003360AC"/>
    <w:rsid w:val="00337CAE"/>
    <w:rsid w:val="00343FA4"/>
    <w:rsid w:val="00370586"/>
    <w:rsid w:val="003814E4"/>
    <w:rsid w:val="0038222B"/>
    <w:rsid w:val="003827B8"/>
    <w:rsid w:val="0038336C"/>
    <w:rsid w:val="003860F0"/>
    <w:rsid w:val="003A02C0"/>
    <w:rsid w:val="003A2BC5"/>
    <w:rsid w:val="003A46DF"/>
    <w:rsid w:val="003A4DD2"/>
    <w:rsid w:val="003B3D7D"/>
    <w:rsid w:val="003C4C9D"/>
    <w:rsid w:val="003D39E9"/>
    <w:rsid w:val="003E5021"/>
    <w:rsid w:val="003E5446"/>
    <w:rsid w:val="003F3E75"/>
    <w:rsid w:val="004166A3"/>
    <w:rsid w:val="00437E51"/>
    <w:rsid w:val="0044263D"/>
    <w:rsid w:val="0044463F"/>
    <w:rsid w:val="00445F58"/>
    <w:rsid w:val="00452F1F"/>
    <w:rsid w:val="00455276"/>
    <w:rsid w:val="004661FE"/>
    <w:rsid w:val="004707B9"/>
    <w:rsid w:val="00481D47"/>
    <w:rsid w:val="00492C95"/>
    <w:rsid w:val="004A1FEA"/>
    <w:rsid w:val="004A2A62"/>
    <w:rsid w:val="004B6C95"/>
    <w:rsid w:val="004C387E"/>
    <w:rsid w:val="004C44E7"/>
    <w:rsid w:val="004C6E14"/>
    <w:rsid w:val="004D20B6"/>
    <w:rsid w:val="004E340B"/>
    <w:rsid w:val="004E581A"/>
    <w:rsid w:val="004E6555"/>
    <w:rsid w:val="004F28B7"/>
    <w:rsid w:val="004F5594"/>
    <w:rsid w:val="004F7308"/>
    <w:rsid w:val="00514D0B"/>
    <w:rsid w:val="00523C99"/>
    <w:rsid w:val="00524A62"/>
    <w:rsid w:val="005328D2"/>
    <w:rsid w:val="00537ACF"/>
    <w:rsid w:val="00545564"/>
    <w:rsid w:val="00551E12"/>
    <w:rsid w:val="005539A5"/>
    <w:rsid w:val="00556A7A"/>
    <w:rsid w:val="0056115F"/>
    <w:rsid w:val="0059189F"/>
    <w:rsid w:val="00595C7F"/>
    <w:rsid w:val="00597E79"/>
    <w:rsid w:val="005A2B50"/>
    <w:rsid w:val="005A71B7"/>
    <w:rsid w:val="005A7FF5"/>
    <w:rsid w:val="005B1620"/>
    <w:rsid w:val="005C6372"/>
    <w:rsid w:val="005D129B"/>
    <w:rsid w:val="005E356C"/>
    <w:rsid w:val="005F2C80"/>
    <w:rsid w:val="006001E6"/>
    <w:rsid w:val="006042A3"/>
    <w:rsid w:val="0060674A"/>
    <w:rsid w:val="00606C30"/>
    <w:rsid w:val="00630851"/>
    <w:rsid w:val="00632022"/>
    <w:rsid w:val="0063365D"/>
    <w:rsid w:val="00641F81"/>
    <w:rsid w:val="00665342"/>
    <w:rsid w:val="0067684A"/>
    <w:rsid w:val="00677067"/>
    <w:rsid w:val="00680FD1"/>
    <w:rsid w:val="0069070F"/>
    <w:rsid w:val="00691B77"/>
    <w:rsid w:val="006967DC"/>
    <w:rsid w:val="00697F22"/>
    <w:rsid w:val="006A28A5"/>
    <w:rsid w:val="006A506E"/>
    <w:rsid w:val="006A79FE"/>
    <w:rsid w:val="006B1880"/>
    <w:rsid w:val="006B6FE6"/>
    <w:rsid w:val="006C22FC"/>
    <w:rsid w:val="006D628A"/>
    <w:rsid w:val="006E3252"/>
    <w:rsid w:val="006E60AB"/>
    <w:rsid w:val="006F24D2"/>
    <w:rsid w:val="00702664"/>
    <w:rsid w:val="00703D20"/>
    <w:rsid w:val="00726941"/>
    <w:rsid w:val="007328A1"/>
    <w:rsid w:val="00743D63"/>
    <w:rsid w:val="0074501C"/>
    <w:rsid w:val="007555E9"/>
    <w:rsid w:val="007556F5"/>
    <w:rsid w:val="00776769"/>
    <w:rsid w:val="007814C6"/>
    <w:rsid w:val="00791AE6"/>
    <w:rsid w:val="00792A75"/>
    <w:rsid w:val="007A6A9B"/>
    <w:rsid w:val="007C34F6"/>
    <w:rsid w:val="007C406E"/>
    <w:rsid w:val="007D170F"/>
    <w:rsid w:val="007E0011"/>
    <w:rsid w:val="007E2D77"/>
    <w:rsid w:val="007E6625"/>
    <w:rsid w:val="007E6A66"/>
    <w:rsid w:val="007E7822"/>
    <w:rsid w:val="008076E8"/>
    <w:rsid w:val="0081628F"/>
    <w:rsid w:val="00816375"/>
    <w:rsid w:val="0082028B"/>
    <w:rsid w:val="00821212"/>
    <w:rsid w:val="00821CD1"/>
    <w:rsid w:val="00826392"/>
    <w:rsid w:val="00837B9C"/>
    <w:rsid w:val="008443EA"/>
    <w:rsid w:val="0085252A"/>
    <w:rsid w:val="00861255"/>
    <w:rsid w:val="0088164E"/>
    <w:rsid w:val="00883111"/>
    <w:rsid w:val="008860B8"/>
    <w:rsid w:val="00887CB4"/>
    <w:rsid w:val="00887F93"/>
    <w:rsid w:val="008C022E"/>
    <w:rsid w:val="008D2FD4"/>
    <w:rsid w:val="008E5B84"/>
    <w:rsid w:val="008F343A"/>
    <w:rsid w:val="008F39E2"/>
    <w:rsid w:val="00922E3D"/>
    <w:rsid w:val="00930AC5"/>
    <w:rsid w:val="00932D98"/>
    <w:rsid w:val="009517B5"/>
    <w:rsid w:val="00953875"/>
    <w:rsid w:val="00960B1D"/>
    <w:rsid w:val="009614AC"/>
    <w:rsid w:val="009625B9"/>
    <w:rsid w:val="00975507"/>
    <w:rsid w:val="00991964"/>
    <w:rsid w:val="00993B07"/>
    <w:rsid w:val="00997E9D"/>
    <w:rsid w:val="009D67A0"/>
    <w:rsid w:val="009D741D"/>
    <w:rsid w:val="00A0315C"/>
    <w:rsid w:val="00A15E5B"/>
    <w:rsid w:val="00A236AE"/>
    <w:rsid w:val="00A23B72"/>
    <w:rsid w:val="00A25A65"/>
    <w:rsid w:val="00A46EE1"/>
    <w:rsid w:val="00A679BC"/>
    <w:rsid w:val="00A85768"/>
    <w:rsid w:val="00A94159"/>
    <w:rsid w:val="00A95022"/>
    <w:rsid w:val="00AA56E1"/>
    <w:rsid w:val="00AB1C03"/>
    <w:rsid w:val="00AD6803"/>
    <w:rsid w:val="00AE6593"/>
    <w:rsid w:val="00AF2989"/>
    <w:rsid w:val="00AF34AA"/>
    <w:rsid w:val="00B06E48"/>
    <w:rsid w:val="00B075D4"/>
    <w:rsid w:val="00B37814"/>
    <w:rsid w:val="00B3795D"/>
    <w:rsid w:val="00B445FF"/>
    <w:rsid w:val="00B5460C"/>
    <w:rsid w:val="00B6410A"/>
    <w:rsid w:val="00B70463"/>
    <w:rsid w:val="00B74E5E"/>
    <w:rsid w:val="00B8663D"/>
    <w:rsid w:val="00B91567"/>
    <w:rsid w:val="00B92286"/>
    <w:rsid w:val="00B94523"/>
    <w:rsid w:val="00B9596F"/>
    <w:rsid w:val="00BB507A"/>
    <w:rsid w:val="00BC493D"/>
    <w:rsid w:val="00BD0014"/>
    <w:rsid w:val="00BD4D10"/>
    <w:rsid w:val="00BE158E"/>
    <w:rsid w:val="00C0416F"/>
    <w:rsid w:val="00C342E0"/>
    <w:rsid w:val="00C40DCF"/>
    <w:rsid w:val="00C423E3"/>
    <w:rsid w:val="00C42436"/>
    <w:rsid w:val="00C47AA5"/>
    <w:rsid w:val="00C56CE1"/>
    <w:rsid w:val="00C717B0"/>
    <w:rsid w:val="00C7224F"/>
    <w:rsid w:val="00C830B4"/>
    <w:rsid w:val="00C878C0"/>
    <w:rsid w:val="00CB38D1"/>
    <w:rsid w:val="00CB61BB"/>
    <w:rsid w:val="00CC2BC0"/>
    <w:rsid w:val="00CD29B0"/>
    <w:rsid w:val="00CD31CF"/>
    <w:rsid w:val="00CD3A39"/>
    <w:rsid w:val="00CD6CF3"/>
    <w:rsid w:val="00CE043F"/>
    <w:rsid w:val="00CE4B8F"/>
    <w:rsid w:val="00CF4D33"/>
    <w:rsid w:val="00D21AFF"/>
    <w:rsid w:val="00D22957"/>
    <w:rsid w:val="00D52CF3"/>
    <w:rsid w:val="00D54747"/>
    <w:rsid w:val="00D57999"/>
    <w:rsid w:val="00D62C55"/>
    <w:rsid w:val="00D74179"/>
    <w:rsid w:val="00D77EEF"/>
    <w:rsid w:val="00D82EDB"/>
    <w:rsid w:val="00D86AE6"/>
    <w:rsid w:val="00DB335D"/>
    <w:rsid w:val="00DB35DD"/>
    <w:rsid w:val="00DB51FA"/>
    <w:rsid w:val="00DC0860"/>
    <w:rsid w:val="00DD774A"/>
    <w:rsid w:val="00DE0EB9"/>
    <w:rsid w:val="00DF0F25"/>
    <w:rsid w:val="00E22EA3"/>
    <w:rsid w:val="00E23936"/>
    <w:rsid w:val="00E40CBB"/>
    <w:rsid w:val="00E47602"/>
    <w:rsid w:val="00E56170"/>
    <w:rsid w:val="00E57542"/>
    <w:rsid w:val="00E7231D"/>
    <w:rsid w:val="00E971FF"/>
    <w:rsid w:val="00EA1232"/>
    <w:rsid w:val="00EB6775"/>
    <w:rsid w:val="00ED42E2"/>
    <w:rsid w:val="00ED74FB"/>
    <w:rsid w:val="00EF430A"/>
    <w:rsid w:val="00F02B28"/>
    <w:rsid w:val="00F10F04"/>
    <w:rsid w:val="00F14375"/>
    <w:rsid w:val="00F14937"/>
    <w:rsid w:val="00F15F69"/>
    <w:rsid w:val="00F264C5"/>
    <w:rsid w:val="00F461CA"/>
    <w:rsid w:val="00F64FCA"/>
    <w:rsid w:val="00F6514A"/>
    <w:rsid w:val="00F678DD"/>
    <w:rsid w:val="00F77B66"/>
    <w:rsid w:val="00F854B9"/>
    <w:rsid w:val="00F87836"/>
    <w:rsid w:val="00F97E15"/>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6B6FE6"/>
    <w:pPr>
      <w:ind w:left="720"/>
      <w:contextualSpacing/>
    </w:pPr>
  </w:style>
  <w:style w:type="character" w:styleId="Hyperlink">
    <w:name w:val="Hyperlink"/>
    <w:basedOn w:val="DefaultParagraphFont"/>
    <w:uiPriority w:val="99"/>
    <w:unhideWhenUsed/>
    <w:rsid w:val="00545564"/>
    <w:rPr>
      <w:color w:val="0563C1" w:themeColor="hyperlink"/>
      <w:u w:val="single"/>
    </w:rPr>
  </w:style>
  <w:style w:type="paragraph" w:styleId="CommentText">
    <w:name w:val="annotation text"/>
    <w:basedOn w:val="Normal"/>
    <w:link w:val="CommentTextChar"/>
    <w:uiPriority w:val="99"/>
    <w:semiHidden/>
    <w:unhideWhenUsed/>
    <w:rsid w:val="00545564"/>
    <w:pPr>
      <w:spacing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545564"/>
    <w:rPr>
      <w:rFonts w:eastAsiaTheme="minorEastAsia"/>
      <w:sz w:val="20"/>
      <w:szCs w:val="20"/>
    </w:rPr>
  </w:style>
  <w:style w:type="character" w:customStyle="1" w:styleId="UnresolvedMention">
    <w:name w:val="Unresolved Mention"/>
    <w:basedOn w:val="DefaultParagraphFont"/>
    <w:uiPriority w:val="99"/>
    <w:semiHidden/>
    <w:unhideWhenUsed/>
    <w:rsid w:val="00304D81"/>
    <w:rPr>
      <w:color w:val="605E5C"/>
      <w:shd w:val="clear" w:color="auto" w:fill="E1DFDD"/>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776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D4FAB-E62B-47FD-A550-06632E40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410</Words>
  <Characters>3151</Characters>
  <Application>Microsoft Office Word</Application>
  <DocSecurity>0</DocSecurity>
  <Lines>63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https://mul2.gov.am/tasks/1231445/oneclick?token=aadf64a644c6687263676abbb9a8d245</cp:keywords>
  <dc:description/>
  <cp:lastModifiedBy>User</cp:lastModifiedBy>
  <cp:revision>8</cp:revision>
  <cp:lastPrinted>2025-05-26T06:27:00Z</cp:lastPrinted>
  <dcterms:created xsi:type="dcterms:W3CDTF">2025-10-21T07:17:00Z</dcterms:created>
  <dcterms:modified xsi:type="dcterms:W3CDTF">2025-10-29T09:33:00Z</dcterms:modified>
</cp:coreProperties>
</file>