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23E0" w:rsidRPr="004D66BA" w:rsidRDefault="005E23E0" w:rsidP="004D66BA">
      <w:pPr>
        <w:spacing w:line="360" w:lineRule="auto"/>
        <w:jc w:val="both"/>
        <w:rPr>
          <w:rFonts w:ascii="GHEA Grapalat" w:hAnsi="GHEA Grapalat" w:cs="Sylfaen"/>
          <w:noProof/>
          <w:sz w:val="24"/>
          <w:szCs w:val="24"/>
          <w:lang w:val="hy-AM"/>
        </w:rPr>
      </w:pPr>
    </w:p>
    <w:p w:rsidR="005E23E0" w:rsidRPr="004D66BA" w:rsidRDefault="005E23E0" w:rsidP="004D66BA">
      <w:pPr>
        <w:tabs>
          <w:tab w:val="left" w:pos="10632"/>
        </w:tabs>
        <w:spacing w:line="360" w:lineRule="auto"/>
        <w:ind w:firstLine="567"/>
        <w:jc w:val="both"/>
        <w:rPr>
          <w:rFonts w:ascii="GHEA Grapalat" w:hAnsi="GHEA Grapalat" w:cs="Sylfaen"/>
          <w:sz w:val="24"/>
          <w:szCs w:val="24"/>
          <w:lang w:val="hy-AM"/>
        </w:rPr>
      </w:pPr>
    </w:p>
    <w:p w:rsidR="005E23E0" w:rsidRPr="004D66BA" w:rsidRDefault="005E23E0" w:rsidP="004D66BA">
      <w:pPr>
        <w:tabs>
          <w:tab w:val="left" w:pos="2940"/>
        </w:tabs>
        <w:spacing w:line="360" w:lineRule="auto"/>
        <w:jc w:val="center"/>
        <w:rPr>
          <w:rFonts w:ascii="GHEA Grapalat" w:hAnsi="GHEA Grapalat" w:cs="GHEA Grapalat"/>
          <w:b/>
          <w:bCs/>
          <w:color w:val="000000"/>
          <w:sz w:val="24"/>
          <w:szCs w:val="24"/>
          <w:lang w:val="hy-AM"/>
        </w:rPr>
      </w:pPr>
      <w:r w:rsidRPr="004D66BA">
        <w:rPr>
          <w:rFonts w:ascii="GHEA Grapalat" w:hAnsi="GHEA Grapalat" w:cs="GHEA Grapalat"/>
          <w:b/>
          <w:bCs/>
          <w:color w:val="000000"/>
          <w:sz w:val="24"/>
          <w:szCs w:val="24"/>
          <w:lang w:val="hy-AM"/>
        </w:rPr>
        <w:t>ԱՄՓՈՓԱԹԵՐԹ</w:t>
      </w:r>
    </w:p>
    <w:p w:rsidR="000020B3" w:rsidRPr="004D66BA" w:rsidRDefault="000020B3" w:rsidP="004D66BA">
      <w:pPr>
        <w:autoSpaceDE w:val="0"/>
        <w:autoSpaceDN w:val="0"/>
        <w:adjustRightInd w:val="0"/>
        <w:spacing w:line="360" w:lineRule="auto"/>
        <w:jc w:val="center"/>
        <w:rPr>
          <w:rFonts w:ascii="GHEA Grapalat" w:hAnsi="GHEA Grapalat"/>
          <w:b/>
          <w:sz w:val="24"/>
          <w:szCs w:val="24"/>
          <w:lang w:val="af-ZA"/>
        </w:rPr>
      </w:pPr>
    </w:p>
    <w:p w:rsidR="004871FF" w:rsidRPr="004D66BA" w:rsidRDefault="000020B3" w:rsidP="004D66BA">
      <w:pPr>
        <w:autoSpaceDE w:val="0"/>
        <w:autoSpaceDN w:val="0"/>
        <w:adjustRightInd w:val="0"/>
        <w:spacing w:line="360" w:lineRule="auto"/>
        <w:jc w:val="center"/>
        <w:rPr>
          <w:rFonts w:ascii="GHEA Grapalat" w:hAnsi="GHEA Grapalat" w:cs="GHEA Grapalat"/>
          <w:b/>
          <w:sz w:val="24"/>
          <w:szCs w:val="24"/>
          <w:lang w:val="hy-AM"/>
        </w:rPr>
      </w:pPr>
      <w:r w:rsidRPr="004D66BA">
        <w:rPr>
          <w:rFonts w:ascii="GHEA Grapalat" w:hAnsi="GHEA Grapalat"/>
          <w:b/>
          <w:bCs/>
          <w:sz w:val="24"/>
          <w:szCs w:val="24"/>
          <w:lang w:val="hy-AM"/>
        </w:rPr>
        <w:t>«ՀԱՎԱՔԱԿԱՆ ԹԻՄԵՐԻ ՄԱՐԶԱԿԱՆ ԿԵՆՏՐՈՆ» ՓԱԿ ԲԱԺՆԵՏԻՐԱԿԱՆ ԸՆԿԵՐՈՒԹՅԱՆ ՊԵՏԱԿԱՆ ՍԵՓԱԿԱՆՈՒԹՅՈՒՆ ՀԱՆԴԻՍԱՑՈՂ ԲԱԺՆԵՏՈՄՍԵՐԻ ԿԱՌԱՎԱՐՄԱՆ ԼԻԱԶՈՐՈՒԹՅՈՒՆՆԵՐԸ ՀԱՅԱՍՏԱՆԻ ՀԱՆՐԱՊԵՏՈՒԹՅԱՆ ԿՐԹՈՒԹՅԱՆ, ԳԻՏՈՒԹՅԱՆ, ՄՇԱԿՈՒՅԹԻ ԵՎ ՍՊՈՐՏԻ ՆԱԽԱՐԱՐՈՒԹՅԱՆԸ ՎԵՐԱՊԱՀԵԼՈՒ ,</w:t>
      </w:r>
      <w:r w:rsidRPr="004D66BA">
        <w:rPr>
          <w:rFonts w:ascii="GHEA Grapalat" w:hAnsi="GHEA Grapalat"/>
          <w:b/>
          <w:sz w:val="24"/>
          <w:szCs w:val="24"/>
          <w:lang w:val="hy-AM"/>
        </w:rPr>
        <w:t xml:space="preserve"> «ՀԱՎԱՔԱԿԱՆ ԹԻՄԵՐԻ ՄԱՐԶԱԿԱՆ ԿԵՆՏՐՈՆ» ՓԱԿ ԲԱԺՆԵՏԻՐԱԿԱՆ ԸՆԿԵՐՈՒԹՅՈՒՆԸ</w:t>
      </w:r>
      <w:r w:rsidRPr="004D66BA">
        <w:rPr>
          <w:rFonts w:ascii="GHEA Grapalat" w:hAnsi="GHEA Grapalat"/>
          <w:b/>
          <w:bCs/>
          <w:sz w:val="24"/>
          <w:szCs w:val="24"/>
          <w:lang w:val="hy-AM"/>
        </w:rPr>
        <w:t xml:space="preserve"> </w:t>
      </w:r>
      <w:r w:rsidRPr="004D66BA">
        <w:rPr>
          <w:rFonts w:ascii="GHEA Grapalat" w:hAnsi="GHEA Grapalat"/>
          <w:b/>
          <w:sz w:val="24"/>
          <w:szCs w:val="24"/>
          <w:lang w:val="hy-AM"/>
        </w:rPr>
        <w:t xml:space="preserve">«ՍՊՈՐՏԻ ԿԱՌԱՎԱՐՄԱՆ ԿԵՆՏՐՈՆ» ՓԱԿ ԲԱԺՆԵՏԻՐԱԿԱՆ ԸՆԿԵՐՈՒԹՅԱՆԸ </w:t>
      </w:r>
      <w:r w:rsidRPr="004D66BA">
        <w:rPr>
          <w:rFonts w:ascii="GHEA Grapalat" w:hAnsi="GHEA Grapalat" w:cs="CIDFont+F3"/>
          <w:b/>
          <w:sz w:val="24"/>
          <w:szCs w:val="24"/>
          <w:lang w:val="hy-AM"/>
        </w:rPr>
        <w:t xml:space="preserve">ՄԻԱՑՄԱՆ ՁԵՎՈՎ ՎԵՐԱԿԱԶՄԱԿԵՐՊԵԼՈՒ </w:t>
      </w:r>
      <w:r w:rsidRPr="004D66BA">
        <w:rPr>
          <w:rFonts w:ascii="GHEA Grapalat" w:hAnsi="GHEA Grapalat"/>
          <w:b/>
          <w:bCs/>
          <w:sz w:val="24"/>
          <w:szCs w:val="24"/>
          <w:lang w:val="hy-AM"/>
        </w:rPr>
        <w:t>ՄԱՍԻՆ</w:t>
      </w:r>
      <w:r w:rsidR="006402B2" w:rsidRPr="004D66BA">
        <w:rPr>
          <w:rFonts w:ascii="GHEA Grapalat" w:hAnsi="GHEA Grapalat" w:cs="Tahoma"/>
          <w:b/>
          <w:sz w:val="24"/>
          <w:szCs w:val="24"/>
          <w:lang w:val="hy-AM"/>
        </w:rPr>
        <w:t xml:space="preserve">» </w:t>
      </w:r>
      <w:r w:rsidR="004871FF" w:rsidRPr="004D66BA">
        <w:rPr>
          <w:rFonts w:ascii="GHEA Grapalat" w:hAnsi="GHEA Grapalat" w:cs="GHEA Grapalat"/>
          <w:b/>
          <w:sz w:val="24"/>
          <w:szCs w:val="24"/>
          <w:lang w:val="af-ZA"/>
        </w:rPr>
        <w:t>ՀԱՅԱՍՏԱՆԻ ՀԱՆՐԱՊԵՏՈՒԹՅԱՆ ԿԱՌԱՎԱՐՈՒԹՅԱՆ ՈՐՈՇՄԱՆ ՆԱԽԱԳԾԻ</w:t>
      </w:r>
    </w:p>
    <w:tbl>
      <w:tblPr>
        <w:tblStyle w:val="TableGrid"/>
        <w:tblW w:w="0" w:type="auto"/>
        <w:tblLook w:val="04A0" w:firstRow="1" w:lastRow="0" w:firstColumn="1" w:lastColumn="0" w:noHBand="0" w:noVBand="1"/>
      </w:tblPr>
      <w:tblGrid>
        <w:gridCol w:w="6268"/>
        <w:gridCol w:w="1215"/>
        <w:gridCol w:w="2969"/>
      </w:tblGrid>
      <w:tr w:rsidR="000020B3" w:rsidRPr="004D66BA" w:rsidTr="004D66BA">
        <w:trPr>
          <w:trHeight w:val="300"/>
        </w:trPr>
        <w:tc>
          <w:tcPr>
            <w:tcW w:w="6268" w:type="dxa"/>
            <w:vMerge w:val="restart"/>
            <w:shd w:val="clear" w:color="auto" w:fill="F2F2F2" w:themeFill="background1" w:themeFillShade="F2"/>
          </w:tcPr>
          <w:p w:rsidR="000020B3" w:rsidRPr="004D66BA" w:rsidRDefault="000020B3" w:rsidP="004D66BA">
            <w:pPr>
              <w:pStyle w:val="NormalWeb"/>
              <w:spacing w:line="360" w:lineRule="auto"/>
              <w:jc w:val="both"/>
              <w:rPr>
                <w:rFonts w:ascii="GHEA Grapalat" w:hAnsi="GHEA Grapalat" w:cs="GHEA Grapalat"/>
                <w:b/>
                <w:lang w:val="hy-AM"/>
              </w:rPr>
            </w:pPr>
            <w:r w:rsidRPr="004D66BA">
              <w:rPr>
                <w:rFonts w:ascii="GHEA Grapalat" w:hAnsi="GHEA Grapalat" w:cs="GHEA Grapalat"/>
                <w:b/>
                <w:lang w:val="hy-AM"/>
              </w:rPr>
              <w:t>ՀՀ արդարադատության նախարարություն</w:t>
            </w:r>
          </w:p>
        </w:tc>
        <w:tc>
          <w:tcPr>
            <w:tcW w:w="4184" w:type="dxa"/>
            <w:gridSpan w:val="2"/>
            <w:shd w:val="clear" w:color="auto" w:fill="F2F2F2" w:themeFill="background1" w:themeFillShade="F2"/>
          </w:tcPr>
          <w:p w:rsidR="000020B3" w:rsidRPr="004D66BA" w:rsidRDefault="0043168F" w:rsidP="004D66BA">
            <w:pPr>
              <w:pStyle w:val="NormalWeb"/>
              <w:spacing w:line="360" w:lineRule="auto"/>
              <w:jc w:val="both"/>
              <w:rPr>
                <w:rFonts w:ascii="GHEA Grapalat" w:hAnsi="GHEA Grapalat" w:cs="GHEA Grapalat"/>
                <w:b/>
                <w:lang w:val="hy-AM"/>
              </w:rPr>
            </w:pPr>
            <w:r w:rsidRPr="004D66BA">
              <w:rPr>
                <w:rFonts w:ascii="GHEA Grapalat" w:hAnsi="GHEA Grapalat" w:cs="GHEA Grapalat"/>
                <w:b/>
                <w:lang w:val="hy-AM"/>
              </w:rPr>
              <w:t>30.07.2025թ.</w:t>
            </w:r>
          </w:p>
        </w:tc>
      </w:tr>
      <w:tr w:rsidR="000020B3" w:rsidRPr="004D66BA" w:rsidTr="004D66BA">
        <w:trPr>
          <w:trHeight w:val="180"/>
        </w:trPr>
        <w:tc>
          <w:tcPr>
            <w:tcW w:w="6268" w:type="dxa"/>
            <w:vMerge/>
            <w:shd w:val="clear" w:color="auto" w:fill="F2F2F2" w:themeFill="background1" w:themeFillShade="F2"/>
          </w:tcPr>
          <w:p w:rsidR="000020B3" w:rsidRPr="004D66BA" w:rsidRDefault="000020B3" w:rsidP="004D66BA">
            <w:pPr>
              <w:pStyle w:val="NormalWeb"/>
              <w:spacing w:line="360" w:lineRule="auto"/>
              <w:jc w:val="both"/>
              <w:rPr>
                <w:rFonts w:ascii="GHEA Grapalat" w:hAnsi="GHEA Grapalat" w:cs="GHEA Grapalat"/>
                <w:b/>
                <w:lang w:val="hy-AM"/>
              </w:rPr>
            </w:pPr>
          </w:p>
        </w:tc>
        <w:tc>
          <w:tcPr>
            <w:tcW w:w="4184" w:type="dxa"/>
            <w:gridSpan w:val="2"/>
            <w:shd w:val="clear" w:color="auto" w:fill="F2F2F2" w:themeFill="background1" w:themeFillShade="F2"/>
          </w:tcPr>
          <w:p w:rsidR="000020B3" w:rsidRPr="004D66BA" w:rsidRDefault="0043168F" w:rsidP="004D66BA">
            <w:pPr>
              <w:pStyle w:val="NormalWeb"/>
              <w:spacing w:line="360" w:lineRule="auto"/>
              <w:jc w:val="both"/>
              <w:rPr>
                <w:rFonts w:ascii="GHEA Grapalat" w:hAnsi="GHEA Grapalat" w:cs="GHEA Grapalat"/>
                <w:b/>
                <w:lang w:val="hy-AM"/>
              </w:rPr>
            </w:pPr>
            <w:r w:rsidRPr="004D66BA">
              <w:rPr>
                <w:rFonts w:ascii="GHEA Grapalat" w:hAnsi="GHEA Grapalat" w:cs="GHEA Grapalat"/>
                <w:b/>
                <w:lang w:val="hy-AM"/>
              </w:rPr>
              <w:t>//33814-2025</w:t>
            </w:r>
          </w:p>
        </w:tc>
      </w:tr>
      <w:tr w:rsidR="001B31C0" w:rsidRPr="00036517" w:rsidTr="004D66BA">
        <w:tc>
          <w:tcPr>
            <w:tcW w:w="6268" w:type="dxa"/>
          </w:tcPr>
          <w:p w:rsidR="000020B3" w:rsidRPr="00991C8F" w:rsidRDefault="000020B3" w:rsidP="004D66BA">
            <w:pPr>
              <w:pStyle w:val="NormalWeb"/>
              <w:spacing w:line="360" w:lineRule="auto"/>
              <w:jc w:val="both"/>
              <w:rPr>
                <w:rFonts w:ascii="GHEA Grapalat" w:hAnsi="GHEA Grapalat" w:cs="GHEA Grapalat"/>
                <w:lang w:val="hy-AM"/>
              </w:rPr>
            </w:pPr>
            <w:r w:rsidRPr="00991C8F">
              <w:rPr>
                <w:rFonts w:ascii="GHEA Grapalat" w:hAnsi="GHEA Grapalat" w:cs="GHEA Grapalat"/>
                <w:lang w:val="hy-AM"/>
              </w:rPr>
              <w:t>Ի պատասխան Ձեր' 2025 թվականի հուլիսի 21 ի թիվ 01/20.1/22898 2025 գրության' հայտնում ենք, որ Արդարադատության նախարարությունն ուսումնասիրել է ««Հավաքական թիմերի մարզական կենտրոն» փակ բաժնետիրական ընկերության պետական սեփականություն հանդիսացող բաժնետոմսերի կառավարման լիազորությունները Հայաստանի Հանրապետության կրթության, գիտության, մշակույթի և սպորտի նախարարությանը վերապահելու. «Հավաքական թիմերի մարզական կենտրոն» փակ բաժնետիրական ընկերությունը «Սպորտի կառավարման կենտրոն» փակ բաժնետիրական ընկերությանը միացման ձևով վերակազմակերպելու մասին» Կառավարության որոշման նախագիծը (այսուհետ՛ Նախագիծ), որի վերաբերյալ հայտնում ենք հետևյալը.</w:t>
            </w:r>
          </w:p>
          <w:p w:rsidR="000020B3" w:rsidRPr="00991C8F" w:rsidRDefault="000020B3" w:rsidP="004D66BA">
            <w:pPr>
              <w:pStyle w:val="NormalWeb"/>
              <w:spacing w:line="360" w:lineRule="auto"/>
              <w:jc w:val="both"/>
              <w:rPr>
                <w:rFonts w:ascii="GHEA Grapalat" w:hAnsi="GHEA Grapalat" w:cs="GHEA Grapalat"/>
                <w:lang w:val="hy-AM"/>
              </w:rPr>
            </w:pPr>
            <w:r w:rsidRPr="00991C8F">
              <w:rPr>
                <w:rFonts w:ascii="GHEA Grapalat" w:hAnsi="GHEA Grapalat" w:cs="GHEA Grapalat"/>
                <w:lang w:val="hy-AM"/>
              </w:rPr>
              <w:lastRenderedPageBreak/>
              <w:t>1.</w:t>
            </w:r>
            <w:r w:rsidRPr="00991C8F">
              <w:rPr>
                <w:rFonts w:ascii="GHEA Grapalat" w:hAnsi="GHEA Grapalat" w:cs="GHEA Grapalat"/>
                <w:lang w:val="hy-AM"/>
              </w:rPr>
              <w:tab/>
              <w:t>Նախագծի նախաբանում նշված</w:t>
            </w:r>
            <w:r w:rsidR="00991C8F">
              <w:rPr>
                <w:rFonts w:ascii="GHEA Grapalat" w:hAnsi="GHEA Grapalat" w:cs="GHEA Grapalat"/>
                <w:lang w:val="hy-AM"/>
              </w:rPr>
              <w:t xml:space="preserve"> լիազորող նորմերն առաջարկվում է վերանայել՝</w:t>
            </w:r>
            <w:r w:rsidRPr="00991C8F">
              <w:rPr>
                <w:rFonts w:ascii="GHEA Grapalat" w:hAnsi="GHEA Grapalat" w:cs="GHEA Grapalat"/>
                <w:lang w:val="hy-AM"/>
              </w:rPr>
              <w:t xml:space="preserve"> նկատի ունենալով, որ Նախագծի ընդհանուր ուսումնասիրության արդյունքում պարզ է դառնում, որ Նախագծի նախաբանում վկայակոչված մի շարք նորմեր չեն հանդիսանում լիազորող նորմեր և վերջիններիս հղում կատարելու անհրաժե</w:t>
            </w:r>
            <w:r w:rsidR="00991C8F">
              <w:rPr>
                <w:rFonts w:ascii="GHEA Grapalat" w:hAnsi="GHEA Grapalat" w:cs="GHEA Grapalat"/>
                <w:lang w:val="hy-AM"/>
              </w:rPr>
              <w:t>շտությունը բացակայում է: Այսպես՝</w:t>
            </w:r>
            <w:r w:rsidRPr="00991C8F">
              <w:rPr>
                <w:rFonts w:ascii="GHEA Grapalat" w:hAnsi="GHEA Grapalat" w:cs="GHEA Grapalat"/>
                <w:lang w:val="hy-AM"/>
              </w:rPr>
              <w:t xml:space="preserve"> «Բաժնետիրական ըն</w:t>
            </w:r>
            <w:r w:rsidR="00991C8F">
              <w:rPr>
                <w:rFonts w:ascii="GHEA Grapalat" w:hAnsi="GHEA Grapalat" w:cs="GHEA Grapalat"/>
                <w:lang w:val="hy-AM"/>
              </w:rPr>
              <w:t>կերությունների մասին» օրենքի 20-</w:t>
            </w:r>
            <w:r w:rsidRPr="00991C8F">
              <w:rPr>
                <w:rFonts w:ascii="GHEA Grapalat" w:hAnsi="GHEA Grapalat" w:cs="GHEA Grapalat"/>
                <w:lang w:val="hy-AM"/>
              </w:rPr>
              <w:t>րդ հոդվածով կարգավորված են ընկերությունների միացման գործընթացին առնչվող նորմեր, որոնք սակայն չեն պարունակում լիազորող նորմեր:</w:t>
            </w:r>
          </w:p>
          <w:p w:rsidR="001B31C0" w:rsidRPr="00991C8F" w:rsidRDefault="00991C8F" w:rsidP="00114DE4">
            <w:pPr>
              <w:pStyle w:val="NormalWeb"/>
              <w:spacing w:line="360" w:lineRule="auto"/>
              <w:jc w:val="both"/>
              <w:rPr>
                <w:rFonts w:ascii="GHEA Grapalat" w:hAnsi="GHEA Grapalat" w:cs="GHEA Grapalat"/>
                <w:lang w:val="hy-AM"/>
              </w:rPr>
            </w:pPr>
            <w:r>
              <w:rPr>
                <w:rFonts w:ascii="GHEA Grapalat" w:hAnsi="GHEA Grapalat" w:cs="GHEA Grapalat"/>
                <w:lang w:val="hy-AM"/>
              </w:rPr>
              <w:t>Նույն օրենքի 24-</w:t>
            </w:r>
            <w:r w:rsidR="000020B3" w:rsidRPr="00991C8F">
              <w:rPr>
                <w:rFonts w:ascii="GHEA Grapalat" w:hAnsi="GHEA Grapalat" w:cs="GHEA Grapalat"/>
                <w:lang w:val="hy-AM"/>
              </w:rPr>
              <w:t>րդ հոդվածով կարգավորվում են միացման պայմանագրին առնչվող պահանջները, մինչդեռ Նախագծո</w:t>
            </w:r>
            <w:r>
              <w:rPr>
                <w:rFonts w:ascii="GHEA Grapalat" w:hAnsi="GHEA Grapalat" w:cs="GHEA Grapalat"/>
                <w:lang w:val="hy-AM"/>
              </w:rPr>
              <w:t>վ չի հաստատվում միացման պայմանագ</w:t>
            </w:r>
            <w:r w:rsidR="000020B3" w:rsidRPr="00991C8F">
              <w:rPr>
                <w:rFonts w:ascii="GHEA Grapalat" w:hAnsi="GHEA Grapalat" w:cs="GHEA Grapalat"/>
                <w:lang w:val="hy-AM"/>
              </w:rPr>
              <w:t>իրը, այլ համապատասխան նախարարին լիազորվո</w:t>
            </w:r>
            <w:r>
              <w:rPr>
                <w:rFonts w:ascii="GHEA Grapalat" w:hAnsi="GHEA Grapalat" w:cs="GHEA Grapalat"/>
                <w:lang w:val="hy-AM"/>
              </w:rPr>
              <w:t>ւմ է</w:t>
            </w:r>
            <w:r w:rsidR="000020B3" w:rsidRPr="00991C8F">
              <w:rPr>
                <w:rFonts w:ascii="GHEA Grapalat" w:hAnsi="GHEA Grapalat" w:cs="GHEA Grapalat"/>
                <w:lang w:val="hy-AM"/>
              </w:rPr>
              <w:t>, սահմանված ժամկետում հետագա գործընթացներում հաստատել միացման պայմանագիրը:</w:t>
            </w:r>
          </w:p>
        </w:tc>
        <w:tc>
          <w:tcPr>
            <w:tcW w:w="4184" w:type="dxa"/>
            <w:gridSpan w:val="2"/>
          </w:tcPr>
          <w:p w:rsidR="001B31C0" w:rsidRDefault="001B31C0" w:rsidP="004D66BA">
            <w:pPr>
              <w:pStyle w:val="NormalWeb"/>
              <w:spacing w:line="360" w:lineRule="auto"/>
              <w:jc w:val="both"/>
              <w:rPr>
                <w:rFonts w:ascii="GHEA Grapalat" w:hAnsi="GHEA Grapalat" w:cs="GHEA Grapalat"/>
                <w:b/>
                <w:lang w:val="hy-AM"/>
              </w:rPr>
            </w:pPr>
          </w:p>
          <w:p w:rsidR="00B328A6" w:rsidRDefault="00B328A6" w:rsidP="004D66BA">
            <w:pPr>
              <w:pStyle w:val="NormalWeb"/>
              <w:spacing w:line="360" w:lineRule="auto"/>
              <w:jc w:val="both"/>
              <w:rPr>
                <w:rFonts w:ascii="GHEA Grapalat" w:hAnsi="GHEA Grapalat" w:cs="GHEA Grapalat"/>
                <w:b/>
                <w:lang w:val="hy-AM"/>
              </w:rPr>
            </w:pPr>
          </w:p>
          <w:p w:rsidR="00B328A6" w:rsidRDefault="00B328A6" w:rsidP="004D66BA">
            <w:pPr>
              <w:pStyle w:val="NormalWeb"/>
              <w:spacing w:line="360" w:lineRule="auto"/>
              <w:jc w:val="both"/>
              <w:rPr>
                <w:rFonts w:ascii="GHEA Grapalat" w:hAnsi="GHEA Grapalat" w:cs="GHEA Grapalat"/>
                <w:b/>
                <w:lang w:val="hy-AM"/>
              </w:rPr>
            </w:pPr>
          </w:p>
          <w:p w:rsidR="00036517" w:rsidRDefault="00036517" w:rsidP="004D66BA">
            <w:pPr>
              <w:pStyle w:val="NormalWeb"/>
              <w:spacing w:line="360" w:lineRule="auto"/>
              <w:jc w:val="both"/>
              <w:rPr>
                <w:rFonts w:ascii="GHEA Grapalat" w:hAnsi="GHEA Grapalat" w:cs="GHEA Grapalat"/>
                <w:b/>
                <w:lang w:val="hy-AM"/>
              </w:rPr>
            </w:pPr>
          </w:p>
          <w:p w:rsidR="00036517" w:rsidRDefault="00036517" w:rsidP="004D66BA">
            <w:pPr>
              <w:pStyle w:val="NormalWeb"/>
              <w:spacing w:line="360" w:lineRule="auto"/>
              <w:jc w:val="both"/>
              <w:rPr>
                <w:rFonts w:ascii="GHEA Grapalat" w:hAnsi="GHEA Grapalat" w:cs="GHEA Grapalat"/>
                <w:b/>
                <w:lang w:val="hy-AM"/>
              </w:rPr>
            </w:pPr>
          </w:p>
          <w:p w:rsidR="00036517" w:rsidRDefault="00036517" w:rsidP="004D66BA">
            <w:pPr>
              <w:pStyle w:val="NormalWeb"/>
              <w:spacing w:line="360" w:lineRule="auto"/>
              <w:jc w:val="both"/>
              <w:rPr>
                <w:rFonts w:ascii="GHEA Grapalat" w:hAnsi="GHEA Grapalat" w:cs="GHEA Grapalat"/>
                <w:b/>
                <w:lang w:val="hy-AM"/>
              </w:rPr>
            </w:pPr>
          </w:p>
          <w:p w:rsidR="00036517" w:rsidRDefault="00036517" w:rsidP="004D66BA">
            <w:pPr>
              <w:pStyle w:val="NormalWeb"/>
              <w:spacing w:line="360" w:lineRule="auto"/>
              <w:jc w:val="both"/>
              <w:rPr>
                <w:rFonts w:ascii="GHEA Grapalat" w:hAnsi="GHEA Grapalat" w:cs="GHEA Grapalat"/>
                <w:b/>
                <w:lang w:val="hy-AM"/>
              </w:rPr>
            </w:pPr>
          </w:p>
          <w:p w:rsidR="00036517" w:rsidRDefault="00036517" w:rsidP="004D66BA">
            <w:pPr>
              <w:pStyle w:val="NormalWeb"/>
              <w:spacing w:line="360" w:lineRule="auto"/>
              <w:jc w:val="both"/>
              <w:rPr>
                <w:rFonts w:ascii="GHEA Grapalat" w:hAnsi="GHEA Grapalat" w:cs="GHEA Grapalat"/>
                <w:b/>
                <w:lang w:val="hy-AM"/>
              </w:rPr>
            </w:pPr>
          </w:p>
          <w:p w:rsidR="00036517" w:rsidRDefault="00036517" w:rsidP="004D66BA">
            <w:pPr>
              <w:pStyle w:val="NormalWeb"/>
              <w:spacing w:line="360" w:lineRule="auto"/>
              <w:jc w:val="both"/>
              <w:rPr>
                <w:rFonts w:ascii="GHEA Grapalat" w:hAnsi="GHEA Grapalat" w:cs="GHEA Grapalat"/>
                <w:b/>
                <w:lang w:val="hy-AM"/>
              </w:rPr>
            </w:pPr>
          </w:p>
          <w:p w:rsidR="00036517" w:rsidRDefault="00036517" w:rsidP="004D66BA">
            <w:pPr>
              <w:pStyle w:val="NormalWeb"/>
              <w:spacing w:line="360" w:lineRule="auto"/>
              <w:jc w:val="both"/>
              <w:rPr>
                <w:rFonts w:ascii="GHEA Grapalat" w:hAnsi="GHEA Grapalat" w:cs="GHEA Grapalat"/>
                <w:b/>
                <w:lang w:val="hy-AM"/>
              </w:rPr>
            </w:pPr>
          </w:p>
          <w:p w:rsidR="00036517" w:rsidRDefault="00036517" w:rsidP="004D66BA">
            <w:pPr>
              <w:pStyle w:val="NormalWeb"/>
              <w:spacing w:line="360" w:lineRule="auto"/>
              <w:jc w:val="both"/>
              <w:rPr>
                <w:rFonts w:ascii="GHEA Grapalat" w:hAnsi="GHEA Grapalat" w:cs="GHEA Grapalat"/>
                <w:b/>
                <w:lang w:val="hy-AM"/>
              </w:rPr>
            </w:pPr>
          </w:p>
          <w:p w:rsidR="00036517" w:rsidRDefault="00036517" w:rsidP="004D66BA">
            <w:pPr>
              <w:pStyle w:val="NormalWeb"/>
              <w:spacing w:line="360" w:lineRule="auto"/>
              <w:jc w:val="both"/>
              <w:rPr>
                <w:rFonts w:ascii="GHEA Grapalat" w:hAnsi="GHEA Grapalat" w:cs="GHEA Grapalat"/>
                <w:b/>
                <w:lang w:val="hy-AM"/>
              </w:rPr>
            </w:pPr>
          </w:p>
          <w:p w:rsidR="00036517" w:rsidRPr="00991C8F" w:rsidRDefault="00B328A6" w:rsidP="00B328A6">
            <w:pPr>
              <w:pStyle w:val="NormalWeb"/>
              <w:spacing w:line="360" w:lineRule="auto"/>
              <w:jc w:val="center"/>
              <w:rPr>
                <w:rFonts w:ascii="GHEA Grapalat" w:hAnsi="GHEA Grapalat" w:cs="GHEA Grapalat"/>
                <w:lang w:val="hy-AM"/>
              </w:rPr>
            </w:pPr>
            <w:r w:rsidRPr="00991C8F">
              <w:rPr>
                <w:rFonts w:ascii="GHEA Grapalat" w:hAnsi="GHEA Grapalat" w:cs="GHEA Grapalat"/>
                <w:lang w:val="hy-AM"/>
              </w:rPr>
              <w:t>Ընդունվել է</w:t>
            </w:r>
          </w:p>
          <w:p w:rsidR="00B328A6" w:rsidRPr="00991C8F" w:rsidRDefault="00B328A6" w:rsidP="00B328A6">
            <w:pPr>
              <w:pStyle w:val="NormalWeb"/>
              <w:spacing w:line="360" w:lineRule="auto"/>
              <w:jc w:val="center"/>
              <w:rPr>
                <w:rFonts w:ascii="GHEA Grapalat" w:hAnsi="GHEA Grapalat" w:cs="GHEA Grapalat"/>
                <w:lang w:val="hy-AM"/>
              </w:rPr>
            </w:pPr>
            <w:r w:rsidRPr="00991C8F">
              <w:rPr>
                <w:rFonts w:ascii="GHEA Grapalat" w:hAnsi="GHEA Grapalat" w:cs="GHEA Grapalat"/>
                <w:lang w:val="hy-AM"/>
              </w:rPr>
              <w:t>Առաջարկին համապատասխան հղումների դաշտից հանվել է 20 և 24 հոդվածները, որոնք չեն պարունակում իրավական նորմեր, այլ նկարագրվում է միացման գործընթացում իրականացվող աշխատանքները:</w:t>
            </w:r>
          </w:p>
          <w:p w:rsidR="00036517" w:rsidRDefault="00036517" w:rsidP="004D66BA">
            <w:pPr>
              <w:pStyle w:val="NormalWeb"/>
              <w:spacing w:line="360" w:lineRule="auto"/>
              <w:jc w:val="both"/>
              <w:rPr>
                <w:rFonts w:ascii="GHEA Grapalat" w:hAnsi="GHEA Grapalat" w:cs="GHEA Grapalat"/>
                <w:b/>
                <w:lang w:val="hy-AM"/>
              </w:rPr>
            </w:pPr>
          </w:p>
          <w:p w:rsidR="00036517" w:rsidRDefault="00036517" w:rsidP="004D66BA">
            <w:pPr>
              <w:pStyle w:val="NormalWeb"/>
              <w:spacing w:line="360" w:lineRule="auto"/>
              <w:jc w:val="both"/>
              <w:rPr>
                <w:rFonts w:ascii="GHEA Grapalat" w:hAnsi="GHEA Grapalat" w:cs="GHEA Grapalat"/>
                <w:b/>
                <w:lang w:val="hy-AM"/>
              </w:rPr>
            </w:pPr>
          </w:p>
          <w:p w:rsidR="00036517" w:rsidRDefault="00036517" w:rsidP="004D66BA">
            <w:pPr>
              <w:pStyle w:val="NormalWeb"/>
              <w:spacing w:line="360" w:lineRule="auto"/>
              <w:jc w:val="both"/>
              <w:rPr>
                <w:rFonts w:ascii="GHEA Grapalat" w:hAnsi="GHEA Grapalat" w:cs="GHEA Grapalat"/>
                <w:b/>
                <w:lang w:val="hy-AM"/>
              </w:rPr>
            </w:pPr>
          </w:p>
          <w:p w:rsidR="00036517" w:rsidRDefault="00036517" w:rsidP="004D66BA">
            <w:pPr>
              <w:pStyle w:val="NormalWeb"/>
              <w:spacing w:line="360" w:lineRule="auto"/>
              <w:jc w:val="both"/>
              <w:rPr>
                <w:rFonts w:ascii="GHEA Grapalat" w:hAnsi="GHEA Grapalat" w:cs="GHEA Grapalat"/>
                <w:b/>
                <w:lang w:val="hy-AM"/>
              </w:rPr>
            </w:pPr>
          </w:p>
          <w:p w:rsidR="00036517" w:rsidRDefault="00036517" w:rsidP="004D66BA">
            <w:pPr>
              <w:pStyle w:val="NormalWeb"/>
              <w:spacing w:line="360" w:lineRule="auto"/>
              <w:jc w:val="both"/>
              <w:rPr>
                <w:rFonts w:ascii="GHEA Grapalat" w:hAnsi="GHEA Grapalat" w:cs="GHEA Grapalat"/>
                <w:b/>
                <w:lang w:val="hy-AM"/>
              </w:rPr>
            </w:pPr>
          </w:p>
          <w:p w:rsidR="00036517" w:rsidRPr="004D66BA" w:rsidRDefault="00036517" w:rsidP="00036517">
            <w:pPr>
              <w:pStyle w:val="NormalWeb"/>
              <w:spacing w:line="360" w:lineRule="auto"/>
              <w:jc w:val="center"/>
              <w:rPr>
                <w:rFonts w:ascii="GHEA Grapalat" w:hAnsi="GHEA Grapalat" w:cs="GHEA Grapalat"/>
                <w:b/>
                <w:lang w:val="hy-AM"/>
              </w:rPr>
            </w:pPr>
            <w:r>
              <w:rPr>
                <w:rFonts w:ascii="GHEA Grapalat" w:hAnsi="GHEA Grapalat" w:cs="GHEA Grapalat"/>
                <w:b/>
                <w:lang w:val="hy-AM"/>
              </w:rPr>
              <w:t>:</w:t>
            </w:r>
          </w:p>
        </w:tc>
      </w:tr>
      <w:tr w:rsidR="001B31C0" w:rsidRPr="008F48B8" w:rsidTr="004D66BA">
        <w:tc>
          <w:tcPr>
            <w:tcW w:w="6268" w:type="dxa"/>
          </w:tcPr>
          <w:p w:rsidR="000020B3" w:rsidRPr="00991C8F" w:rsidRDefault="000020B3" w:rsidP="004D66BA">
            <w:pPr>
              <w:pStyle w:val="NormalWeb"/>
              <w:spacing w:line="360" w:lineRule="auto"/>
              <w:jc w:val="both"/>
              <w:rPr>
                <w:rFonts w:ascii="GHEA Grapalat" w:hAnsi="GHEA Grapalat" w:cs="GHEA Grapalat"/>
                <w:lang w:val="hy-AM"/>
              </w:rPr>
            </w:pPr>
            <w:r w:rsidRPr="00991C8F">
              <w:rPr>
                <w:rFonts w:ascii="GHEA Grapalat" w:hAnsi="GHEA Grapalat" w:cs="GHEA Grapalat"/>
                <w:lang w:val="hy-AM"/>
              </w:rPr>
              <w:lastRenderedPageBreak/>
              <w:t>2.</w:t>
            </w:r>
            <w:r w:rsidRPr="00991C8F">
              <w:rPr>
                <w:rFonts w:ascii="GHEA Grapalat" w:hAnsi="GHEA Grapalat" w:cs="GHEA Grapalat"/>
                <w:lang w:val="hy-AM"/>
              </w:rPr>
              <w:tab/>
              <w:t xml:space="preserve">Նախագծում բացակայում են դրույթներ իրավաբանական անձանց վերակազմակերպման դեպքում պարտատերերի իրավունքների պաշտպանության երաշխիքների վերաբերյալ: Այսպես. Քաղաքացիական օրենսգրքի 66-րդ հոդվածի 1-ին մասի, ինչպես նաև «Բաժնետիրական ընկերությունների մասին» օրենքի 18-րդ հոդվածի 4 րդ մասի դրույթների ուժով գործում Լ վերակազմակերպման որոշման մասին պարտատերերին ծանուցելու իմպերատիվ պահանջ: </w:t>
            </w:r>
            <w:r w:rsidR="00991C8F" w:rsidRPr="00991C8F">
              <w:rPr>
                <w:rFonts w:ascii="GHEA Grapalat" w:hAnsi="GHEA Grapalat" w:cs="GHEA Grapalat"/>
                <w:lang w:val="hy-AM"/>
              </w:rPr>
              <w:lastRenderedPageBreak/>
              <w:t>Նշված նորմերի հիմնական նպատակը</w:t>
            </w:r>
            <w:r w:rsidRPr="00991C8F">
              <w:rPr>
                <w:rFonts w:ascii="GHEA Grapalat" w:hAnsi="GHEA Grapalat" w:cs="GHEA Grapalat"/>
                <w:lang w:val="hy-AM"/>
              </w:rPr>
              <w:t xml:space="preserve"> պարտատերերի իրա</w:t>
            </w:r>
            <w:r w:rsidR="00991C8F">
              <w:rPr>
                <w:rFonts w:ascii="GHEA Grapalat" w:hAnsi="GHEA Grapalat" w:cs="GHEA Grapalat"/>
                <w:lang w:val="hy-AM"/>
              </w:rPr>
              <w:t>վունքների պատշաճ իրականացումն է՝</w:t>
            </w:r>
            <w:r w:rsidRPr="00991C8F">
              <w:rPr>
                <w:rFonts w:ascii="GHEA Grapalat" w:hAnsi="GHEA Grapalat" w:cs="GHEA Grapalat"/>
                <w:lang w:val="hy-AM"/>
              </w:rPr>
              <w:t xml:space="preserve"> վերակազմակերպման արդյունքում հնարավոր փոփոխությունների պայմաններում, որոնք առնչվում են կազմակերպության իրավական կառուցվածքին, պատասխանատվության սահմաններին կամ ֆինանսական կայունությանը: Այդ համատեքստում անհրաժեշտ է, որ պա</w:t>
            </w:r>
            <w:r w:rsidR="00991C8F">
              <w:rPr>
                <w:rFonts w:ascii="GHEA Grapalat" w:hAnsi="GHEA Grapalat" w:cs="GHEA Grapalat"/>
                <w:lang w:val="hy-AM"/>
              </w:rPr>
              <w:t>րտատերերին տրվի հնարավորություն՝</w:t>
            </w:r>
            <w:r w:rsidRPr="00991C8F">
              <w:rPr>
                <w:rFonts w:ascii="GHEA Grapalat" w:hAnsi="GHEA Grapalat" w:cs="GHEA Grapalat"/>
                <w:lang w:val="hy-AM"/>
              </w:rPr>
              <w:t xml:space="preserve"> ճշգրտելու իրենց իրավունքների իրացման կարգը, և կիրառելու օրենքով</w:t>
            </w:r>
            <w:r w:rsidR="00181CA0">
              <w:rPr>
                <w:rFonts w:ascii="GHEA Grapalat" w:hAnsi="GHEA Grapalat" w:cs="GHEA Grapalat"/>
                <w:lang w:val="hy-AM"/>
              </w:rPr>
              <w:t xml:space="preserve"> սահմանված մեխանիզմները (օրինակ՝</w:t>
            </w:r>
            <w:r w:rsidRPr="00991C8F">
              <w:rPr>
                <w:rFonts w:ascii="GHEA Grapalat" w:hAnsi="GHEA Grapalat" w:cs="GHEA Grapalat"/>
                <w:lang w:val="hy-AM"/>
              </w:rPr>
              <w:t xml:space="preserve"> վաղաժամկետ կատարում, ապահովման պահանջ, երրորդ անձի հետ պայմանագրի վերանայում և այլն):</w:t>
            </w:r>
          </w:p>
          <w:p w:rsidR="001B31C0" w:rsidRPr="00991C8F" w:rsidRDefault="000020B3" w:rsidP="00482507">
            <w:pPr>
              <w:pStyle w:val="NormalWeb"/>
              <w:spacing w:line="360" w:lineRule="auto"/>
              <w:jc w:val="both"/>
              <w:rPr>
                <w:rFonts w:ascii="GHEA Grapalat" w:hAnsi="GHEA Grapalat" w:cs="GHEA Grapalat"/>
                <w:lang w:val="hy-AM"/>
              </w:rPr>
            </w:pPr>
            <w:r w:rsidRPr="00991C8F">
              <w:rPr>
                <w:rFonts w:ascii="GHEA Grapalat" w:hAnsi="GHEA Grapalat" w:cs="GHEA Grapalat"/>
                <w:lang w:val="hy-AM"/>
              </w:rPr>
              <w:t>Հաշվի առնելով վերոնշյալը' առաջարկվում է Նա</w:t>
            </w:r>
            <w:r w:rsidR="00181CA0">
              <w:rPr>
                <w:rFonts w:ascii="GHEA Grapalat" w:hAnsi="GHEA Grapalat" w:cs="GHEA Grapalat"/>
                <w:lang w:val="hy-AM"/>
              </w:rPr>
              <w:t>խագծով ամրագրել դրույթ, ըստ որի՝</w:t>
            </w:r>
            <w:r w:rsidRPr="00991C8F">
              <w:rPr>
                <w:rFonts w:ascii="GHEA Grapalat" w:hAnsi="GHEA Grapalat" w:cs="GHEA Grapalat"/>
                <w:lang w:val="hy-AM"/>
              </w:rPr>
              <w:t xml:space="preserve"> պարտատերերը պետք է ծանուցվեն վերակազմակերպման մասին որոշման վերաբերյւպ օրենսդրությամբ սահմանված կարգով և ժամկետներում:</w:t>
            </w:r>
          </w:p>
        </w:tc>
        <w:tc>
          <w:tcPr>
            <w:tcW w:w="4184" w:type="dxa"/>
            <w:gridSpan w:val="2"/>
          </w:tcPr>
          <w:p w:rsidR="001B31C0" w:rsidRDefault="001B31C0" w:rsidP="00482507">
            <w:pPr>
              <w:pStyle w:val="NormalWeb"/>
              <w:spacing w:line="360" w:lineRule="auto"/>
              <w:jc w:val="center"/>
              <w:rPr>
                <w:rFonts w:ascii="GHEA Grapalat" w:hAnsi="GHEA Grapalat" w:cs="GHEA Grapalat"/>
                <w:b/>
                <w:lang w:val="hy-AM"/>
              </w:rPr>
            </w:pPr>
          </w:p>
          <w:p w:rsidR="00482507" w:rsidRDefault="00482507" w:rsidP="00482507">
            <w:pPr>
              <w:pStyle w:val="NormalWeb"/>
              <w:spacing w:line="360" w:lineRule="auto"/>
              <w:jc w:val="center"/>
              <w:rPr>
                <w:rFonts w:ascii="GHEA Grapalat" w:hAnsi="GHEA Grapalat" w:cs="GHEA Grapalat"/>
                <w:b/>
                <w:lang w:val="hy-AM"/>
              </w:rPr>
            </w:pPr>
          </w:p>
          <w:p w:rsidR="00482507" w:rsidRDefault="00482507" w:rsidP="00482507">
            <w:pPr>
              <w:pStyle w:val="NormalWeb"/>
              <w:spacing w:line="360" w:lineRule="auto"/>
              <w:jc w:val="center"/>
              <w:rPr>
                <w:rFonts w:ascii="GHEA Grapalat" w:hAnsi="GHEA Grapalat" w:cs="GHEA Grapalat"/>
                <w:b/>
                <w:lang w:val="hy-AM"/>
              </w:rPr>
            </w:pPr>
          </w:p>
          <w:p w:rsidR="00482507" w:rsidRDefault="00482507" w:rsidP="00482507">
            <w:pPr>
              <w:pStyle w:val="NormalWeb"/>
              <w:spacing w:line="360" w:lineRule="auto"/>
              <w:jc w:val="center"/>
              <w:rPr>
                <w:rFonts w:ascii="GHEA Grapalat" w:hAnsi="GHEA Grapalat" w:cs="GHEA Grapalat"/>
                <w:b/>
                <w:lang w:val="hy-AM"/>
              </w:rPr>
            </w:pPr>
          </w:p>
          <w:p w:rsidR="00482507" w:rsidRDefault="00482507" w:rsidP="00482507">
            <w:pPr>
              <w:pStyle w:val="NormalWeb"/>
              <w:spacing w:line="360" w:lineRule="auto"/>
              <w:jc w:val="center"/>
              <w:rPr>
                <w:rFonts w:ascii="GHEA Grapalat" w:hAnsi="GHEA Grapalat" w:cs="GHEA Grapalat"/>
                <w:b/>
                <w:lang w:val="hy-AM"/>
              </w:rPr>
            </w:pPr>
          </w:p>
          <w:p w:rsidR="00482507" w:rsidRDefault="00482507" w:rsidP="00482507">
            <w:pPr>
              <w:pStyle w:val="NormalWeb"/>
              <w:spacing w:line="360" w:lineRule="auto"/>
              <w:jc w:val="center"/>
              <w:rPr>
                <w:rFonts w:ascii="GHEA Grapalat" w:hAnsi="GHEA Grapalat" w:cs="GHEA Grapalat"/>
                <w:b/>
                <w:lang w:val="hy-AM"/>
              </w:rPr>
            </w:pPr>
          </w:p>
          <w:p w:rsidR="00482507" w:rsidRDefault="00482507" w:rsidP="00482507">
            <w:pPr>
              <w:pStyle w:val="NormalWeb"/>
              <w:spacing w:line="360" w:lineRule="auto"/>
              <w:jc w:val="center"/>
              <w:rPr>
                <w:rFonts w:ascii="GHEA Grapalat" w:hAnsi="GHEA Grapalat" w:cs="GHEA Grapalat"/>
                <w:b/>
                <w:lang w:val="hy-AM"/>
              </w:rPr>
            </w:pPr>
          </w:p>
          <w:p w:rsidR="00482507" w:rsidRDefault="00482507" w:rsidP="00482507">
            <w:pPr>
              <w:pStyle w:val="NormalWeb"/>
              <w:spacing w:line="360" w:lineRule="auto"/>
              <w:jc w:val="center"/>
              <w:rPr>
                <w:rFonts w:ascii="GHEA Grapalat" w:hAnsi="GHEA Grapalat" w:cs="GHEA Grapalat"/>
                <w:b/>
                <w:lang w:val="hy-AM"/>
              </w:rPr>
            </w:pPr>
          </w:p>
          <w:p w:rsidR="00482507" w:rsidRDefault="00482507" w:rsidP="00482507">
            <w:pPr>
              <w:pStyle w:val="NormalWeb"/>
              <w:spacing w:line="360" w:lineRule="auto"/>
              <w:jc w:val="center"/>
              <w:rPr>
                <w:rFonts w:ascii="GHEA Grapalat" w:hAnsi="GHEA Grapalat" w:cs="GHEA Grapalat"/>
                <w:b/>
                <w:lang w:val="hy-AM"/>
              </w:rPr>
            </w:pPr>
          </w:p>
          <w:p w:rsidR="00482507" w:rsidRDefault="00482507" w:rsidP="00482507">
            <w:pPr>
              <w:pStyle w:val="NormalWeb"/>
              <w:spacing w:line="360" w:lineRule="auto"/>
              <w:jc w:val="center"/>
              <w:rPr>
                <w:rFonts w:ascii="GHEA Grapalat" w:hAnsi="GHEA Grapalat" w:cs="GHEA Grapalat"/>
                <w:b/>
                <w:lang w:val="hy-AM"/>
              </w:rPr>
            </w:pPr>
          </w:p>
          <w:p w:rsidR="00482507" w:rsidRDefault="00482507" w:rsidP="00482507">
            <w:pPr>
              <w:pStyle w:val="NormalWeb"/>
              <w:spacing w:line="360" w:lineRule="auto"/>
              <w:jc w:val="center"/>
              <w:rPr>
                <w:rFonts w:ascii="GHEA Grapalat" w:hAnsi="GHEA Grapalat" w:cs="GHEA Grapalat"/>
                <w:b/>
                <w:lang w:val="hy-AM"/>
              </w:rPr>
            </w:pPr>
          </w:p>
          <w:p w:rsidR="00482507" w:rsidRDefault="00482507" w:rsidP="00482507">
            <w:pPr>
              <w:pStyle w:val="NormalWeb"/>
              <w:spacing w:line="360" w:lineRule="auto"/>
              <w:jc w:val="center"/>
              <w:rPr>
                <w:rFonts w:ascii="GHEA Grapalat" w:hAnsi="GHEA Grapalat" w:cs="GHEA Grapalat"/>
                <w:b/>
                <w:lang w:val="hy-AM"/>
              </w:rPr>
            </w:pPr>
          </w:p>
          <w:p w:rsidR="00482507" w:rsidRDefault="00482507" w:rsidP="00482507">
            <w:pPr>
              <w:pStyle w:val="NormalWeb"/>
              <w:spacing w:line="360" w:lineRule="auto"/>
              <w:jc w:val="center"/>
              <w:rPr>
                <w:rFonts w:ascii="GHEA Grapalat" w:hAnsi="GHEA Grapalat" w:cs="GHEA Grapalat"/>
                <w:b/>
                <w:lang w:val="hy-AM"/>
              </w:rPr>
            </w:pPr>
          </w:p>
          <w:p w:rsidR="00482507" w:rsidRDefault="00482507" w:rsidP="00482507">
            <w:pPr>
              <w:pStyle w:val="NormalWeb"/>
              <w:spacing w:line="360" w:lineRule="auto"/>
              <w:jc w:val="center"/>
              <w:rPr>
                <w:rFonts w:ascii="GHEA Grapalat" w:hAnsi="GHEA Grapalat" w:cs="GHEA Grapalat"/>
                <w:b/>
                <w:lang w:val="hy-AM"/>
              </w:rPr>
            </w:pPr>
          </w:p>
          <w:p w:rsidR="00482507" w:rsidRDefault="00482507" w:rsidP="00482507">
            <w:pPr>
              <w:pStyle w:val="NormalWeb"/>
              <w:spacing w:line="360" w:lineRule="auto"/>
              <w:jc w:val="center"/>
              <w:rPr>
                <w:rFonts w:ascii="GHEA Grapalat" w:hAnsi="GHEA Grapalat" w:cs="GHEA Grapalat"/>
                <w:b/>
                <w:lang w:val="hy-AM"/>
              </w:rPr>
            </w:pPr>
          </w:p>
          <w:p w:rsidR="00482507" w:rsidRDefault="00482507" w:rsidP="00482507">
            <w:pPr>
              <w:pStyle w:val="NormalWeb"/>
              <w:spacing w:line="360" w:lineRule="auto"/>
              <w:jc w:val="center"/>
              <w:rPr>
                <w:rFonts w:ascii="GHEA Grapalat" w:hAnsi="GHEA Grapalat" w:cs="GHEA Grapalat"/>
                <w:b/>
                <w:lang w:val="hy-AM"/>
              </w:rPr>
            </w:pPr>
          </w:p>
          <w:p w:rsidR="00482507" w:rsidRPr="00181CA0" w:rsidRDefault="00482507" w:rsidP="00482507">
            <w:pPr>
              <w:pStyle w:val="NormalWeb"/>
              <w:spacing w:line="360" w:lineRule="auto"/>
              <w:jc w:val="center"/>
              <w:rPr>
                <w:rFonts w:ascii="GHEA Grapalat" w:hAnsi="GHEA Grapalat" w:cs="GHEA Grapalat"/>
                <w:lang w:val="hy-AM"/>
              </w:rPr>
            </w:pPr>
            <w:r w:rsidRPr="00181CA0">
              <w:rPr>
                <w:rFonts w:ascii="GHEA Grapalat" w:hAnsi="GHEA Grapalat" w:cs="GHEA Grapalat"/>
                <w:lang w:val="hy-AM"/>
              </w:rPr>
              <w:t>Ընդունվել է</w:t>
            </w:r>
          </w:p>
          <w:p w:rsidR="00B328A6" w:rsidRPr="004D66BA" w:rsidRDefault="00B328A6" w:rsidP="00B328A6">
            <w:pPr>
              <w:pStyle w:val="NormalWeb"/>
              <w:spacing w:line="360" w:lineRule="auto"/>
              <w:jc w:val="center"/>
              <w:rPr>
                <w:rFonts w:ascii="GHEA Grapalat" w:hAnsi="GHEA Grapalat" w:cs="GHEA Grapalat"/>
                <w:b/>
                <w:lang w:val="hy-AM"/>
              </w:rPr>
            </w:pPr>
            <w:r w:rsidRPr="00181CA0">
              <w:rPr>
                <w:rFonts w:ascii="GHEA Grapalat" w:hAnsi="GHEA Grapalat" w:cs="GHEA Grapalat"/>
                <w:lang w:val="hy-AM"/>
              </w:rPr>
              <w:t>Առաջարկին համապատասխան Նախագծի 4-րդ կետում  լրացվել նոր 3-րդ ենթակետը</w:t>
            </w:r>
            <w:r>
              <w:rPr>
                <w:rFonts w:ascii="GHEA Grapalat" w:hAnsi="GHEA Grapalat" w:cs="GHEA Grapalat"/>
                <w:b/>
                <w:lang w:val="hy-AM"/>
              </w:rPr>
              <w:t>:</w:t>
            </w:r>
          </w:p>
        </w:tc>
      </w:tr>
      <w:tr w:rsidR="001B31C0" w:rsidRPr="008F48B8" w:rsidTr="004D66BA">
        <w:tc>
          <w:tcPr>
            <w:tcW w:w="6268" w:type="dxa"/>
          </w:tcPr>
          <w:p w:rsidR="0043168F" w:rsidRPr="00991C8F" w:rsidRDefault="0043168F" w:rsidP="004D66BA">
            <w:pPr>
              <w:pStyle w:val="NormalWeb"/>
              <w:spacing w:line="360" w:lineRule="auto"/>
              <w:jc w:val="both"/>
              <w:rPr>
                <w:rFonts w:ascii="GHEA Grapalat" w:hAnsi="GHEA Grapalat" w:cs="GHEA Grapalat"/>
                <w:lang w:val="hy-AM"/>
              </w:rPr>
            </w:pPr>
            <w:r w:rsidRPr="00991C8F">
              <w:rPr>
                <w:rFonts w:ascii="GHEA Grapalat" w:hAnsi="GHEA Grapalat" w:cs="GHEA Grapalat"/>
                <w:lang w:val="hy-AM"/>
              </w:rPr>
              <w:lastRenderedPageBreak/>
              <w:t>3.</w:t>
            </w:r>
            <w:r w:rsidRPr="00991C8F">
              <w:rPr>
                <w:rFonts w:ascii="GHEA Grapalat" w:hAnsi="GHEA Grapalat"/>
                <w:lang w:val="hy-AM"/>
              </w:rPr>
              <w:t xml:space="preserve"> </w:t>
            </w:r>
            <w:r w:rsidRPr="00991C8F">
              <w:rPr>
                <w:rFonts w:ascii="GHEA Grapalat" w:hAnsi="GHEA Grapalat" w:cs="GHEA Grapalat"/>
                <w:lang w:val="hy-AM"/>
              </w:rPr>
              <w:t>Նախագծին կից ներկայացված հիմնավորմամբ անդրադարձ չի կատարվում վերակազմակերպման գործընթացից հետո «Հավաքական թիմերի մարզական կենտրոն» փակ բաժնետիրական ընկերության աշխատակիցների իրավական կարգավիճա</w:t>
            </w:r>
            <w:r w:rsidR="00181CA0">
              <w:rPr>
                <w:rFonts w:ascii="GHEA Grapalat" w:hAnsi="GHEA Grapalat" w:cs="GHEA Grapalat"/>
                <w:lang w:val="hy-AM"/>
              </w:rPr>
              <w:t xml:space="preserve">կին: Մասնավորապես, անհրաժեշտ է </w:t>
            </w:r>
            <w:r w:rsidRPr="00991C8F">
              <w:rPr>
                <w:rFonts w:ascii="GHEA Grapalat" w:hAnsi="GHEA Grapalat" w:cs="GHEA Grapalat"/>
                <w:lang w:val="hy-AM"/>
              </w:rPr>
              <w:t>պարզաբանեք արդյոք վերակազմակերպ</w:t>
            </w:r>
            <w:r w:rsidR="00181CA0">
              <w:rPr>
                <w:rFonts w:ascii="GHEA Grapalat" w:hAnsi="GHEA Grapalat" w:cs="GHEA Grapalat"/>
                <w:lang w:val="hy-AM"/>
              </w:rPr>
              <w:t>ման արդյունքում երաշխավորվում է</w:t>
            </w:r>
            <w:r w:rsidRPr="00991C8F">
              <w:rPr>
                <w:rFonts w:ascii="GHEA Grapalat" w:hAnsi="GHEA Grapalat" w:cs="GHEA Grapalat"/>
                <w:lang w:val="hy-AM"/>
              </w:rPr>
              <w:t xml:space="preserve"> աշխատակիցների կողմից աշխատանքային պարտականությունների շարունակական իրականացումը վերակազմակերպված ընկերությունում, թե </w:t>
            </w:r>
            <w:r w:rsidRPr="00181CA0">
              <w:rPr>
                <w:rFonts w:ascii="GHEA Grapalat" w:hAnsi="GHEA Grapalat" w:cs="GHEA Grapalat"/>
                <w:lang w:val="hy-AM"/>
              </w:rPr>
              <w:lastRenderedPageBreak/>
              <w:t>նախատեսվող փոփոխությունները հանգեցնելու են վերջիններիս աշխատանքային իրավահարաբերությունների դադարմանը:</w:t>
            </w:r>
          </w:p>
          <w:p w:rsidR="00114DE4" w:rsidRPr="00991C8F" w:rsidRDefault="00114DE4" w:rsidP="004D66BA">
            <w:pPr>
              <w:pStyle w:val="NormalWeb"/>
              <w:spacing w:line="360" w:lineRule="auto"/>
              <w:jc w:val="both"/>
              <w:rPr>
                <w:rFonts w:ascii="GHEA Grapalat" w:hAnsi="GHEA Grapalat" w:cs="GHEA Grapalat"/>
                <w:lang w:val="hy-AM"/>
              </w:rPr>
            </w:pPr>
          </w:p>
          <w:p w:rsidR="00114DE4" w:rsidRPr="00991C8F" w:rsidRDefault="00114DE4" w:rsidP="004D66BA">
            <w:pPr>
              <w:pStyle w:val="NormalWeb"/>
              <w:spacing w:line="360" w:lineRule="auto"/>
              <w:jc w:val="both"/>
              <w:rPr>
                <w:rFonts w:ascii="GHEA Grapalat" w:hAnsi="GHEA Grapalat" w:cs="GHEA Grapalat"/>
                <w:lang w:val="hy-AM"/>
              </w:rPr>
            </w:pPr>
          </w:p>
          <w:p w:rsidR="00114DE4" w:rsidRPr="00991C8F" w:rsidRDefault="00114DE4" w:rsidP="004D66BA">
            <w:pPr>
              <w:pStyle w:val="NormalWeb"/>
              <w:spacing w:line="360" w:lineRule="auto"/>
              <w:jc w:val="both"/>
              <w:rPr>
                <w:rFonts w:ascii="GHEA Grapalat" w:hAnsi="GHEA Grapalat" w:cs="GHEA Grapalat"/>
                <w:lang w:val="hy-AM"/>
              </w:rPr>
            </w:pPr>
          </w:p>
          <w:p w:rsidR="00114DE4" w:rsidRPr="00991C8F" w:rsidRDefault="00114DE4" w:rsidP="004D66BA">
            <w:pPr>
              <w:pStyle w:val="NormalWeb"/>
              <w:spacing w:line="360" w:lineRule="auto"/>
              <w:jc w:val="both"/>
              <w:rPr>
                <w:rFonts w:ascii="GHEA Grapalat" w:hAnsi="GHEA Grapalat" w:cs="GHEA Grapalat"/>
                <w:lang w:val="hy-AM"/>
              </w:rPr>
            </w:pPr>
          </w:p>
          <w:p w:rsidR="00114DE4" w:rsidRPr="00991C8F" w:rsidRDefault="00114DE4" w:rsidP="004D66BA">
            <w:pPr>
              <w:pStyle w:val="NormalWeb"/>
              <w:spacing w:line="360" w:lineRule="auto"/>
              <w:jc w:val="both"/>
              <w:rPr>
                <w:rFonts w:ascii="GHEA Grapalat" w:hAnsi="GHEA Grapalat" w:cs="GHEA Grapalat"/>
                <w:lang w:val="hy-AM"/>
              </w:rPr>
            </w:pPr>
          </w:p>
          <w:p w:rsidR="00114DE4" w:rsidRPr="00991C8F" w:rsidRDefault="00114DE4" w:rsidP="004D66BA">
            <w:pPr>
              <w:pStyle w:val="NormalWeb"/>
              <w:spacing w:line="360" w:lineRule="auto"/>
              <w:jc w:val="both"/>
              <w:rPr>
                <w:rFonts w:ascii="GHEA Grapalat" w:hAnsi="GHEA Grapalat" w:cs="GHEA Grapalat"/>
                <w:lang w:val="hy-AM"/>
              </w:rPr>
            </w:pPr>
          </w:p>
          <w:p w:rsidR="001B31C0" w:rsidRPr="00991C8F" w:rsidRDefault="0043168F" w:rsidP="00181CA0">
            <w:pPr>
              <w:pStyle w:val="NormalWeb"/>
              <w:spacing w:line="360" w:lineRule="auto"/>
              <w:jc w:val="both"/>
              <w:rPr>
                <w:rFonts w:ascii="GHEA Grapalat" w:hAnsi="GHEA Grapalat" w:cs="GHEA Grapalat"/>
                <w:lang w:val="hy-AM"/>
              </w:rPr>
            </w:pPr>
            <w:r w:rsidRPr="00991C8F">
              <w:rPr>
                <w:rFonts w:ascii="GHEA Grapalat" w:hAnsi="GHEA Grapalat" w:cs="GHEA Grapalat"/>
                <w:lang w:val="hy-AM"/>
              </w:rPr>
              <w:t>Բացի այդ, հիմնավորման ուսումնասիրությունից պարզ է դառնում, որ բացակայում է որևէ տեղեկություն այն մասին, թե վերակազմակերպման արդյունքում ինչ</w:t>
            </w:r>
            <w:r w:rsidR="00181CA0">
              <w:rPr>
                <w:rFonts w:ascii="GHEA Grapalat" w:hAnsi="GHEA Grapalat" w:cs="GHEA Grapalat"/>
                <w:lang w:val="hy-AM"/>
              </w:rPr>
              <w:t xml:space="preserve"> ֆինանսական արդյունավետություն է, ակնկալվում: Մասնավորապես՝</w:t>
            </w:r>
            <w:r w:rsidRPr="00991C8F">
              <w:rPr>
                <w:rFonts w:ascii="GHEA Grapalat" w:hAnsi="GHEA Grapalat" w:cs="GHEA Grapalat"/>
                <w:lang w:val="hy-AM"/>
              </w:rPr>
              <w:t xml:space="preserve"> անդրադարձ չի կատարվել Նախագծի ընդունման կապակցությամբ պետական կամ տեդական ինքնակառավարման մարմինների բյուջեներում եկամուտների և ծախսերի էական ավելացմանը կամ նվազեցմանը: Վերոգրյալի առնչությամբ հարկ ենք համարում նշել, որ նորմատիվ իրավական ակտի րնդունման հիմնավորման ճիշտ կաոուցվածքը և բովանդակությունն ունեն առանցքային նշանակություն, հետևաբար իրավական ակտի հիմնավորման մեջ պետք է ներառել իրավական ա</w:t>
            </w:r>
            <w:r w:rsidR="00181CA0">
              <w:rPr>
                <w:rFonts w:ascii="GHEA Grapalat" w:hAnsi="GHEA Grapalat" w:cs="GHEA Grapalat"/>
                <w:lang w:val="hy-AM"/>
              </w:rPr>
              <w:t>կտի րնդունման անհրաժեշտությունը, ը</w:t>
            </w:r>
            <w:r w:rsidRPr="00991C8F">
              <w:rPr>
                <w:rFonts w:ascii="GHEA Grapalat" w:hAnsi="GHEA Grapalat" w:cs="GHEA Grapalat"/>
                <w:lang w:val="hy-AM"/>
              </w:rPr>
              <w:t xml:space="preserve">նթացիկ իրավիճակը և խնդիրները, տվյալ բնագավառում իրականացվող քաղաքականությունը, կարգավորման նպատակը, բնույթը և ակնկալվող արդյունքը: Տվյալ </w:t>
            </w:r>
            <w:r w:rsidRPr="00991C8F">
              <w:rPr>
                <w:rFonts w:ascii="GHEA Grapalat" w:hAnsi="GHEA Grapalat" w:cs="GHEA Grapalat"/>
                <w:lang w:val="hy-AM"/>
              </w:rPr>
              <w:lastRenderedPageBreak/>
              <w:t>դեպքում Նախագիծն առավելապես կարգավորում է այն հարաբերությունները, որոնք վերաբերում են ընկեր</w:t>
            </w:r>
            <w:r w:rsidR="00181CA0">
              <w:rPr>
                <w:rFonts w:ascii="GHEA Grapalat" w:hAnsi="GHEA Grapalat" w:cs="GHEA Grapalat"/>
                <w:lang w:val="hy-AM"/>
              </w:rPr>
              <w:t>ության բաժնետոմսերի կառավարման լ</w:t>
            </w:r>
            <w:r w:rsidRPr="00991C8F">
              <w:rPr>
                <w:rFonts w:ascii="GHEA Grapalat" w:hAnsi="GHEA Grapalat" w:cs="GHEA Grapalat"/>
                <w:lang w:val="hy-AM"/>
              </w:rPr>
              <w:t>իագորություններ</w:t>
            </w:r>
            <w:r w:rsidR="00181CA0">
              <w:rPr>
                <w:rFonts w:ascii="GHEA Grapalat" w:hAnsi="GHEA Grapalat" w:cs="GHEA Grapalat"/>
                <w:lang w:val="hy-AM"/>
              </w:rPr>
              <w:t>ը փոխանցելուն, ինչպես նաև</w:t>
            </w:r>
            <w:r w:rsidRPr="00991C8F">
              <w:rPr>
                <w:rFonts w:ascii="GHEA Grapalat" w:hAnsi="GHEA Grapalat" w:cs="GHEA Grapalat"/>
                <w:lang w:val="hy-AM"/>
              </w:rPr>
              <w:t xml:space="preserve"> վերակազմակերպման գործընթացին: Ուստի, կարծում ենք. Նախագծի հիմնավորմամբ անհրաժեշտ է առավելապես նե</w:t>
            </w:r>
            <w:r w:rsidR="00181CA0">
              <w:rPr>
                <w:rFonts w:ascii="GHEA Grapalat" w:hAnsi="GHEA Grapalat" w:cs="GHEA Grapalat"/>
                <w:lang w:val="hy-AM"/>
              </w:rPr>
              <w:t>րկայացնել այն խնդիրները, որոնց լուծմամբ</w:t>
            </w:r>
            <w:r w:rsidRPr="00991C8F">
              <w:rPr>
                <w:rFonts w:ascii="GHEA Grapalat" w:hAnsi="GHEA Grapalat" w:cs="GHEA Grapalat"/>
                <w:lang w:val="hy-AM"/>
              </w:rPr>
              <w:t xml:space="preserve"> պ</w:t>
            </w:r>
            <w:r w:rsidR="00181CA0">
              <w:rPr>
                <w:rFonts w:ascii="GHEA Grapalat" w:hAnsi="GHEA Grapalat" w:cs="GHEA Grapalat"/>
                <w:lang w:val="hy-AM"/>
              </w:rPr>
              <w:t>այմանավորված անհրաժեշտություն է</w:t>
            </w:r>
            <w:r w:rsidRPr="00991C8F">
              <w:rPr>
                <w:rFonts w:ascii="GHEA Grapalat" w:hAnsi="GHEA Grapalat" w:cs="GHEA Grapalat"/>
                <w:lang w:val="hy-AM"/>
              </w:rPr>
              <w:t xml:space="preserve"> առաջանում միացման ձևով վերակազմակերպել ընկերությունները: Հետևապես</w:t>
            </w:r>
            <w:r w:rsidR="00181CA0">
              <w:rPr>
                <w:rFonts w:ascii="GHEA Grapalat" w:hAnsi="GHEA Grapalat" w:cs="GHEA Grapalat"/>
                <w:lang w:val="hy-AM"/>
              </w:rPr>
              <w:t>՝</w:t>
            </w:r>
            <w:r w:rsidRPr="00991C8F">
              <w:rPr>
                <w:rFonts w:ascii="GHEA Grapalat" w:hAnsi="GHEA Grapalat" w:cs="GHEA Grapalat"/>
                <w:lang w:val="hy-AM"/>
              </w:rPr>
              <w:t xml:space="preserve"> հիմք ընդունելով «Նորմատիվ իրավական ակտերի մասին» օրենքի 6 րդ հոդվածի 5֊րղ մասի պահանջը, որի համաձայն'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 կարծում ենք, որ Նախագծի հիմնավորումն անհրաժեշտ է խմբագրել:</w:t>
            </w:r>
          </w:p>
        </w:tc>
        <w:tc>
          <w:tcPr>
            <w:tcW w:w="4184" w:type="dxa"/>
            <w:gridSpan w:val="2"/>
          </w:tcPr>
          <w:p w:rsidR="001B31C0" w:rsidRPr="00181CA0" w:rsidRDefault="001B31C0" w:rsidP="004D66BA">
            <w:pPr>
              <w:pStyle w:val="NormalWeb"/>
              <w:spacing w:line="360" w:lineRule="auto"/>
              <w:jc w:val="both"/>
              <w:rPr>
                <w:rFonts w:ascii="GHEA Grapalat" w:hAnsi="GHEA Grapalat" w:cs="GHEA Grapalat"/>
                <w:lang w:val="hy-AM"/>
              </w:rPr>
            </w:pPr>
          </w:p>
          <w:p w:rsidR="00A465C0" w:rsidRPr="00181CA0" w:rsidRDefault="00A465C0" w:rsidP="00A465C0">
            <w:pPr>
              <w:pStyle w:val="NormalWeb"/>
              <w:spacing w:line="360" w:lineRule="auto"/>
              <w:jc w:val="center"/>
              <w:rPr>
                <w:rFonts w:ascii="GHEA Grapalat" w:hAnsi="GHEA Grapalat" w:cs="GHEA Grapalat"/>
                <w:lang w:val="hy-AM"/>
              </w:rPr>
            </w:pPr>
            <w:r w:rsidRPr="00181CA0">
              <w:rPr>
                <w:rFonts w:ascii="GHEA Grapalat" w:hAnsi="GHEA Grapalat" w:cs="GHEA Grapalat"/>
                <w:lang w:val="hy-AM"/>
              </w:rPr>
              <w:t>Ընդունվել է</w:t>
            </w:r>
          </w:p>
          <w:p w:rsidR="00A465C0" w:rsidRPr="00181CA0" w:rsidRDefault="00672E1F" w:rsidP="004D66BA">
            <w:pPr>
              <w:pStyle w:val="NormalWeb"/>
              <w:spacing w:line="360" w:lineRule="auto"/>
              <w:jc w:val="both"/>
              <w:rPr>
                <w:rFonts w:ascii="GHEA Grapalat" w:hAnsi="GHEA Grapalat" w:cs="GHEA Grapalat"/>
                <w:lang w:val="hy-AM"/>
              </w:rPr>
            </w:pPr>
            <w:r w:rsidRPr="00181CA0">
              <w:rPr>
                <w:rFonts w:ascii="GHEA Grapalat" w:hAnsi="GHEA Grapalat" w:cs="GHEA Grapalat"/>
                <w:lang w:val="hy-AM"/>
              </w:rPr>
              <w:t>Պարզաբանում.</w:t>
            </w:r>
          </w:p>
          <w:p w:rsidR="00672E1F" w:rsidRDefault="00672E1F" w:rsidP="00114DE4">
            <w:pPr>
              <w:pStyle w:val="NormalWeb"/>
              <w:spacing w:line="360" w:lineRule="auto"/>
              <w:jc w:val="both"/>
              <w:rPr>
                <w:rFonts w:ascii="GHEA Grapalat" w:hAnsi="GHEA Grapalat" w:cs="GHEA Grapalat"/>
                <w:b/>
                <w:lang w:val="hy-AM"/>
              </w:rPr>
            </w:pPr>
            <w:r w:rsidRPr="00181CA0">
              <w:rPr>
                <w:rFonts w:ascii="GHEA Grapalat" w:hAnsi="GHEA Grapalat" w:cs="Sylfaen"/>
                <w:bCs/>
                <w:shd w:val="clear" w:color="auto" w:fill="FFFFFF"/>
                <w:lang w:val="hy-AM"/>
              </w:rPr>
              <w:t xml:space="preserve">Որոշման նախագծում  </w:t>
            </w:r>
            <w:r w:rsidRPr="00181CA0">
              <w:rPr>
                <w:rFonts w:ascii="GHEA Grapalat" w:hAnsi="GHEA Grapalat" w:cs="GHEA Grapalat"/>
                <w:lang w:val="hy-AM"/>
              </w:rPr>
              <w:t xml:space="preserve">«Հավաքական թիմերի մարզական կենտրոն» փակ բաժնետիրական ընկերությունում </w:t>
            </w:r>
            <w:r w:rsidRPr="00181CA0">
              <w:rPr>
                <w:rFonts w:ascii="GHEA Grapalat" w:hAnsi="GHEA Grapalat" w:cs="Sylfaen"/>
                <w:bCs/>
                <w:shd w:val="clear" w:color="auto" w:fill="FFFFFF"/>
                <w:lang w:val="hy-AM"/>
              </w:rPr>
              <w:t>աշխատողների վերաբերյալ դրույթ  նախատեսելը գտնում է ոչ</w:t>
            </w:r>
            <w:r w:rsidRPr="00A8778A">
              <w:rPr>
                <w:rFonts w:ascii="GHEA Grapalat" w:hAnsi="GHEA Grapalat" w:cs="Sylfaen"/>
                <w:bCs/>
                <w:shd w:val="clear" w:color="auto" w:fill="FFFFFF"/>
                <w:lang w:val="hy-AM"/>
              </w:rPr>
              <w:t xml:space="preserve"> նպատակահարմար, </w:t>
            </w:r>
            <w:r w:rsidRPr="00A8778A">
              <w:rPr>
                <w:rFonts w:ascii="GHEA Grapalat" w:hAnsi="GHEA Grapalat" w:cs="Sylfaen"/>
                <w:bCs/>
                <w:shd w:val="clear" w:color="auto" w:fill="FFFFFF"/>
                <w:lang w:val="hy-AM"/>
              </w:rPr>
              <w:lastRenderedPageBreak/>
              <w:t>քանի որ աշխատողների հարցը կարգավորվում է ՀՀ աշխատանքային օրենսգրքի համապատասխան դրույթներով և գործող իրավակարգավորումներին համապատասխան:</w:t>
            </w:r>
            <w:r w:rsidRPr="00A8778A">
              <w:rPr>
                <w:rFonts w:ascii="GHEA Grapalat" w:hAnsi="GHEA Grapalat"/>
                <w:lang w:val="hy-AM"/>
              </w:rPr>
              <w:t xml:space="preserve"> </w:t>
            </w:r>
            <w:r>
              <w:rPr>
                <w:rFonts w:ascii="GHEA Grapalat" w:hAnsi="GHEA Grapalat" w:cs="Sylfaen"/>
                <w:bCs/>
                <w:shd w:val="clear" w:color="auto" w:fill="FFFFFF"/>
                <w:lang w:val="hy-AM"/>
              </w:rPr>
              <w:t xml:space="preserve">Ընկերության </w:t>
            </w:r>
            <w:r w:rsidRPr="00A8778A">
              <w:rPr>
                <w:rFonts w:ascii="GHEA Grapalat" w:hAnsi="GHEA Grapalat" w:cs="Sylfaen"/>
                <w:bCs/>
                <w:shd w:val="clear" w:color="auto" w:fill="FFFFFF"/>
                <w:lang w:val="hy-AM"/>
              </w:rPr>
              <w:t>բոլոր աշխատակիցները սահմանված կարգով և ժամկետներ</w:t>
            </w:r>
            <w:r>
              <w:rPr>
                <w:rFonts w:ascii="GHEA Grapalat" w:hAnsi="GHEA Grapalat" w:cs="Sylfaen"/>
                <w:bCs/>
                <w:shd w:val="clear" w:color="auto" w:fill="FFFFFF"/>
                <w:lang w:val="hy-AM"/>
              </w:rPr>
              <w:t xml:space="preserve">ում պատշաճ կերպով կծանուցվեն Ընկերության </w:t>
            </w:r>
            <w:r w:rsidRPr="00A8778A">
              <w:rPr>
                <w:rFonts w:ascii="GHEA Grapalat" w:hAnsi="GHEA Grapalat" w:cs="Sylfaen"/>
                <w:bCs/>
                <w:shd w:val="clear" w:color="auto" w:fill="FFFFFF"/>
                <w:lang w:val="hy-AM"/>
              </w:rPr>
              <w:t>վերակազմակերպման մասին:</w:t>
            </w:r>
          </w:p>
          <w:p w:rsidR="00114DE4" w:rsidRDefault="00114DE4" w:rsidP="00114DE4">
            <w:pPr>
              <w:pStyle w:val="NormalWeb"/>
              <w:spacing w:line="360" w:lineRule="auto"/>
              <w:jc w:val="both"/>
              <w:rPr>
                <w:rFonts w:ascii="GHEA Grapalat" w:hAnsi="GHEA Grapalat" w:cs="GHEA Grapalat"/>
                <w:b/>
                <w:lang w:val="hy-AM"/>
              </w:rPr>
            </w:pPr>
          </w:p>
          <w:p w:rsidR="00B328A6" w:rsidRPr="00181CA0" w:rsidRDefault="00114DE4" w:rsidP="00114DE4">
            <w:pPr>
              <w:pStyle w:val="NormalWeb"/>
              <w:spacing w:line="360" w:lineRule="auto"/>
              <w:jc w:val="both"/>
              <w:rPr>
                <w:rFonts w:ascii="GHEA Grapalat" w:hAnsi="GHEA Grapalat" w:cs="GHEA Grapalat"/>
                <w:lang w:val="hy-AM"/>
              </w:rPr>
            </w:pPr>
            <w:r>
              <w:rPr>
                <w:rFonts w:ascii="GHEA Grapalat" w:hAnsi="GHEA Grapalat" w:cs="GHEA Grapalat"/>
                <w:b/>
                <w:lang w:val="hy-AM"/>
              </w:rPr>
              <w:t xml:space="preserve">          </w:t>
            </w:r>
            <w:r w:rsidRPr="00181CA0">
              <w:rPr>
                <w:rFonts w:ascii="GHEA Grapalat" w:hAnsi="GHEA Grapalat" w:cs="GHEA Grapalat"/>
                <w:lang w:val="hy-AM"/>
              </w:rPr>
              <w:t>Ընդունվել է</w:t>
            </w:r>
          </w:p>
          <w:p w:rsidR="00114DE4" w:rsidRPr="004D66BA" w:rsidRDefault="00114DE4" w:rsidP="00114DE4">
            <w:pPr>
              <w:pStyle w:val="NormalWeb"/>
              <w:spacing w:line="360" w:lineRule="auto"/>
              <w:jc w:val="both"/>
              <w:rPr>
                <w:rFonts w:ascii="GHEA Grapalat" w:hAnsi="GHEA Grapalat" w:cs="GHEA Grapalat"/>
                <w:b/>
                <w:lang w:val="hy-AM"/>
              </w:rPr>
            </w:pPr>
            <w:r w:rsidRPr="00181CA0">
              <w:rPr>
                <w:rFonts w:ascii="GHEA Grapalat" w:hAnsi="GHEA Grapalat" w:cs="GHEA Grapalat"/>
                <w:lang w:val="hy-AM"/>
              </w:rPr>
              <w:t>Առաջարկին համապատասխան լրամշակվել է հիմնավորումը:</w:t>
            </w:r>
          </w:p>
        </w:tc>
      </w:tr>
      <w:tr w:rsidR="0043168F" w:rsidRPr="004D66BA" w:rsidTr="004D66BA">
        <w:trPr>
          <w:trHeight w:val="300"/>
        </w:trPr>
        <w:tc>
          <w:tcPr>
            <w:tcW w:w="6268" w:type="dxa"/>
            <w:vMerge w:val="restart"/>
            <w:shd w:val="clear" w:color="auto" w:fill="F2F2F2" w:themeFill="background1" w:themeFillShade="F2"/>
          </w:tcPr>
          <w:p w:rsidR="0043168F" w:rsidRPr="004D66BA" w:rsidRDefault="0043168F" w:rsidP="004D66BA">
            <w:pPr>
              <w:pStyle w:val="NormalWeb"/>
              <w:spacing w:line="360" w:lineRule="auto"/>
              <w:jc w:val="both"/>
              <w:rPr>
                <w:rFonts w:ascii="GHEA Grapalat" w:hAnsi="GHEA Grapalat" w:cs="GHEA Grapalat"/>
                <w:b/>
                <w:lang w:val="hy-AM"/>
              </w:rPr>
            </w:pPr>
            <w:r w:rsidRPr="004D66BA">
              <w:rPr>
                <w:rFonts w:ascii="GHEA Grapalat" w:hAnsi="GHEA Grapalat" w:cs="GHEA Grapalat"/>
                <w:b/>
                <w:lang w:val="hy-AM"/>
              </w:rPr>
              <w:lastRenderedPageBreak/>
              <w:t>ՀՀ ֆինանսների նախարարություն</w:t>
            </w:r>
          </w:p>
        </w:tc>
        <w:tc>
          <w:tcPr>
            <w:tcW w:w="4184" w:type="dxa"/>
            <w:gridSpan w:val="2"/>
            <w:shd w:val="clear" w:color="auto" w:fill="F2F2F2" w:themeFill="background1" w:themeFillShade="F2"/>
          </w:tcPr>
          <w:p w:rsidR="0043168F" w:rsidRPr="004D66BA" w:rsidRDefault="00A465C0" w:rsidP="00A465C0">
            <w:pPr>
              <w:pStyle w:val="NormalWeb"/>
              <w:spacing w:line="360" w:lineRule="auto"/>
              <w:jc w:val="center"/>
              <w:rPr>
                <w:rFonts w:ascii="GHEA Grapalat" w:hAnsi="GHEA Grapalat" w:cs="GHEA Grapalat"/>
                <w:b/>
                <w:lang w:val="hy-AM"/>
              </w:rPr>
            </w:pPr>
            <w:r>
              <w:rPr>
                <w:rFonts w:ascii="GHEA Grapalat" w:hAnsi="GHEA Grapalat" w:cs="GHEA Grapalat"/>
                <w:b/>
                <w:lang w:val="hy-AM"/>
              </w:rPr>
              <w:t>02.09.2025թ.</w:t>
            </w:r>
          </w:p>
        </w:tc>
      </w:tr>
      <w:tr w:rsidR="0043168F" w:rsidRPr="004D66BA" w:rsidTr="004D66BA">
        <w:trPr>
          <w:trHeight w:val="165"/>
        </w:trPr>
        <w:tc>
          <w:tcPr>
            <w:tcW w:w="6268" w:type="dxa"/>
            <w:vMerge/>
            <w:shd w:val="clear" w:color="auto" w:fill="F2F2F2" w:themeFill="background1" w:themeFillShade="F2"/>
          </w:tcPr>
          <w:p w:rsidR="0043168F" w:rsidRPr="004D66BA" w:rsidRDefault="0043168F" w:rsidP="004D66BA">
            <w:pPr>
              <w:pStyle w:val="NormalWeb"/>
              <w:spacing w:line="360" w:lineRule="auto"/>
              <w:jc w:val="both"/>
              <w:rPr>
                <w:rFonts w:ascii="GHEA Grapalat" w:hAnsi="GHEA Grapalat" w:cs="GHEA Grapalat"/>
                <w:b/>
                <w:lang w:val="hy-AM"/>
              </w:rPr>
            </w:pPr>
          </w:p>
        </w:tc>
        <w:tc>
          <w:tcPr>
            <w:tcW w:w="4184" w:type="dxa"/>
            <w:gridSpan w:val="2"/>
            <w:shd w:val="clear" w:color="auto" w:fill="F2F2F2" w:themeFill="background1" w:themeFillShade="F2"/>
          </w:tcPr>
          <w:p w:rsidR="0043168F" w:rsidRPr="004D66BA" w:rsidRDefault="00A465C0" w:rsidP="00A465C0">
            <w:pPr>
              <w:pStyle w:val="NormalWeb"/>
              <w:spacing w:line="360" w:lineRule="auto"/>
              <w:jc w:val="center"/>
              <w:rPr>
                <w:rFonts w:ascii="GHEA Grapalat" w:hAnsi="GHEA Grapalat" w:cs="GHEA Grapalat"/>
                <w:b/>
                <w:lang w:val="hy-AM"/>
              </w:rPr>
            </w:pPr>
            <w:r>
              <w:rPr>
                <w:rFonts w:ascii="GHEA Grapalat" w:hAnsi="GHEA Grapalat" w:cs="GHEA Grapalat"/>
                <w:b/>
                <w:lang w:val="hy-AM"/>
              </w:rPr>
              <w:t>01/34-3/17179-2025</w:t>
            </w:r>
          </w:p>
        </w:tc>
      </w:tr>
      <w:tr w:rsidR="0043168F" w:rsidRPr="008F48B8" w:rsidTr="004D66BA">
        <w:tc>
          <w:tcPr>
            <w:tcW w:w="6268" w:type="dxa"/>
          </w:tcPr>
          <w:p w:rsidR="00A465C0" w:rsidRPr="00181CA0" w:rsidRDefault="00A465C0" w:rsidP="00A465C0">
            <w:pPr>
              <w:autoSpaceDE w:val="0"/>
              <w:autoSpaceDN w:val="0"/>
              <w:adjustRightInd w:val="0"/>
              <w:spacing w:line="360" w:lineRule="auto"/>
              <w:ind w:firstLine="567"/>
              <w:jc w:val="both"/>
              <w:rPr>
                <w:rFonts w:ascii="GHEA Grapalat" w:hAnsi="GHEA Grapalat" w:cs="Arial"/>
                <w:sz w:val="24"/>
                <w:szCs w:val="24"/>
              </w:rPr>
            </w:pPr>
            <w:r w:rsidRPr="00181CA0">
              <w:rPr>
                <w:rFonts w:ascii="GHEA Grapalat" w:hAnsi="GHEA Grapalat" w:cs="Arial"/>
                <w:sz w:val="24"/>
                <w:szCs w:val="24"/>
              </w:rPr>
              <w:t>Ձեր 21.07.2025թ.</w:t>
            </w:r>
            <w:r w:rsidRPr="00181CA0">
              <w:rPr>
                <w:rFonts w:ascii="GHEA Grapalat" w:hAnsi="GHEA Grapalat"/>
                <w:sz w:val="24"/>
                <w:szCs w:val="24"/>
              </w:rPr>
              <w:t xml:space="preserve"> </w:t>
            </w:r>
            <w:r w:rsidRPr="00181CA0">
              <w:rPr>
                <w:rFonts w:ascii="GHEA Grapalat" w:hAnsi="GHEA Grapalat" w:cs="Arial"/>
                <w:sz w:val="24"/>
                <w:szCs w:val="24"/>
              </w:rPr>
              <w:t>N 01/20.1/22898-2025 գրությամբ ներկայացված՝ «Հ</w:t>
            </w:r>
            <w:r w:rsidRPr="00181CA0">
              <w:rPr>
                <w:rFonts w:ascii="GHEA Grapalat" w:hAnsi="GHEA Grapalat"/>
                <w:bCs/>
                <w:sz w:val="24"/>
                <w:szCs w:val="24"/>
              </w:rPr>
              <w:t>ավաքական թիմերի մարզական կենտրոն» փակ բաժնետիրական ընկերության պետական սեփականություն հանդիսացող բաժնետոմսերի կառավարման լիազորությունները Հայաստանի Հանրապետության կրթության, գիտության, մշակույթի և սպորտի նախարարությանը վերապահելու,</w:t>
            </w:r>
            <w:r w:rsidRPr="00181CA0">
              <w:rPr>
                <w:rFonts w:ascii="GHEA Grapalat" w:hAnsi="GHEA Grapalat"/>
                <w:sz w:val="24"/>
                <w:szCs w:val="24"/>
              </w:rPr>
              <w:t xml:space="preserve"> «Հավաքական թիմերի մարզական կենտրոն» փակ բաժնետիրական ընկերությունը</w:t>
            </w:r>
            <w:r w:rsidRPr="00181CA0">
              <w:rPr>
                <w:rFonts w:ascii="GHEA Grapalat" w:hAnsi="GHEA Grapalat"/>
                <w:bCs/>
                <w:sz w:val="24"/>
                <w:szCs w:val="24"/>
              </w:rPr>
              <w:t xml:space="preserve"> </w:t>
            </w:r>
            <w:r w:rsidRPr="00181CA0">
              <w:rPr>
                <w:rFonts w:ascii="GHEA Grapalat" w:hAnsi="GHEA Grapalat"/>
                <w:sz w:val="24"/>
                <w:szCs w:val="24"/>
              </w:rPr>
              <w:t xml:space="preserve">«Սպորտի կառավարման կենտրոն» </w:t>
            </w:r>
            <w:r w:rsidRPr="00181CA0">
              <w:rPr>
                <w:rFonts w:ascii="GHEA Grapalat" w:hAnsi="GHEA Grapalat"/>
                <w:sz w:val="24"/>
                <w:szCs w:val="24"/>
              </w:rPr>
              <w:lastRenderedPageBreak/>
              <w:t xml:space="preserve">փակ բաժնետիրական ընկերությանը </w:t>
            </w:r>
            <w:r w:rsidRPr="00181CA0">
              <w:rPr>
                <w:rFonts w:ascii="GHEA Grapalat" w:hAnsi="GHEA Grapalat" w:cs="CIDFont+F3"/>
                <w:sz w:val="24"/>
                <w:szCs w:val="24"/>
              </w:rPr>
              <w:t xml:space="preserve">միացման ձևով վերակազմակերպելու </w:t>
            </w:r>
            <w:r w:rsidRPr="00181CA0">
              <w:rPr>
                <w:rFonts w:ascii="GHEA Grapalat" w:hAnsi="GHEA Grapalat"/>
                <w:bCs/>
                <w:sz w:val="24"/>
                <w:szCs w:val="24"/>
              </w:rPr>
              <w:t xml:space="preserve">մասին» </w:t>
            </w:r>
            <w:r w:rsidRPr="00181CA0">
              <w:rPr>
                <w:rFonts w:ascii="GHEA Grapalat" w:hAnsi="GHEA Grapalat"/>
                <w:sz w:val="24"/>
                <w:szCs w:val="24"/>
              </w:rPr>
              <w:t xml:space="preserve">ՀՀ կառավարության որոշման նախագծի (այսուհետ՝ Նախագիծ) վերաբերյալ </w:t>
            </w:r>
            <w:r w:rsidRPr="00181CA0">
              <w:rPr>
                <w:rFonts w:ascii="GHEA Grapalat" w:hAnsi="GHEA Grapalat" w:cs="Arial"/>
                <w:sz w:val="24"/>
                <w:szCs w:val="24"/>
              </w:rPr>
              <w:t>հայտնում ենք հետևյալը.</w:t>
            </w:r>
          </w:p>
          <w:p w:rsidR="00A465C0" w:rsidRPr="00181CA0" w:rsidRDefault="00A465C0" w:rsidP="00A465C0">
            <w:pPr>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rPr>
            </w:pPr>
            <w:r w:rsidRPr="00181CA0">
              <w:rPr>
                <w:rFonts w:ascii="GHEA Grapalat" w:hAnsi="GHEA Grapalat"/>
                <w:sz w:val="24"/>
                <w:szCs w:val="24"/>
              </w:rPr>
              <w:t xml:space="preserve">Նախագծով առաջարկվում է՝ </w:t>
            </w:r>
          </w:p>
          <w:p w:rsidR="00A465C0" w:rsidRPr="00181CA0" w:rsidRDefault="00A465C0" w:rsidP="00A465C0">
            <w:pPr>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rPr>
            </w:pPr>
            <w:r w:rsidRPr="00181CA0">
              <w:rPr>
                <w:rFonts w:ascii="GHEA Grapalat" w:hAnsi="GHEA Grapalat"/>
                <w:sz w:val="24"/>
                <w:szCs w:val="24"/>
              </w:rPr>
              <w:t>- «Հավաքական թիմերի մարզական կենտրոն» փակ բաժնետիրական ընկերության հարյուր տոկոս պետական սեփականություն հանդիսացող բաժնետոմսերի կառավարման լիազորությունը վերապահել ՀՀ կրթության, գիտության, մշակույթի և սպորտի նախարարությանը (այսուհետ՝ Նախարարություն): Նշված ընկերությունը հանվել է պետական գույքի մասնավորեցման 2017-2020 թվականների ծրագրով հաստատված ցանկից (05.03.2025թ. ՀՕ-44-Ն օրենք),</w:t>
            </w:r>
          </w:p>
          <w:p w:rsidR="00A465C0" w:rsidRPr="00181CA0" w:rsidRDefault="00A465C0" w:rsidP="00A465C0">
            <w:pPr>
              <w:shd w:val="clear" w:color="auto" w:fill="FFFFFF"/>
              <w:overflowPunct w:val="0"/>
              <w:autoSpaceDE w:val="0"/>
              <w:autoSpaceDN w:val="0"/>
              <w:adjustRightInd w:val="0"/>
              <w:spacing w:line="360" w:lineRule="auto"/>
              <w:ind w:firstLine="562"/>
              <w:jc w:val="both"/>
              <w:textAlignment w:val="baseline"/>
              <w:rPr>
                <w:rFonts w:ascii="GHEA Grapalat" w:hAnsi="GHEA Grapalat"/>
                <w:sz w:val="24"/>
                <w:szCs w:val="24"/>
              </w:rPr>
            </w:pPr>
            <w:r w:rsidRPr="00181CA0">
              <w:rPr>
                <w:rFonts w:ascii="GHEA Grapalat" w:hAnsi="GHEA Grapalat"/>
                <w:sz w:val="24"/>
                <w:szCs w:val="24"/>
              </w:rPr>
              <w:t xml:space="preserve">- «Հավաքական թիմերի մարզական կենտրոն» փակ բաժնետիրական ընկերությունը  միացման ձևով վերակազմակերպել` միացնելով «Սպորտի կառավարման կենտրոն փակ» բաժնետիրական ընկերությանը՝ սպորտի ոլորտում նմանատիպ գործառույթներ իրականացնելու հանգամանքով պայմանավորված: </w:t>
            </w:r>
          </w:p>
          <w:p w:rsidR="00A465C0" w:rsidRPr="00181CA0" w:rsidRDefault="00A465C0" w:rsidP="00A465C0">
            <w:pPr>
              <w:spacing w:line="360" w:lineRule="auto"/>
              <w:ind w:firstLine="567"/>
              <w:jc w:val="both"/>
              <w:rPr>
                <w:rFonts w:ascii="GHEA Grapalat" w:hAnsi="GHEA Grapalat"/>
                <w:sz w:val="24"/>
                <w:szCs w:val="24"/>
              </w:rPr>
            </w:pPr>
            <w:r w:rsidRPr="00181CA0">
              <w:rPr>
                <w:rFonts w:ascii="GHEA Grapalat" w:hAnsi="GHEA Grapalat"/>
                <w:sz w:val="24"/>
                <w:szCs w:val="24"/>
              </w:rPr>
              <w:t xml:space="preserve">Վերոգրյալի կապակցությամբ հարկ է նշել, որ «Հավաքական թիմերի մարզական կենտրոն և «Սպորտի կառավարման կենտրոն» ՓԲԸ-ների նկատմամբ, որպես պետական մասնակցությամբ ընկերություններ, իրականացվել է ֆինանսական վիճակի գնահատում՝ Արժույթի միջազգային հիմնադրամի “STATE-OWNED ENTERPRISE HEALTH CHECK TOOL” մոդելի կիրառմամբ: Գործիքը հաշվարկում է ընկերությունների ֆինանսական </w:t>
            </w:r>
            <w:r w:rsidRPr="00181CA0">
              <w:rPr>
                <w:rFonts w:ascii="GHEA Grapalat" w:hAnsi="GHEA Grapalat"/>
                <w:sz w:val="24"/>
                <w:szCs w:val="24"/>
              </w:rPr>
              <w:lastRenderedPageBreak/>
              <w:t>վիճակի ռիսկայնության միջին կշռված գնահատականը՝ հիմնվելով շահութաբերության, իրացվելիության և վճարունակության ցուցանիշների վրա: Կազմակերպությունների գործունեության ռիսկայնությունը գնահատվում է 1-ից 5 մակարդակներով: 1-ին մակարդակը վկայում է ռիսկայնության ցածր աստիճանի մասին, իսկ 5-րդ մակարդակը՝ բարձր աստիճանի մասին: Համաձայն գործիքի կիրառման արդյունքում ստացված գնահատականների՝ «Հավաքական թիմերի մարզական կենտրոն» ՓԲԸ-ն գտնվում է միջին ռիսկայնության մակարդակում (</w:t>
            </w:r>
            <w:r w:rsidRPr="00181CA0">
              <w:rPr>
                <w:rFonts w:ascii="GHEA Grapalat" w:hAnsi="GHEA Grapalat"/>
                <w:i/>
                <w:sz w:val="24"/>
                <w:szCs w:val="24"/>
              </w:rPr>
              <w:t>3-րդ կատեգորիա</w:t>
            </w:r>
            <w:r w:rsidRPr="00181CA0">
              <w:rPr>
                <w:rFonts w:ascii="GHEA Grapalat" w:hAnsi="GHEA Grapalat"/>
                <w:sz w:val="24"/>
                <w:szCs w:val="24"/>
              </w:rPr>
              <w:t xml:space="preserve">, 2024 թվականի դրությամբ), որի հիմնական պատճառ են հանդիսացել ընթացիկ և արագ իրացվելիության գործակիցները՝ բավականին ցածր ցուցանիշի և ռիսկային շեմերի պատճառով, և որի արդյունք են </w:t>
            </w:r>
            <w:r w:rsidRPr="00181CA0">
              <w:rPr>
                <w:rFonts w:ascii="GHEA Grapalat" w:hAnsi="GHEA Grapalat"/>
                <w:i/>
                <w:sz w:val="24"/>
                <w:szCs w:val="24"/>
              </w:rPr>
              <w:t>ընթացիկ պարտավորությունների բարձր ցուցանիշը</w:t>
            </w:r>
            <w:r w:rsidRPr="00181CA0">
              <w:rPr>
                <w:rFonts w:ascii="GHEA Grapalat" w:hAnsi="GHEA Grapalat"/>
                <w:sz w:val="24"/>
                <w:szCs w:val="24"/>
              </w:rPr>
              <w:t xml:space="preserve">: Բացի վերոնշյալ գործակիցներից ցածր ցուցանիշ և ռիսկային շեմեր ունեն նաև վճարունակության գործակիցները, որոնք արդյունք են ևս պարտավորությունների աճի: Ի հավելումն վերջինիս՝ հատկանշական է, որ 2022-2024թթ.-ների ֆինանսական հաշվետվություններով ներկայացված փաստացի տվյալների կիրառմամբ՝ ընկերության </w:t>
            </w:r>
            <w:r w:rsidRPr="00181CA0">
              <w:rPr>
                <w:rFonts w:ascii="GHEA Grapalat" w:hAnsi="GHEA Grapalat"/>
                <w:i/>
                <w:sz w:val="24"/>
                <w:szCs w:val="24"/>
              </w:rPr>
              <w:t>շահութաբերության ցուցանիշներն</w:t>
            </w:r>
            <w:r w:rsidRPr="00181CA0">
              <w:rPr>
                <w:rFonts w:ascii="GHEA Grapalat" w:hAnsi="GHEA Grapalat"/>
                <w:sz w:val="24"/>
                <w:szCs w:val="24"/>
              </w:rPr>
              <w:t xml:space="preserve"> իրենց հերթին գտնվում են միջինից բարձր ռիսկայնության գոտում (</w:t>
            </w:r>
            <w:r w:rsidRPr="00181CA0">
              <w:rPr>
                <w:rFonts w:ascii="GHEA Grapalat" w:hAnsi="GHEA Grapalat"/>
                <w:i/>
                <w:sz w:val="24"/>
                <w:szCs w:val="24"/>
              </w:rPr>
              <w:t>4-րդ կատեգորիա</w:t>
            </w:r>
            <w:r w:rsidRPr="00181CA0">
              <w:rPr>
                <w:rFonts w:ascii="GHEA Grapalat" w:hAnsi="GHEA Grapalat"/>
                <w:sz w:val="24"/>
                <w:szCs w:val="24"/>
              </w:rPr>
              <w:t xml:space="preserve">)՝ պայմանավորված 2023-2024թթ.-ների </w:t>
            </w:r>
            <w:r w:rsidRPr="00181CA0">
              <w:rPr>
                <w:rFonts w:ascii="GHEA Grapalat" w:hAnsi="GHEA Grapalat"/>
                <w:i/>
                <w:sz w:val="24"/>
                <w:szCs w:val="24"/>
              </w:rPr>
              <w:t>բացասական ֆինանսական արդյունքով</w:t>
            </w:r>
            <w:r w:rsidRPr="00181CA0">
              <w:rPr>
                <w:rFonts w:ascii="GHEA Grapalat" w:hAnsi="GHEA Grapalat"/>
                <w:sz w:val="24"/>
                <w:szCs w:val="24"/>
              </w:rPr>
              <w:t xml:space="preserve">: Իրականացնելով վերլուծությունը վերջին 3 տարիների կտրվածքով՝ հատկանշական է, որ ընկերության ընդհանուր ֆինանսական վիճակը, տարեցտարի </w:t>
            </w:r>
            <w:r w:rsidRPr="00181CA0">
              <w:rPr>
                <w:rFonts w:ascii="GHEA Grapalat" w:hAnsi="GHEA Grapalat"/>
                <w:sz w:val="24"/>
                <w:szCs w:val="24"/>
              </w:rPr>
              <w:lastRenderedPageBreak/>
              <w:t>վատթարացել է՝ միջինից ցածր ռիսկայնության գոտուց հասնելով միջին ռիսկայնության գոտի (կատեգորիա 2-ից կատեգորիա 3):</w:t>
            </w:r>
          </w:p>
          <w:p w:rsidR="00A465C0" w:rsidRPr="00181CA0" w:rsidRDefault="00A465C0" w:rsidP="00A465C0">
            <w:pPr>
              <w:spacing w:line="360" w:lineRule="auto"/>
              <w:ind w:firstLine="576"/>
              <w:jc w:val="both"/>
              <w:rPr>
                <w:rFonts w:ascii="GHEA Grapalat" w:hAnsi="GHEA Grapalat"/>
                <w:sz w:val="24"/>
                <w:szCs w:val="24"/>
              </w:rPr>
            </w:pPr>
            <w:r w:rsidRPr="00181CA0">
              <w:rPr>
                <w:rFonts w:ascii="GHEA Grapalat" w:hAnsi="GHEA Grapalat"/>
                <w:sz w:val="24"/>
                <w:szCs w:val="24"/>
              </w:rPr>
              <w:t xml:space="preserve">Իրականացվել է նաև ընկերության ֆինանսական ծանր վիճակի հավանականության գնահատում՝ «z-score» մոդելի միջոցով, որի արդյունքում ձևավորված գնահատականի համաձայն ընկերությունը </w:t>
            </w:r>
            <w:r w:rsidRPr="00181CA0">
              <w:rPr>
                <w:rFonts w:ascii="GHEA Grapalat" w:hAnsi="GHEA Grapalat"/>
                <w:i/>
                <w:sz w:val="24"/>
                <w:szCs w:val="24"/>
              </w:rPr>
              <w:t>գտնվում է ապահով՝</w:t>
            </w:r>
            <w:r w:rsidRPr="00181CA0">
              <w:rPr>
                <w:rFonts w:ascii="GHEA Grapalat" w:hAnsi="GHEA Grapalat"/>
                <w:b/>
                <w:i/>
                <w:sz w:val="24"/>
                <w:szCs w:val="24"/>
              </w:rPr>
              <w:t xml:space="preserve"> </w:t>
            </w:r>
            <w:r w:rsidRPr="00181CA0">
              <w:rPr>
                <w:rFonts w:ascii="GHEA Grapalat" w:hAnsi="GHEA Grapalat"/>
                <w:i/>
                <w:sz w:val="24"/>
                <w:szCs w:val="24"/>
              </w:rPr>
              <w:t>ֆինանսական ծանր վիճակի</w:t>
            </w:r>
            <w:r w:rsidRPr="00181CA0">
              <w:rPr>
                <w:rFonts w:ascii="GHEA Grapalat" w:hAnsi="GHEA Grapalat"/>
                <w:sz w:val="24"/>
                <w:szCs w:val="24"/>
              </w:rPr>
              <w:t xml:space="preserve"> </w:t>
            </w:r>
            <w:r w:rsidRPr="00181CA0">
              <w:rPr>
                <w:rFonts w:ascii="GHEA Grapalat" w:hAnsi="GHEA Grapalat"/>
                <w:i/>
                <w:sz w:val="24"/>
                <w:szCs w:val="24"/>
              </w:rPr>
              <w:t>ցածր հավանականության գոտում</w:t>
            </w:r>
            <w:r w:rsidRPr="00181CA0">
              <w:rPr>
                <w:rFonts w:ascii="GHEA Grapalat" w:hAnsi="GHEA Grapalat"/>
                <w:sz w:val="24"/>
                <w:szCs w:val="24"/>
              </w:rPr>
              <w:t xml:space="preserve"> (z-score գնահատականն է 20.86): Հատկանշական է, որ ընկերությունը նշյալ վիճակում է գտնվել 2022-2024 թվականներին: </w:t>
            </w:r>
          </w:p>
          <w:p w:rsidR="00A465C0" w:rsidRPr="00181CA0" w:rsidRDefault="00A465C0" w:rsidP="00A465C0">
            <w:pPr>
              <w:spacing w:line="360" w:lineRule="auto"/>
              <w:ind w:firstLine="576"/>
              <w:jc w:val="both"/>
              <w:rPr>
                <w:rFonts w:ascii="GHEA Grapalat" w:hAnsi="GHEA Grapalat"/>
                <w:sz w:val="24"/>
                <w:szCs w:val="24"/>
              </w:rPr>
            </w:pPr>
            <w:r w:rsidRPr="00181CA0">
              <w:rPr>
                <w:rFonts w:ascii="GHEA Grapalat" w:hAnsi="GHEA Grapalat"/>
                <w:sz w:val="24"/>
                <w:szCs w:val="24"/>
              </w:rPr>
              <w:t>«Սպորտի կառավարման կենտրոն» ՓԲԸ-ն գտնվում է միջինից ցածր ռիսկայնության մակարդակում (2-րդ կատեգորիա, 2024 թվականի դրությամբ): Իրականացվել է նաև ընկերության ֆինանսական ծանր վիճակի հավանականության գնահատում՝ «z-score» մոդելի միջոցով, որի արդյունքում ձևավորված գնահատականի համաձայն ընկերությունը գտնվում է ապահով՝</w:t>
            </w:r>
            <w:r w:rsidRPr="00181CA0">
              <w:rPr>
                <w:rFonts w:ascii="GHEA Grapalat" w:hAnsi="GHEA Grapalat"/>
                <w:b/>
                <w:sz w:val="24"/>
                <w:szCs w:val="24"/>
              </w:rPr>
              <w:t xml:space="preserve"> </w:t>
            </w:r>
            <w:r w:rsidRPr="00181CA0">
              <w:rPr>
                <w:rFonts w:ascii="GHEA Grapalat" w:hAnsi="GHEA Grapalat"/>
                <w:i/>
                <w:sz w:val="24"/>
                <w:szCs w:val="24"/>
              </w:rPr>
              <w:t>ֆինանսական ծանր վիճակի</w:t>
            </w:r>
            <w:r w:rsidRPr="00181CA0">
              <w:rPr>
                <w:rFonts w:ascii="GHEA Grapalat" w:hAnsi="GHEA Grapalat"/>
                <w:sz w:val="24"/>
                <w:szCs w:val="24"/>
              </w:rPr>
              <w:t xml:space="preserve"> </w:t>
            </w:r>
            <w:r w:rsidRPr="00181CA0">
              <w:rPr>
                <w:rFonts w:ascii="GHEA Grapalat" w:hAnsi="GHEA Grapalat"/>
                <w:i/>
                <w:sz w:val="24"/>
                <w:szCs w:val="24"/>
              </w:rPr>
              <w:t>ցածր հավանականության գոտում</w:t>
            </w:r>
            <w:r w:rsidRPr="00181CA0">
              <w:rPr>
                <w:rFonts w:ascii="GHEA Grapalat" w:hAnsi="GHEA Grapalat"/>
                <w:sz w:val="24"/>
                <w:szCs w:val="24"/>
              </w:rPr>
              <w:t xml:space="preserve"> (z-score գնահատականն է 42.85): </w:t>
            </w:r>
          </w:p>
          <w:p w:rsidR="00A465C0" w:rsidRPr="00181CA0" w:rsidRDefault="00A465C0" w:rsidP="00A465C0">
            <w:pPr>
              <w:shd w:val="clear" w:color="auto" w:fill="FFFFFF"/>
              <w:overflowPunct w:val="0"/>
              <w:autoSpaceDE w:val="0"/>
              <w:autoSpaceDN w:val="0"/>
              <w:adjustRightInd w:val="0"/>
              <w:spacing w:line="360" w:lineRule="auto"/>
              <w:ind w:firstLine="562"/>
              <w:jc w:val="both"/>
              <w:textAlignment w:val="baseline"/>
              <w:rPr>
                <w:rStyle w:val="Strong"/>
                <w:rFonts w:ascii="GHEA Grapalat" w:hAnsi="GHEA Grapalat"/>
                <w:b w:val="0"/>
                <w:sz w:val="24"/>
                <w:szCs w:val="24"/>
                <w:bdr w:val="none" w:sz="0" w:space="0" w:color="auto" w:frame="1"/>
                <w:shd w:val="clear" w:color="auto" w:fill="FFFFFF"/>
              </w:rPr>
            </w:pPr>
            <w:r w:rsidRPr="00181CA0">
              <w:rPr>
                <w:rFonts w:ascii="GHEA Grapalat" w:hAnsi="GHEA Grapalat"/>
                <w:sz w:val="24"/>
                <w:szCs w:val="24"/>
              </w:rPr>
              <w:t xml:space="preserve">Նախագծի հիմնավորմամբ նշվում է, որ Նախագծի </w:t>
            </w:r>
            <w:r w:rsidRPr="00181CA0">
              <w:rPr>
                <w:rFonts w:ascii="GHEA Grapalat" w:hAnsi="GHEA Grapalat" w:cs="Calibri"/>
                <w:sz w:val="24"/>
                <w:szCs w:val="24"/>
                <w:shd w:val="clear" w:color="auto" w:fill="FFFFFF"/>
              </w:rPr>
              <w:t xml:space="preserve">ընդունմամբ </w:t>
            </w:r>
            <w:r w:rsidRPr="00181CA0">
              <w:rPr>
                <w:rStyle w:val="Strong"/>
                <w:rFonts w:ascii="GHEA Grapalat" w:hAnsi="GHEA Grapalat"/>
                <w:b w:val="0"/>
                <w:sz w:val="24"/>
                <w:szCs w:val="24"/>
                <w:bdr w:val="none" w:sz="0" w:space="0" w:color="auto" w:frame="1"/>
                <w:shd w:val="clear" w:color="auto" w:fill="FFFFFF"/>
              </w:rPr>
              <w:t>պետական բյուջեում ծախսերի ավելացում չի նախատեսվում:</w:t>
            </w:r>
          </w:p>
          <w:p w:rsidR="00A465C0" w:rsidRPr="00992E82" w:rsidRDefault="00A465C0" w:rsidP="00A465C0">
            <w:pPr>
              <w:tabs>
                <w:tab w:val="left" w:pos="540"/>
                <w:tab w:val="left" w:pos="810"/>
              </w:tabs>
              <w:spacing w:line="360" w:lineRule="auto"/>
              <w:ind w:firstLine="540"/>
              <w:jc w:val="both"/>
              <w:rPr>
                <w:rFonts w:ascii="GHEA Grapalat" w:hAnsi="GHEA Grapalat"/>
                <w:sz w:val="24"/>
                <w:szCs w:val="24"/>
              </w:rPr>
            </w:pPr>
            <w:r w:rsidRPr="00181CA0">
              <w:rPr>
                <w:rFonts w:ascii="GHEA Grapalat" w:eastAsiaTheme="minorHAnsi" w:hAnsi="GHEA Grapalat"/>
                <w:sz w:val="24"/>
                <w:szCs w:val="24"/>
              </w:rPr>
              <w:t xml:space="preserve">Հիմնավորմամբ նշվում է նաև, որ մարզահամալիրը </w:t>
            </w:r>
            <w:r w:rsidRPr="00181CA0">
              <w:rPr>
                <w:rFonts w:ascii="GHEA Grapalat" w:hAnsi="GHEA Grapalat"/>
                <w:sz w:val="24"/>
                <w:szCs w:val="24"/>
              </w:rPr>
              <w:t>Նախարարությանը հանձնելուց հետո նախատեսվում է այն հիմնանորոգել և ստեղծել հավաքական թիմերի մարզման կենտրոն, որը նաև հարմարեցված կլինի հետագայում ՀՀ առաջնությունների և այլ մրցաշարերի անցկացման</w:t>
            </w:r>
            <w:r w:rsidRPr="00992E82">
              <w:rPr>
                <w:rFonts w:ascii="GHEA Grapalat" w:hAnsi="GHEA Grapalat"/>
                <w:sz w:val="24"/>
                <w:szCs w:val="24"/>
              </w:rPr>
              <w:t xml:space="preserve"> </w:t>
            </w:r>
            <w:r w:rsidRPr="00992E82">
              <w:rPr>
                <w:rFonts w:ascii="GHEA Grapalat" w:hAnsi="GHEA Grapalat"/>
                <w:sz w:val="24"/>
                <w:szCs w:val="24"/>
              </w:rPr>
              <w:lastRenderedPageBreak/>
              <w:t xml:space="preserve">համար: Միաժամանակ, նշվում է, որ «Նախատեսվում է վերանորոգման (հիմնանորոգման) և/կամ գույքով համալրման </w:t>
            </w:r>
            <w:r w:rsidRPr="00992E82">
              <w:rPr>
                <w:rFonts w:ascii="GHEA Grapalat" w:hAnsi="GHEA Grapalat"/>
                <w:i/>
                <w:sz w:val="24"/>
                <w:szCs w:val="24"/>
              </w:rPr>
              <w:t>գործընթացն իրականացնել մասնավոր ներդրողների ներգրավմամբ:</w:t>
            </w:r>
            <w:r w:rsidRPr="00992E82">
              <w:rPr>
                <w:rFonts w:ascii="GHEA Grapalat" w:hAnsi="GHEA Grapalat"/>
                <w:sz w:val="24"/>
                <w:szCs w:val="24"/>
              </w:rPr>
              <w:t>»:</w:t>
            </w:r>
          </w:p>
          <w:p w:rsidR="00A465C0" w:rsidRPr="00992E82" w:rsidRDefault="00A465C0" w:rsidP="00A465C0">
            <w:pPr>
              <w:tabs>
                <w:tab w:val="left" w:pos="540"/>
                <w:tab w:val="left" w:pos="810"/>
              </w:tabs>
              <w:spacing w:line="360" w:lineRule="auto"/>
              <w:ind w:firstLine="540"/>
              <w:jc w:val="both"/>
              <w:rPr>
                <w:rFonts w:ascii="GHEA Grapalat" w:hAnsi="GHEA Grapalat"/>
                <w:sz w:val="24"/>
                <w:szCs w:val="24"/>
              </w:rPr>
            </w:pPr>
            <w:r w:rsidRPr="00992E82">
              <w:rPr>
                <w:rFonts w:ascii="GHEA Grapalat" w:hAnsi="GHEA Grapalat"/>
                <w:sz w:val="24"/>
                <w:szCs w:val="24"/>
              </w:rPr>
              <w:t>Վերոգրյալը նկատի ունենալով՝ առաջարկում ենք նշել մարզահամալիրի հիմնանորոգման և/կամ գույքով ապահովման համար որքան ներդրում է անհրաժեշտ, այդ թվում մասնավոր հատվածից՝ ներկայացնելով համապատասխան կանխատեսումները և բիզնես մոդելը, ինչպես նաև մարզահամալիրի զարգացման ծրագիրը:</w:t>
            </w:r>
          </w:p>
          <w:p w:rsidR="0043168F" w:rsidRPr="00A465C0" w:rsidRDefault="00A465C0" w:rsidP="0051668B">
            <w:pPr>
              <w:tabs>
                <w:tab w:val="left" w:pos="540"/>
                <w:tab w:val="left" w:pos="810"/>
              </w:tabs>
              <w:spacing w:line="360" w:lineRule="auto"/>
              <w:jc w:val="both"/>
              <w:rPr>
                <w:rFonts w:ascii="GHEA Grapalat" w:hAnsi="GHEA Grapalat" w:cs="GHEA Grapalat"/>
                <w:b/>
              </w:rPr>
            </w:pPr>
            <w:r w:rsidRPr="00992E82">
              <w:rPr>
                <w:rFonts w:ascii="GHEA Grapalat" w:hAnsi="GHEA Grapalat"/>
                <w:color w:val="000000"/>
                <w:sz w:val="24"/>
                <w:szCs w:val="24"/>
                <w:lang w:eastAsia="hy-AM"/>
              </w:rPr>
              <w:tab/>
            </w:r>
            <w:r w:rsidRPr="00992E82">
              <w:rPr>
                <w:rFonts w:ascii="GHEA Grapalat" w:hAnsi="GHEA Grapalat"/>
                <w:bCs/>
                <w:sz w:val="24"/>
                <w:szCs w:val="24"/>
              </w:rPr>
              <w:t>Ելնելով վերոգրյալից</w:t>
            </w:r>
            <w:r>
              <w:rPr>
                <w:rFonts w:ascii="GHEA Grapalat" w:hAnsi="GHEA Grapalat"/>
                <w:bCs/>
                <w:sz w:val="24"/>
                <w:szCs w:val="24"/>
              </w:rPr>
              <w:t>՝</w:t>
            </w:r>
            <w:r w:rsidRPr="00992E82">
              <w:rPr>
                <w:rFonts w:ascii="GHEA Grapalat" w:hAnsi="GHEA Grapalat"/>
                <w:bCs/>
                <w:sz w:val="24"/>
                <w:szCs w:val="24"/>
              </w:rPr>
              <w:t xml:space="preserve"> Նախագծի վերաբերյալ վերջնական դիրքորոշում հնարավոր է հայտնել</w:t>
            </w:r>
            <w:r>
              <w:rPr>
                <w:rFonts w:ascii="GHEA Grapalat" w:hAnsi="GHEA Grapalat"/>
                <w:bCs/>
                <w:sz w:val="24"/>
                <w:szCs w:val="24"/>
              </w:rPr>
              <w:t>՝</w:t>
            </w:r>
            <w:r w:rsidRPr="00992E82">
              <w:rPr>
                <w:rFonts w:ascii="GHEA Grapalat" w:hAnsi="GHEA Grapalat"/>
                <w:bCs/>
                <w:sz w:val="24"/>
                <w:szCs w:val="24"/>
              </w:rPr>
              <w:t xml:space="preserve"> մեր դիտարկումների հիման վրա լրամշակված տարբերակ</w:t>
            </w:r>
            <w:r>
              <w:rPr>
                <w:rFonts w:ascii="GHEA Grapalat" w:hAnsi="GHEA Grapalat"/>
                <w:bCs/>
                <w:sz w:val="24"/>
                <w:szCs w:val="24"/>
              </w:rPr>
              <w:t xml:space="preserve">ի ներկայացման </w:t>
            </w:r>
            <w:r w:rsidRPr="00992E82">
              <w:rPr>
                <w:rFonts w:ascii="GHEA Grapalat" w:hAnsi="GHEA Grapalat"/>
                <w:bCs/>
                <w:sz w:val="24"/>
                <w:szCs w:val="24"/>
              </w:rPr>
              <w:t>պարագայում:</w:t>
            </w:r>
          </w:p>
        </w:tc>
        <w:tc>
          <w:tcPr>
            <w:tcW w:w="4184" w:type="dxa"/>
            <w:gridSpan w:val="2"/>
          </w:tcPr>
          <w:p w:rsidR="008F48B8" w:rsidRDefault="00BD490B" w:rsidP="008F48B8">
            <w:pPr>
              <w:shd w:val="clear" w:color="auto" w:fill="FFFFFF"/>
              <w:spacing w:line="360" w:lineRule="auto"/>
              <w:jc w:val="both"/>
              <w:rPr>
                <w:rFonts w:ascii="GHEA Grapalat" w:hAnsi="GHEA Grapalat" w:cs="GHEA Grapalat"/>
                <w:sz w:val="24"/>
                <w:szCs w:val="24"/>
                <w:lang w:val="hy-AM"/>
              </w:rPr>
            </w:pPr>
            <w:r>
              <w:rPr>
                <w:rFonts w:ascii="GHEA Grapalat" w:hAnsi="GHEA Grapalat" w:cs="GHEA Grapalat"/>
                <w:sz w:val="24"/>
                <w:szCs w:val="24"/>
                <w:lang w:val="hy-AM"/>
              </w:rPr>
              <w:lastRenderedPageBreak/>
              <w:t xml:space="preserve"> </w:t>
            </w:r>
            <w:bookmarkStart w:id="0" w:name="_GoBack"/>
            <w:bookmarkEnd w:id="0"/>
            <w:r w:rsidR="00181CA0" w:rsidRPr="00181CA0">
              <w:rPr>
                <w:rFonts w:ascii="GHEA Grapalat" w:hAnsi="GHEA Grapalat" w:cs="GHEA Grapalat"/>
                <w:sz w:val="24"/>
                <w:szCs w:val="24"/>
                <w:lang w:val="hy-AM"/>
              </w:rPr>
              <w:t>Նախագծին կից ներկայացված հաշվարկային տեղեկանքի, ինչպես նաև լրամշակված նախագծի մասին համապատասխան կարծիք տրամադրելուց հետո կրկին կվերանայվի առաջարկները:</w:t>
            </w:r>
          </w:p>
          <w:p w:rsidR="008F48B8" w:rsidRPr="00181CA0" w:rsidRDefault="008F48B8" w:rsidP="008F48B8">
            <w:pPr>
              <w:shd w:val="clear" w:color="auto" w:fill="FFFFFF"/>
              <w:spacing w:line="360" w:lineRule="auto"/>
              <w:jc w:val="both"/>
              <w:rPr>
                <w:rFonts w:ascii="GHEA Grapalat" w:hAnsi="GHEA Grapalat" w:cs="GHEA Grapalat"/>
                <w:sz w:val="24"/>
                <w:szCs w:val="24"/>
                <w:lang w:val="hy-AM"/>
              </w:rPr>
            </w:pPr>
            <w:r>
              <w:rPr>
                <w:rFonts w:ascii="GHEA Grapalat" w:hAnsi="GHEA Grapalat" w:cs="GHEA Grapalat"/>
                <w:sz w:val="24"/>
                <w:szCs w:val="24"/>
                <w:lang w:val="hy-AM"/>
              </w:rPr>
              <w:t xml:space="preserve">ՀՀ ԿԳՄՍ նախարարությունը 13.10.2025թ. 01/20.1/34203 գրությամբ դիմել է Ֆինանսների նախարարություն, սակայն դեռևս </w:t>
            </w:r>
            <w:r>
              <w:rPr>
                <w:rFonts w:ascii="GHEA Grapalat" w:hAnsi="GHEA Grapalat" w:cs="GHEA Grapalat"/>
                <w:sz w:val="24"/>
                <w:szCs w:val="24"/>
                <w:lang w:val="hy-AM"/>
              </w:rPr>
              <w:lastRenderedPageBreak/>
              <w:t>պատասխան չենք ստացել:</w:t>
            </w:r>
          </w:p>
        </w:tc>
      </w:tr>
      <w:tr w:rsidR="0043168F" w:rsidRPr="008F48B8" w:rsidTr="004D66BA">
        <w:trPr>
          <w:trHeight w:val="300"/>
        </w:trPr>
        <w:tc>
          <w:tcPr>
            <w:tcW w:w="6268" w:type="dxa"/>
            <w:vMerge w:val="restart"/>
            <w:shd w:val="clear" w:color="auto" w:fill="F2F2F2" w:themeFill="background1" w:themeFillShade="F2"/>
          </w:tcPr>
          <w:p w:rsidR="0043168F" w:rsidRPr="004D66BA" w:rsidRDefault="0043168F" w:rsidP="004D66BA">
            <w:pPr>
              <w:pStyle w:val="NormalWeb"/>
              <w:spacing w:line="360" w:lineRule="auto"/>
              <w:jc w:val="both"/>
              <w:rPr>
                <w:rFonts w:ascii="GHEA Grapalat" w:hAnsi="GHEA Grapalat" w:cs="GHEA Grapalat"/>
                <w:b/>
                <w:lang w:val="hy-AM"/>
              </w:rPr>
            </w:pPr>
            <w:r w:rsidRPr="004D66BA">
              <w:rPr>
                <w:rFonts w:ascii="GHEA Grapalat" w:hAnsi="GHEA Grapalat" w:cs="GHEA Grapalat"/>
                <w:b/>
                <w:lang w:val="hy-AM"/>
              </w:rPr>
              <w:lastRenderedPageBreak/>
              <w:t>ՀՀ տարածքային կառավարման և ենթակառուցվածքների նախարարությու</w:t>
            </w:r>
          </w:p>
        </w:tc>
        <w:tc>
          <w:tcPr>
            <w:tcW w:w="4184" w:type="dxa"/>
            <w:gridSpan w:val="2"/>
            <w:shd w:val="clear" w:color="auto" w:fill="F2F2F2" w:themeFill="background1" w:themeFillShade="F2"/>
          </w:tcPr>
          <w:p w:rsidR="0043168F" w:rsidRPr="004D66BA" w:rsidRDefault="004D66BA" w:rsidP="004D66BA">
            <w:pPr>
              <w:pStyle w:val="NormalWeb"/>
              <w:spacing w:line="360" w:lineRule="auto"/>
              <w:jc w:val="center"/>
              <w:rPr>
                <w:rFonts w:ascii="GHEA Grapalat" w:hAnsi="GHEA Grapalat" w:cs="GHEA Grapalat"/>
                <w:b/>
                <w:lang w:val="hy-AM"/>
              </w:rPr>
            </w:pPr>
            <w:r w:rsidRPr="004D66BA">
              <w:rPr>
                <w:rFonts w:ascii="GHEA Grapalat" w:hAnsi="GHEA Grapalat" w:cs="GHEA Grapalat"/>
                <w:b/>
                <w:lang w:val="hy-AM"/>
              </w:rPr>
              <w:t>23.07.2025թ.</w:t>
            </w:r>
          </w:p>
        </w:tc>
      </w:tr>
      <w:tr w:rsidR="0043168F" w:rsidRPr="008F48B8" w:rsidTr="004D66BA">
        <w:trPr>
          <w:trHeight w:val="180"/>
        </w:trPr>
        <w:tc>
          <w:tcPr>
            <w:tcW w:w="6268" w:type="dxa"/>
            <w:vMerge/>
            <w:shd w:val="clear" w:color="auto" w:fill="F2F2F2" w:themeFill="background1" w:themeFillShade="F2"/>
          </w:tcPr>
          <w:p w:rsidR="0043168F" w:rsidRPr="004D66BA" w:rsidRDefault="0043168F" w:rsidP="004D66BA">
            <w:pPr>
              <w:pStyle w:val="NormalWeb"/>
              <w:spacing w:line="360" w:lineRule="auto"/>
              <w:jc w:val="both"/>
              <w:rPr>
                <w:rFonts w:ascii="GHEA Grapalat" w:hAnsi="GHEA Grapalat" w:cs="GHEA Grapalat"/>
                <w:b/>
                <w:lang w:val="hy-AM"/>
              </w:rPr>
            </w:pPr>
          </w:p>
        </w:tc>
        <w:tc>
          <w:tcPr>
            <w:tcW w:w="4184" w:type="dxa"/>
            <w:gridSpan w:val="2"/>
            <w:shd w:val="clear" w:color="auto" w:fill="F2F2F2" w:themeFill="background1" w:themeFillShade="F2"/>
          </w:tcPr>
          <w:p w:rsidR="0043168F" w:rsidRPr="004D66BA" w:rsidRDefault="004D66BA" w:rsidP="004D66BA">
            <w:pPr>
              <w:pStyle w:val="NormalWeb"/>
              <w:spacing w:line="360" w:lineRule="auto"/>
              <w:jc w:val="center"/>
              <w:rPr>
                <w:rFonts w:ascii="GHEA Grapalat" w:hAnsi="GHEA Grapalat" w:cs="GHEA Grapalat"/>
                <w:b/>
                <w:lang w:val="hy-AM"/>
              </w:rPr>
            </w:pPr>
            <w:r w:rsidRPr="004D66BA">
              <w:rPr>
                <w:rFonts w:ascii="GHEA Grapalat" w:hAnsi="GHEA Grapalat" w:cs="GHEA Grapalat"/>
                <w:b/>
                <w:lang w:val="hy-AM"/>
              </w:rPr>
              <w:t>ԴԽ//25091-2025</w:t>
            </w:r>
          </w:p>
        </w:tc>
      </w:tr>
      <w:tr w:rsidR="0043168F" w:rsidRPr="004D66BA" w:rsidTr="004D66BA">
        <w:tc>
          <w:tcPr>
            <w:tcW w:w="6268" w:type="dxa"/>
          </w:tcPr>
          <w:p w:rsidR="0043168F" w:rsidRPr="00181CA0" w:rsidRDefault="004D66BA" w:rsidP="004D66BA">
            <w:pPr>
              <w:pStyle w:val="NormalWeb"/>
              <w:spacing w:line="360" w:lineRule="auto"/>
              <w:jc w:val="both"/>
              <w:rPr>
                <w:rFonts w:ascii="GHEA Grapalat" w:hAnsi="GHEA Grapalat" w:cs="GHEA Grapalat"/>
                <w:lang w:val="hy-AM"/>
              </w:rPr>
            </w:pPr>
            <w:r w:rsidRPr="00181CA0">
              <w:rPr>
                <w:rFonts w:ascii="GHEA Grapalat" w:hAnsi="GHEA Grapalat" w:cs="GHEA Grapalat"/>
                <w:lang w:val="hy-AM"/>
              </w:rPr>
              <w:t>Հայտնում ենք, որ ««Հավաքական թիմերի մարզական կենտրոն» փակ բաժնետիրական ընկերության պետական սեփականություն հանդիսացող բաժնետոմսերի կառավարման լիազորությունները Հայաստանի Հանրապետության կրթության, գիտության, մշակույթի և սպորտի նախարարությանը վերապահելու, «Հավաքական թիմերի մարզական կենտրոն» փակ բաժնետիրական ընկերությունը «Սպորտի կառավարման կենտրոն» փակ բաժնետիրական ընկերությանը միացման ձևով վերակազմակերպելու մասին» Հայաստանի Հանրապետության կառավարության որոշման նախագծի վերաբերյալ առաջարկություններ չկան։</w:t>
            </w:r>
          </w:p>
        </w:tc>
        <w:tc>
          <w:tcPr>
            <w:tcW w:w="4184" w:type="dxa"/>
            <w:gridSpan w:val="2"/>
          </w:tcPr>
          <w:p w:rsidR="0043168F" w:rsidRPr="004D66BA" w:rsidRDefault="0043168F" w:rsidP="004D66BA">
            <w:pPr>
              <w:pStyle w:val="NormalWeb"/>
              <w:spacing w:line="360" w:lineRule="auto"/>
              <w:jc w:val="both"/>
              <w:rPr>
                <w:rFonts w:ascii="GHEA Grapalat" w:hAnsi="GHEA Grapalat" w:cs="GHEA Grapalat"/>
                <w:b/>
                <w:lang w:val="hy-AM"/>
              </w:rPr>
            </w:pPr>
          </w:p>
          <w:p w:rsidR="004D66BA" w:rsidRPr="004D66BA" w:rsidRDefault="004D66BA" w:rsidP="004D66BA">
            <w:pPr>
              <w:pStyle w:val="NormalWeb"/>
              <w:spacing w:line="360" w:lineRule="auto"/>
              <w:jc w:val="both"/>
              <w:rPr>
                <w:rFonts w:ascii="GHEA Grapalat" w:hAnsi="GHEA Grapalat" w:cs="GHEA Grapalat"/>
                <w:b/>
                <w:lang w:val="hy-AM"/>
              </w:rPr>
            </w:pPr>
          </w:p>
          <w:p w:rsidR="004D66BA" w:rsidRPr="004D66BA" w:rsidRDefault="004D66BA" w:rsidP="004D66BA">
            <w:pPr>
              <w:pStyle w:val="NormalWeb"/>
              <w:spacing w:line="360" w:lineRule="auto"/>
              <w:jc w:val="both"/>
              <w:rPr>
                <w:rFonts w:ascii="GHEA Grapalat" w:hAnsi="GHEA Grapalat" w:cs="GHEA Grapalat"/>
                <w:b/>
                <w:lang w:val="hy-AM"/>
              </w:rPr>
            </w:pPr>
          </w:p>
          <w:p w:rsidR="004D66BA" w:rsidRPr="004D66BA" w:rsidRDefault="004D66BA" w:rsidP="004D66BA">
            <w:pPr>
              <w:pStyle w:val="NormalWeb"/>
              <w:spacing w:line="360" w:lineRule="auto"/>
              <w:jc w:val="both"/>
              <w:rPr>
                <w:rFonts w:ascii="GHEA Grapalat" w:hAnsi="GHEA Grapalat" w:cs="GHEA Grapalat"/>
                <w:b/>
                <w:lang w:val="hy-AM"/>
              </w:rPr>
            </w:pPr>
          </w:p>
          <w:p w:rsidR="004D66BA" w:rsidRPr="00181CA0" w:rsidRDefault="004D66BA" w:rsidP="004D66BA">
            <w:pPr>
              <w:pStyle w:val="NormalWeb"/>
              <w:spacing w:line="360" w:lineRule="auto"/>
              <w:jc w:val="center"/>
              <w:rPr>
                <w:rFonts w:ascii="GHEA Grapalat" w:hAnsi="GHEA Grapalat" w:cs="GHEA Grapalat"/>
                <w:lang w:val="hy-AM"/>
              </w:rPr>
            </w:pPr>
            <w:r w:rsidRPr="00181CA0">
              <w:rPr>
                <w:rFonts w:ascii="GHEA Grapalat" w:hAnsi="GHEA Grapalat" w:cs="GHEA Grapalat"/>
                <w:lang w:val="hy-AM"/>
              </w:rPr>
              <w:t>Ընդունվել է</w:t>
            </w:r>
          </w:p>
        </w:tc>
      </w:tr>
      <w:tr w:rsidR="0043168F" w:rsidRPr="004D66BA" w:rsidTr="004D66BA">
        <w:trPr>
          <w:trHeight w:val="195"/>
        </w:trPr>
        <w:tc>
          <w:tcPr>
            <w:tcW w:w="6268" w:type="dxa"/>
            <w:vMerge w:val="restart"/>
            <w:shd w:val="clear" w:color="auto" w:fill="F2F2F2" w:themeFill="background1" w:themeFillShade="F2"/>
          </w:tcPr>
          <w:p w:rsidR="0043168F" w:rsidRPr="00181CA0" w:rsidRDefault="004D66BA" w:rsidP="004D66BA">
            <w:pPr>
              <w:pStyle w:val="NormalWeb"/>
              <w:spacing w:line="360" w:lineRule="auto"/>
              <w:jc w:val="both"/>
              <w:rPr>
                <w:rFonts w:ascii="GHEA Grapalat" w:hAnsi="GHEA Grapalat" w:cs="GHEA Grapalat"/>
                <w:b/>
                <w:lang w:val="hy-AM"/>
              </w:rPr>
            </w:pPr>
            <w:r w:rsidRPr="00181CA0">
              <w:rPr>
                <w:rFonts w:ascii="GHEA Grapalat" w:hAnsi="GHEA Grapalat" w:cs="GHEA Grapalat"/>
                <w:b/>
                <w:lang w:val="hy-AM"/>
              </w:rPr>
              <w:t>ՀՀ կադաստրի կոմիտե</w:t>
            </w:r>
          </w:p>
        </w:tc>
        <w:tc>
          <w:tcPr>
            <w:tcW w:w="4184" w:type="dxa"/>
            <w:gridSpan w:val="2"/>
            <w:shd w:val="clear" w:color="auto" w:fill="F2F2F2" w:themeFill="background1" w:themeFillShade="F2"/>
          </w:tcPr>
          <w:p w:rsidR="0043168F" w:rsidRPr="004D66BA" w:rsidRDefault="004D66BA" w:rsidP="004D66BA">
            <w:pPr>
              <w:pStyle w:val="NormalWeb"/>
              <w:spacing w:line="360" w:lineRule="auto"/>
              <w:jc w:val="center"/>
              <w:rPr>
                <w:rFonts w:ascii="GHEA Grapalat" w:hAnsi="GHEA Grapalat" w:cs="GHEA Grapalat"/>
                <w:b/>
                <w:lang w:val="hy-AM"/>
              </w:rPr>
            </w:pPr>
            <w:r w:rsidRPr="004D66BA">
              <w:rPr>
                <w:rFonts w:ascii="GHEA Grapalat" w:hAnsi="GHEA Grapalat" w:cs="GHEA Grapalat"/>
                <w:b/>
                <w:lang w:val="hy-AM"/>
              </w:rPr>
              <w:t>29.07.2025թ.</w:t>
            </w:r>
          </w:p>
        </w:tc>
      </w:tr>
      <w:tr w:rsidR="0043168F" w:rsidRPr="004D66BA" w:rsidTr="004D66BA">
        <w:trPr>
          <w:trHeight w:val="270"/>
        </w:trPr>
        <w:tc>
          <w:tcPr>
            <w:tcW w:w="6268" w:type="dxa"/>
            <w:vMerge/>
            <w:shd w:val="clear" w:color="auto" w:fill="F2F2F2" w:themeFill="background1" w:themeFillShade="F2"/>
          </w:tcPr>
          <w:p w:rsidR="0043168F" w:rsidRPr="00181CA0" w:rsidRDefault="0043168F" w:rsidP="004D66BA">
            <w:pPr>
              <w:pStyle w:val="NormalWeb"/>
              <w:spacing w:line="360" w:lineRule="auto"/>
              <w:jc w:val="both"/>
              <w:rPr>
                <w:rFonts w:ascii="GHEA Grapalat" w:hAnsi="GHEA Grapalat" w:cs="GHEA Grapalat"/>
                <w:lang w:val="hy-AM"/>
              </w:rPr>
            </w:pPr>
          </w:p>
        </w:tc>
        <w:tc>
          <w:tcPr>
            <w:tcW w:w="4184" w:type="dxa"/>
            <w:gridSpan w:val="2"/>
            <w:shd w:val="clear" w:color="auto" w:fill="F2F2F2" w:themeFill="background1" w:themeFillShade="F2"/>
          </w:tcPr>
          <w:p w:rsidR="0043168F" w:rsidRPr="004D66BA" w:rsidRDefault="004D66BA" w:rsidP="004D66BA">
            <w:pPr>
              <w:pStyle w:val="NormalWeb"/>
              <w:spacing w:line="360" w:lineRule="auto"/>
              <w:jc w:val="center"/>
              <w:rPr>
                <w:rFonts w:ascii="GHEA Grapalat" w:hAnsi="GHEA Grapalat" w:cs="GHEA Grapalat"/>
                <w:b/>
                <w:lang w:val="hy-AM"/>
              </w:rPr>
            </w:pPr>
            <w:r w:rsidRPr="004D66BA">
              <w:rPr>
                <w:rFonts w:ascii="GHEA Grapalat" w:hAnsi="GHEA Grapalat" w:cs="GHEA Grapalat"/>
                <w:b/>
                <w:lang w:val="hy-AM"/>
              </w:rPr>
              <w:t>ՍԹ/14424-2025</w:t>
            </w:r>
          </w:p>
        </w:tc>
      </w:tr>
      <w:tr w:rsidR="0043168F" w:rsidRPr="004D66BA" w:rsidTr="004D66BA">
        <w:tc>
          <w:tcPr>
            <w:tcW w:w="6268" w:type="dxa"/>
          </w:tcPr>
          <w:p w:rsidR="004D66BA" w:rsidRPr="00181CA0" w:rsidRDefault="004D66BA" w:rsidP="004D66BA">
            <w:pPr>
              <w:tabs>
                <w:tab w:val="left" w:pos="0"/>
                <w:tab w:val="left" w:pos="9072"/>
                <w:tab w:val="left" w:pos="9270"/>
              </w:tabs>
              <w:spacing w:line="360" w:lineRule="auto"/>
              <w:ind w:right="227"/>
              <w:jc w:val="both"/>
              <w:rPr>
                <w:rFonts w:ascii="GHEA Grapalat" w:hAnsi="GHEA Grapalat"/>
                <w:sz w:val="24"/>
                <w:szCs w:val="24"/>
                <w:lang w:val="hy-AM"/>
              </w:rPr>
            </w:pPr>
            <w:r w:rsidRPr="00181CA0">
              <w:rPr>
                <w:rFonts w:ascii="GHEA Grapalat" w:hAnsi="GHEA Grapalat"/>
                <w:color w:val="000000" w:themeColor="text1"/>
                <w:sz w:val="24"/>
                <w:szCs w:val="24"/>
                <w:lang w:val="hy-AM"/>
              </w:rPr>
              <w:t xml:space="preserve">   </w:t>
            </w:r>
            <w:r w:rsidRPr="00181CA0">
              <w:rPr>
                <w:rFonts w:ascii="GHEA Grapalat" w:hAnsi="GHEA Grapalat"/>
                <w:sz w:val="24"/>
                <w:szCs w:val="24"/>
                <w:lang w:val="hy-AM"/>
              </w:rPr>
              <w:t>Ի պատասխան Կադաստրի կոմիտե հասցեագրված Ձեր 2025 թվականի հուլիսի 18-ի N  01/20.1/22898-2025 գրության՝ հայտնում ենք, որ ««Հավաքական թիմերի մարզական կենտրոն» փակ բաժնետիրական ընկերության պետական սեփականություն հանդիսացող բաժնետոմսերի կառավարման լիազորությունները Հայաստանի Հանրապետության կրթության, գիտության, մշակույթի և սպորտի նախարարությանը վերապահելու, «Հավաքական թիմերի մարզական կենտրոն» փակ բաժնետիրական ընկերությունը «Սպորտի կառավարման կենտրոն» փակ բաժնետիրական ընկերությանը միացման ձևով վերակազմակերպելու մասին</w:t>
            </w:r>
            <w:r w:rsidRPr="00181CA0">
              <w:rPr>
                <w:rFonts w:ascii="GHEA Grapalat" w:hAnsi="GHEA Grapalat"/>
                <w:bCs/>
                <w:sz w:val="24"/>
                <w:szCs w:val="24"/>
                <w:lang w:val="pt-PT"/>
              </w:rPr>
              <w:t xml:space="preserve">» </w:t>
            </w:r>
            <w:r w:rsidRPr="00181CA0">
              <w:rPr>
                <w:rFonts w:ascii="GHEA Grapalat" w:hAnsi="GHEA Grapalat"/>
                <w:bCs/>
                <w:sz w:val="24"/>
                <w:szCs w:val="24"/>
                <w:lang w:val="pt-PT"/>
              </w:rPr>
              <w:br/>
            </w:r>
            <w:r w:rsidRPr="00181CA0">
              <w:rPr>
                <w:rFonts w:ascii="GHEA Grapalat" w:hAnsi="GHEA Grapalat"/>
                <w:sz w:val="24"/>
                <w:szCs w:val="24"/>
                <w:lang w:val="hy-AM"/>
              </w:rPr>
              <w:t>ՀՀ կառավարության որոշման նախագծի (այսուհետ՝ Նախագիծ) վերաբերյալ առաջարկություններ չունենք:</w:t>
            </w:r>
          </w:p>
          <w:p w:rsidR="0043168F" w:rsidRPr="00181CA0" w:rsidRDefault="004D66BA" w:rsidP="004D66BA">
            <w:pPr>
              <w:tabs>
                <w:tab w:val="left" w:pos="0"/>
                <w:tab w:val="left" w:pos="9072"/>
                <w:tab w:val="left" w:pos="9270"/>
              </w:tabs>
              <w:spacing w:line="360" w:lineRule="auto"/>
              <w:ind w:right="227"/>
              <w:jc w:val="both"/>
              <w:rPr>
                <w:rFonts w:ascii="GHEA Grapalat" w:hAnsi="GHEA Grapalat" w:cs="GHEA Grapalat"/>
                <w:sz w:val="24"/>
                <w:szCs w:val="24"/>
                <w:lang w:val="hy-AM"/>
              </w:rPr>
            </w:pPr>
            <w:r w:rsidRPr="00181CA0">
              <w:rPr>
                <w:rFonts w:ascii="GHEA Grapalat" w:hAnsi="GHEA Grapalat"/>
                <w:sz w:val="24"/>
                <w:szCs w:val="24"/>
                <w:lang w:val="hy-AM"/>
              </w:rPr>
              <w:t xml:space="preserve">   Միաժամանակ տեղեկացնում ենք, որ ըստ Անշարժ գույքի էլեկտրոնային տեղեկատվական շտեմարանի տվյալների՝ «Հավաքական թիմերի մարզական կենտրոն» ՓԲԸ-ին պատկանող անշարժ գույքերի նկատմամբ առկա են մի շարք գրանցված սահմանափակումներ:</w:t>
            </w:r>
          </w:p>
        </w:tc>
        <w:tc>
          <w:tcPr>
            <w:tcW w:w="4184" w:type="dxa"/>
            <w:gridSpan w:val="2"/>
          </w:tcPr>
          <w:p w:rsidR="0043168F" w:rsidRPr="004D66BA" w:rsidRDefault="0043168F" w:rsidP="004D66BA">
            <w:pPr>
              <w:pStyle w:val="NormalWeb"/>
              <w:spacing w:line="360" w:lineRule="auto"/>
              <w:jc w:val="both"/>
              <w:rPr>
                <w:rFonts w:ascii="GHEA Grapalat" w:hAnsi="GHEA Grapalat" w:cs="GHEA Grapalat"/>
                <w:b/>
                <w:lang w:val="hy-AM"/>
              </w:rPr>
            </w:pPr>
          </w:p>
          <w:p w:rsidR="004D66BA" w:rsidRPr="004D66BA" w:rsidRDefault="004D66BA" w:rsidP="004D66BA">
            <w:pPr>
              <w:pStyle w:val="NormalWeb"/>
              <w:spacing w:line="360" w:lineRule="auto"/>
              <w:jc w:val="both"/>
              <w:rPr>
                <w:rFonts w:ascii="GHEA Grapalat" w:hAnsi="GHEA Grapalat" w:cs="GHEA Grapalat"/>
                <w:b/>
                <w:lang w:val="hy-AM"/>
              </w:rPr>
            </w:pPr>
          </w:p>
          <w:p w:rsidR="004D66BA" w:rsidRPr="004D66BA" w:rsidRDefault="004D66BA" w:rsidP="004D66BA">
            <w:pPr>
              <w:pStyle w:val="NormalWeb"/>
              <w:spacing w:line="360" w:lineRule="auto"/>
              <w:jc w:val="both"/>
              <w:rPr>
                <w:rFonts w:ascii="GHEA Grapalat" w:hAnsi="GHEA Grapalat" w:cs="GHEA Grapalat"/>
                <w:b/>
                <w:lang w:val="hy-AM"/>
              </w:rPr>
            </w:pPr>
          </w:p>
          <w:p w:rsidR="004D66BA" w:rsidRPr="004D66BA" w:rsidRDefault="004D66BA" w:rsidP="004D66BA">
            <w:pPr>
              <w:pStyle w:val="NormalWeb"/>
              <w:spacing w:line="360" w:lineRule="auto"/>
              <w:jc w:val="both"/>
              <w:rPr>
                <w:rFonts w:ascii="GHEA Grapalat" w:hAnsi="GHEA Grapalat" w:cs="GHEA Grapalat"/>
                <w:b/>
                <w:lang w:val="hy-AM"/>
              </w:rPr>
            </w:pPr>
          </w:p>
          <w:p w:rsidR="004D66BA" w:rsidRPr="004D66BA" w:rsidRDefault="004D66BA" w:rsidP="004D66BA">
            <w:pPr>
              <w:pStyle w:val="NormalWeb"/>
              <w:spacing w:line="360" w:lineRule="auto"/>
              <w:jc w:val="both"/>
              <w:rPr>
                <w:rFonts w:ascii="GHEA Grapalat" w:hAnsi="GHEA Grapalat" w:cs="GHEA Grapalat"/>
                <w:b/>
                <w:lang w:val="hy-AM"/>
              </w:rPr>
            </w:pPr>
          </w:p>
          <w:p w:rsidR="004D66BA" w:rsidRPr="004D66BA" w:rsidRDefault="004D66BA" w:rsidP="004D66BA">
            <w:pPr>
              <w:pStyle w:val="NormalWeb"/>
              <w:spacing w:line="360" w:lineRule="auto"/>
              <w:jc w:val="both"/>
              <w:rPr>
                <w:rFonts w:ascii="GHEA Grapalat" w:hAnsi="GHEA Grapalat" w:cs="GHEA Grapalat"/>
                <w:b/>
                <w:lang w:val="hy-AM"/>
              </w:rPr>
            </w:pPr>
          </w:p>
          <w:p w:rsidR="004D66BA" w:rsidRPr="004D66BA" w:rsidRDefault="004D66BA" w:rsidP="004D66BA">
            <w:pPr>
              <w:pStyle w:val="NormalWeb"/>
              <w:spacing w:line="360" w:lineRule="auto"/>
              <w:jc w:val="both"/>
              <w:rPr>
                <w:rFonts w:ascii="GHEA Grapalat" w:hAnsi="GHEA Grapalat" w:cs="GHEA Grapalat"/>
                <w:b/>
                <w:lang w:val="hy-AM"/>
              </w:rPr>
            </w:pPr>
          </w:p>
          <w:p w:rsidR="004D66BA" w:rsidRPr="004D66BA" w:rsidRDefault="004D66BA" w:rsidP="004D66BA">
            <w:pPr>
              <w:pStyle w:val="NormalWeb"/>
              <w:spacing w:line="360" w:lineRule="auto"/>
              <w:jc w:val="both"/>
              <w:rPr>
                <w:rFonts w:ascii="GHEA Grapalat" w:hAnsi="GHEA Grapalat" w:cs="GHEA Grapalat"/>
                <w:b/>
                <w:lang w:val="hy-AM"/>
              </w:rPr>
            </w:pPr>
          </w:p>
          <w:p w:rsidR="004D66BA" w:rsidRPr="00181CA0" w:rsidRDefault="004D66BA" w:rsidP="004D66BA">
            <w:pPr>
              <w:pStyle w:val="NormalWeb"/>
              <w:spacing w:line="360" w:lineRule="auto"/>
              <w:jc w:val="both"/>
              <w:rPr>
                <w:rFonts w:ascii="GHEA Grapalat" w:hAnsi="GHEA Grapalat" w:cs="GHEA Grapalat"/>
                <w:lang w:val="hy-AM"/>
              </w:rPr>
            </w:pPr>
          </w:p>
          <w:p w:rsidR="004D66BA" w:rsidRPr="00181CA0" w:rsidRDefault="004D66BA" w:rsidP="00181CA0">
            <w:pPr>
              <w:pStyle w:val="NormalWeb"/>
              <w:spacing w:line="360" w:lineRule="auto"/>
              <w:jc w:val="center"/>
              <w:rPr>
                <w:rFonts w:ascii="GHEA Grapalat" w:hAnsi="GHEA Grapalat" w:cs="GHEA Grapalat"/>
                <w:lang w:val="hy-AM"/>
              </w:rPr>
            </w:pPr>
            <w:r w:rsidRPr="00181CA0">
              <w:rPr>
                <w:rFonts w:ascii="GHEA Grapalat" w:hAnsi="GHEA Grapalat" w:cs="GHEA Grapalat"/>
                <w:lang w:val="hy-AM"/>
              </w:rPr>
              <w:t>Ընդունվել է</w:t>
            </w:r>
            <w:r w:rsidR="00181CA0">
              <w:rPr>
                <w:rFonts w:ascii="GHEA Grapalat" w:hAnsi="GHEA Grapalat" w:cs="GHEA Grapalat"/>
                <w:lang w:val="hy-AM"/>
              </w:rPr>
              <w:t xml:space="preserve"> ի</w:t>
            </w:r>
            <w:r w:rsidRPr="00181CA0">
              <w:rPr>
                <w:rFonts w:ascii="GHEA Grapalat" w:hAnsi="GHEA Grapalat" w:cs="GHEA Grapalat"/>
                <w:lang w:val="hy-AM"/>
              </w:rPr>
              <w:t xml:space="preserve"> գիտություն</w:t>
            </w:r>
          </w:p>
        </w:tc>
      </w:tr>
      <w:tr w:rsidR="004D66BA" w:rsidRPr="004D66BA" w:rsidTr="00DC0CCB">
        <w:trPr>
          <w:trHeight w:val="345"/>
        </w:trPr>
        <w:tc>
          <w:tcPr>
            <w:tcW w:w="7483" w:type="dxa"/>
            <w:gridSpan w:val="2"/>
            <w:vMerge w:val="restart"/>
            <w:shd w:val="clear" w:color="auto" w:fill="F2F2F2" w:themeFill="background1" w:themeFillShade="F2"/>
          </w:tcPr>
          <w:p w:rsidR="004D66BA" w:rsidRPr="004D66BA" w:rsidRDefault="004D66BA" w:rsidP="004D66BA">
            <w:pPr>
              <w:pStyle w:val="NormalWeb"/>
              <w:spacing w:line="360" w:lineRule="auto"/>
              <w:jc w:val="center"/>
              <w:rPr>
                <w:rFonts w:ascii="GHEA Grapalat" w:hAnsi="GHEA Grapalat" w:cs="GHEA Grapalat"/>
                <w:b/>
                <w:lang w:val="hy-AM"/>
              </w:rPr>
            </w:pPr>
            <w:r w:rsidRPr="004D66BA">
              <w:rPr>
                <w:rFonts w:ascii="GHEA Grapalat" w:hAnsi="GHEA Grapalat" w:cs="GHEA Grapalat"/>
                <w:b/>
                <w:lang w:val="hy-AM"/>
              </w:rPr>
              <w:t>Երևանի քաղաքապետարան</w:t>
            </w:r>
          </w:p>
        </w:tc>
        <w:tc>
          <w:tcPr>
            <w:tcW w:w="2969" w:type="dxa"/>
            <w:shd w:val="clear" w:color="auto" w:fill="F2F2F2" w:themeFill="background1" w:themeFillShade="F2"/>
          </w:tcPr>
          <w:p w:rsidR="004D66BA" w:rsidRPr="004D66BA" w:rsidRDefault="00A465C0" w:rsidP="004D66BA">
            <w:pPr>
              <w:pStyle w:val="NormalWeb"/>
              <w:spacing w:line="360" w:lineRule="auto"/>
              <w:jc w:val="both"/>
              <w:rPr>
                <w:rFonts w:ascii="GHEA Grapalat" w:hAnsi="GHEA Grapalat" w:cs="GHEA Grapalat"/>
                <w:b/>
                <w:lang w:val="hy-AM"/>
              </w:rPr>
            </w:pPr>
            <w:r>
              <w:rPr>
                <w:rFonts w:ascii="GHEA Grapalat" w:hAnsi="GHEA Grapalat" w:cs="GHEA Grapalat"/>
                <w:b/>
                <w:lang w:val="hy-AM"/>
              </w:rPr>
              <w:t>05.09.2025թ.</w:t>
            </w:r>
          </w:p>
        </w:tc>
      </w:tr>
      <w:tr w:rsidR="004D66BA" w:rsidRPr="004D66BA" w:rsidTr="00DC0CCB">
        <w:trPr>
          <w:trHeight w:val="120"/>
        </w:trPr>
        <w:tc>
          <w:tcPr>
            <w:tcW w:w="7483" w:type="dxa"/>
            <w:gridSpan w:val="2"/>
            <w:vMerge/>
            <w:shd w:val="clear" w:color="auto" w:fill="F2F2F2" w:themeFill="background1" w:themeFillShade="F2"/>
          </w:tcPr>
          <w:p w:rsidR="004D66BA" w:rsidRPr="004D66BA" w:rsidRDefault="004D66BA" w:rsidP="004D66BA">
            <w:pPr>
              <w:pStyle w:val="NormalWeb"/>
              <w:spacing w:line="360" w:lineRule="auto"/>
              <w:jc w:val="both"/>
              <w:rPr>
                <w:rFonts w:ascii="GHEA Grapalat" w:hAnsi="GHEA Grapalat" w:cs="GHEA Grapalat"/>
                <w:b/>
                <w:lang w:val="hy-AM"/>
              </w:rPr>
            </w:pPr>
          </w:p>
        </w:tc>
        <w:tc>
          <w:tcPr>
            <w:tcW w:w="2969" w:type="dxa"/>
            <w:shd w:val="clear" w:color="auto" w:fill="F2F2F2" w:themeFill="background1" w:themeFillShade="F2"/>
          </w:tcPr>
          <w:p w:rsidR="004D66BA" w:rsidRPr="004D66BA" w:rsidRDefault="00A465C0" w:rsidP="004D66BA">
            <w:pPr>
              <w:pStyle w:val="NormalWeb"/>
              <w:spacing w:line="360" w:lineRule="auto"/>
              <w:jc w:val="both"/>
              <w:rPr>
                <w:rFonts w:ascii="GHEA Grapalat" w:hAnsi="GHEA Grapalat" w:cs="GHEA Grapalat"/>
                <w:b/>
                <w:lang w:val="hy-AM"/>
              </w:rPr>
            </w:pPr>
            <w:r>
              <w:rPr>
                <w:rFonts w:ascii="GHEA Grapalat" w:hAnsi="GHEA Grapalat" w:cs="GHEA Grapalat"/>
                <w:b/>
                <w:lang w:val="hy-AM"/>
              </w:rPr>
              <w:t>01/118373-2025</w:t>
            </w:r>
          </w:p>
        </w:tc>
      </w:tr>
      <w:tr w:rsidR="004D66BA" w:rsidRPr="008F48B8" w:rsidTr="009A343F">
        <w:tc>
          <w:tcPr>
            <w:tcW w:w="6268" w:type="dxa"/>
          </w:tcPr>
          <w:p w:rsidR="00A465C0" w:rsidRPr="00181CA0" w:rsidRDefault="00A465C0" w:rsidP="00A465C0">
            <w:pPr>
              <w:pStyle w:val="NormalWeb"/>
              <w:spacing w:line="360" w:lineRule="auto"/>
              <w:jc w:val="both"/>
              <w:rPr>
                <w:rFonts w:ascii="GHEA Grapalat" w:hAnsi="GHEA Grapalat" w:cs="GHEA Grapalat"/>
                <w:lang w:val="hy-AM"/>
              </w:rPr>
            </w:pPr>
            <w:r w:rsidRPr="00181CA0">
              <w:rPr>
                <w:rFonts w:ascii="GHEA Grapalat" w:hAnsi="GHEA Grapalat" w:cs="GHEA Grapalat"/>
                <w:lang w:val="hy-AM"/>
              </w:rPr>
              <w:t xml:space="preserve">Ի պատասխան Ձեր՝ 2025 թվականի օգոստոսի 26-ի թիվ 01/20.1/27335-2025 գրության՝ ներկայացված ««Հավաքական թիմերի մարզական կենտրոն» փակ բաժնետիրական ընկերության պետական սեփականություն հանդիսացող բաժնետոմսերի </w:t>
            </w:r>
            <w:r w:rsidRPr="00181CA0">
              <w:rPr>
                <w:rFonts w:ascii="GHEA Grapalat" w:hAnsi="GHEA Grapalat" w:cs="GHEA Grapalat"/>
                <w:lang w:val="hy-AM"/>
              </w:rPr>
              <w:lastRenderedPageBreak/>
              <w:t>կառավարման լիազորությունները Հայաստանի Հանրապետության կրթության, գիտության, մշակույթի և սպորտի նախարարությանը վերապահելու, «Հավաքական թիմերի մարզական կենտրոն» փակ բաժնետիրական ընկերությունը «Սպորտի կառավարման կենտրոն» փակ բաժնետիրական ընկերությանը միացման ձևով վերակազմակերպելու մասին» Հայաստանի Հանրապետության կառավարության որոշման նախագծի (այսուհետ՝ Նախագիծ) վերաբերյալ հայտնում ենք հետևյալը</w:t>
            </w:r>
            <w:r w:rsidRPr="00181CA0">
              <w:rPr>
                <w:rFonts w:ascii="Cambria Math" w:hAnsi="Cambria Math" w:cs="Cambria Math"/>
                <w:lang w:val="hy-AM"/>
              </w:rPr>
              <w:t>․</w:t>
            </w:r>
          </w:p>
          <w:p w:rsidR="00A465C0" w:rsidRPr="00181CA0" w:rsidRDefault="00A465C0" w:rsidP="00A465C0">
            <w:pPr>
              <w:pStyle w:val="NormalWeb"/>
              <w:spacing w:line="360" w:lineRule="auto"/>
              <w:jc w:val="both"/>
              <w:rPr>
                <w:rFonts w:ascii="GHEA Grapalat" w:hAnsi="GHEA Grapalat" w:cs="GHEA Grapalat"/>
                <w:lang w:val="hy-AM"/>
              </w:rPr>
            </w:pPr>
            <w:r w:rsidRPr="00181CA0">
              <w:rPr>
                <w:rFonts w:ascii="GHEA Grapalat" w:hAnsi="GHEA Grapalat" w:cs="GHEA Grapalat"/>
                <w:lang w:val="hy-AM"/>
              </w:rPr>
              <w:t xml:space="preserve">Նախագծով առաջարկվում է «Հավաքական թիմերի մարզական կենտրոն» փակ բաժնետիրական ընկերության հարյուր տոկոս պետական սեփականություն հանդիսացող բաժնետոմսերի կառավարման լիազորությունները վերապահել Հայաստանի Հանրապետության կրթության, գիտության, մշակույթի և սպորտի նախարարությանը, իսկ «Հավաքական թիմերի մարզական կենտրոն» փակ բաժնետիրական ընկերությունը միացման ձևով վերակազմակերպել` միացնելով «Սպորտի կառավարման կենտրոն» փակ բաժնետիրական ընկերությանը։  </w:t>
            </w:r>
          </w:p>
          <w:p w:rsidR="00A465C0" w:rsidRPr="00181CA0" w:rsidRDefault="00A465C0" w:rsidP="00A465C0">
            <w:pPr>
              <w:pStyle w:val="NormalWeb"/>
              <w:spacing w:line="360" w:lineRule="auto"/>
              <w:jc w:val="both"/>
              <w:rPr>
                <w:rFonts w:ascii="GHEA Grapalat" w:hAnsi="GHEA Grapalat" w:cs="GHEA Grapalat"/>
                <w:lang w:val="hy-AM"/>
              </w:rPr>
            </w:pPr>
            <w:r w:rsidRPr="00181CA0">
              <w:rPr>
                <w:rFonts w:ascii="GHEA Grapalat" w:hAnsi="GHEA Grapalat" w:cs="GHEA Grapalat"/>
                <w:lang w:val="hy-AM"/>
              </w:rPr>
              <w:t xml:space="preserve">Նախագծին կից ներկայացված հիմնավորման (այսուհետ՝ Հիմնավորում) համաձայն՝ «(...) Մարզակառույցում գործող «Հավաքական թիմերի մարզական կենտրոն» ՓԲԸ-ի բաժնետոմսերի տնօրինման լիազորությունը Նախարարությանը հանձնելուց հետո այդ ՓԲԸ-ն կմիավորվի «Սպորտի կառավարման կենտրոն» ՓԲԸ-ին՝ որպես սպորտի ոլորտի նման գործառույթներ իրականացնող </w:t>
            </w:r>
            <w:r w:rsidRPr="00181CA0">
              <w:rPr>
                <w:rFonts w:ascii="GHEA Grapalat" w:hAnsi="GHEA Grapalat" w:cs="GHEA Grapalat"/>
                <w:lang w:val="hy-AM"/>
              </w:rPr>
              <w:lastRenderedPageBreak/>
              <w:t>կառույցներ: Միավորված ՓԲԸ-ն, որպես  միասնական մասնագիտացված կառավարչական կենտրոն, կկառավարի հանրապետությունում կառուցվող և կառուցվելիք մարզակառույցները, կիրականացնի սպորտի զարգացմանն ուղղված միջոցառումներ:(...)»։</w:t>
            </w:r>
          </w:p>
          <w:p w:rsidR="004D66BA" w:rsidRPr="00181CA0" w:rsidRDefault="00A465C0" w:rsidP="00A465C0">
            <w:pPr>
              <w:pStyle w:val="NormalWeb"/>
              <w:spacing w:line="360" w:lineRule="auto"/>
              <w:jc w:val="both"/>
              <w:rPr>
                <w:rFonts w:ascii="GHEA Grapalat" w:hAnsi="GHEA Grapalat" w:cs="GHEA Grapalat"/>
                <w:lang w:val="hy-AM"/>
              </w:rPr>
            </w:pPr>
            <w:r w:rsidRPr="00181CA0">
              <w:rPr>
                <w:rFonts w:ascii="GHEA Grapalat" w:hAnsi="GHEA Grapalat" w:cs="GHEA Grapalat"/>
                <w:lang w:val="hy-AM"/>
              </w:rPr>
              <w:t>Նկատի ունենալով վերոշարադրյալը՝ հայտնում ենք, որ Նախագծով առաջարկվող կարգավորումների հիմքում ընկած նպատակը, համաձայն որի՝ միավորված ՓԲԸ-ն, որպես  միասնական մասնագիտացված կառավարչական կենտրոն, կկառավարի հանրապետությունում կառուցվող և կառուցվելիք մարզակառույցները, կիրականացնի սպորտի զարգացմանն ուղղված միջոցառումներ, հակասում է «Երևան քաղաքում տեղական ինքնակառավարման մասին» օրենքի 62-րդ հոդվածի 1-ին մասի 1-ին կետով ֆիզիկական կուլտուրայի և սպորտի բնագավառում Երևանի քաղաքապետին վերապահված լիազորություններին՝ հաշվի առնելով այն հանգամանքը, որ Երևանի սեփականություն համարվող առողջապահական և մարզական կազմակերպությունների կառավարումն իրականացվում է Երևանի քաղաքապետի կողմից։</w:t>
            </w:r>
          </w:p>
        </w:tc>
        <w:tc>
          <w:tcPr>
            <w:tcW w:w="4184" w:type="dxa"/>
            <w:gridSpan w:val="2"/>
          </w:tcPr>
          <w:p w:rsidR="004D66BA" w:rsidRPr="00181CA0" w:rsidRDefault="004D66BA"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lang w:val="hy-AM"/>
              </w:rPr>
            </w:pPr>
          </w:p>
          <w:p w:rsidR="00114DE4" w:rsidRPr="00181CA0" w:rsidRDefault="00114DE4" w:rsidP="00A465C0">
            <w:pPr>
              <w:jc w:val="both"/>
              <w:rPr>
                <w:rFonts w:ascii="GHEA Grapalat" w:hAnsi="GHEA Grapalat" w:cs="GHEA Grapalat"/>
                <w:sz w:val="24"/>
                <w:szCs w:val="24"/>
                <w:lang w:val="hy-AM" w:eastAsia="en-US"/>
              </w:rPr>
            </w:pPr>
          </w:p>
          <w:p w:rsidR="00114DE4" w:rsidRPr="00181CA0" w:rsidRDefault="00114DE4" w:rsidP="00A465C0">
            <w:pPr>
              <w:jc w:val="both"/>
              <w:rPr>
                <w:rFonts w:ascii="GHEA Grapalat" w:hAnsi="GHEA Grapalat" w:cs="GHEA Grapalat"/>
                <w:sz w:val="24"/>
                <w:szCs w:val="24"/>
                <w:lang w:val="hy-AM" w:eastAsia="en-US"/>
              </w:rPr>
            </w:pPr>
          </w:p>
          <w:p w:rsidR="00114DE4" w:rsidRPr="00181CA0" w:rsidRDefault="00114DE4" w:rsidP="00A465C0">
            <w:pPr>
              <w:jc w:val="both"/>
              <w:rPr>
                <w:rFonts w:ascii="GHEA Grapalat" w:hAnsi="GHEA Grapalat" w:cs="GHEA Grapalat"/>
                <w:sz w:val="24"/>
                <w:szCs w:val="24"/>
                <w:lang w:val="hy-AM" w:eastAsia="en-US"/>
              </w:rPr>
            </w:pPr>
          </w:p>
          <w:p w:rsidR="00114DE4" w:rsidRPr="00181CA0" w:rsidRDefault="00114DE4" w:rsidP="00114DE4">
            <w:pPr>
              <w:jc w:val="center"/>
              <w:rPr>
                <w:rFonts w:ascii="GHEA Grapalat" w:hAnsi="GHEA Grapalat" w:cs="GHEA Grapalat"/>
                <w:sz w:val="24"/>
                <w:szCs w:val="24"/>
                <w:lang w:val="hy-AM" w:eastAsia="en-US"/>
              </w:rPr>
            </w:pPr>
            <w:r w:rsidRPr="00181CA0">
              <w:rPr>
                <w:rFonts w:ascii="GHEA Grapalat" w:hAnsi="GHEA Grapalat" w:cs="GHEA Grapalat"/>
                <w:sz w:val="24"/>
                <w:szCs w:val="24"/>
                <w:lang w:val="hy-AM" w:eastAsia="en-US"/>
              </w:rPr>
              <w:t>Ընդունվել է</w:t>
            </w:r>
          </w:p>
          <w:p w:rsidR="00114DE4" w:rsidRPr="00181CA0" w:rsidRDefault="00114DE4" w:rsidP="00133525">
            <w:pPr>
              <w:spacing w:line="360" w:lineRule="auto"/>
              <w:jc w:val="both"/>
              <w:rPr>
                <w:rFonts w:ascii="GHEA Grapalat" w:hAnsi="GHEA Grapalat" w:cs="GHEA Grapalat"/>
                <w:sz w:val="24"/>
                <w:szCs w:val="24"/>
                <w:lang w:val="hy-AM" w:eastAsia="en-US"/>
              </w:rPr>
            </w:pPr>
            <w:r w:rsidRPr="00181CA0">
              <w:rPr>
                <w:rFonts w:ascii="GHEA Grapalat" w:hAnsi="GHEA Grapalat" w:cs="GHEA Grapalat"/>
                <w:sz w:val="24"/>
                <w:szCs w:val="24"/>
                <w:lang w:val="hy-AM" w:eastAsia="en-US"/>
              </w:rPr>
              <w:t>Պարզաբանում.</w:t>
            </w:r>
          </w:p>
          <w:p w:rsidR="00114DE4" w:rsidRPr="00181CA0" w:rsidRDefault="006C0AF4" w:rsidP="00133525">
            <w:pPr>
              <w:spacing w:line="360" w:lineRule="auto"/>
              <w:jc w:val="both"/>
              <w:rPr>
                <w:rFonts w:ascii="GHEA Grapalat" w:hAnsi="GHEA Grapalat" w:cs="GHEA Grapalat"/>
                <w:lang w:val="hy-AM"/>
              </w:rPr>
            </w:pPr>
            <w:r>
              <w:rPr>
                <w:rFonts w:ascii="GHEA Grapalat" w:hAnsi="GHEA Grapalat" w:cs="GHEA Grapalat"/>
                <w:sz w:val="24"/>
                <w:szCs w:val="24"/>
                <w:lang w:val="hy-AM" w:eastAsia="en-US"/>
              </w:rPr>
              <w:t></w:t>
            </w:r>
            <w:r w:rsidR="00114DE4" w:rsidRPr="00181CA0">
              <w:rPr>
                <w:rFonts w:ascii="GHEA Grapalat" w:hAnsi="GHEA Grapalat" w:cs="GHEA Grapalat"/>
                <w:sz w:val="24"/>
                <w:szCs w:val="24"/>
                <w:lang w:val="hy-AM" w:eastAsia="en-US"/>
              </w:rPr>
              <w:t xml:space="preserve">Սպորտի կառավարման կենտրոն» </w:t>
            </w:r>
            <w:r w:rsidR="00181CA0">
              <w:rPr>
                <w:rFonts w:ascii="GHEA Grapalat" w:hAnsi="GHEA Grapalat" w:cs="GHEA Grapalat"/>
                <w:sz w:val="24"/>
                <w:szCs w:val="24"/>
                <w:lang w:val="hy-AM" w:eastAsia="en-US"/>
              </w:rPr>
              <w:t xml:space="preserve">ՓԲԸ-ն ստեղծվել է այն սկզբունքով, որ </w:t>
            </w:r>
            <w:r w:rsidR="00114DE4" w:rsidRPr="00181CA0">
              <w:rPr>
                <w:rFonts w:ascii="GHEA Grapalat" w:hAnsi="GHEA Grapalat" w:cs="GHEA Grapalat"/>
                <w:sz w:val="24"/>
                <w:szCs w:val="24"/>
                <w:lang w:val="hy-AM" w:eastAsia="en-US"/>
              </w:rPr>
              <w:t>պետական</w:t>
            </w:r>
            <w:r w:rsidR="00181CA0">
              <w:rPr>
                <w:rFonts w:ascii="GHEA Grapalat" w:hAnsi="GHEA Grapalat" w:cs="GHEA Grapalat"/>
                <w:sz w:val="24"/>
                <w:szCs w:val="24"/>
                <w:lang w:val="hy-AM" w:eastAsia="en-US"/>
              </w:rPr>
              <w:t xml:space="preserve"> բյուջեով հատկացվող գումարներով</w:t>
            </w:r>
            <w:r w:rsidR="00114DE4" w:rsidRPr="00181CA0">
              <w:rPr>
                <w:rFonts w:ascii="GHEA Grapalat" w:hAnsi="GHEA Grapalat" w:cs="GHEA Grapalat"/>
                <w:sz w:val="24"/>
                <w:szCs w:val="24"/>
                <w:lang w:val="hy-AM" w:eastAsia="en-US"/>
              </w:rPr>
              <w:t xml:space="preserve">, պետություն և մսանավոր ընկերությունների կողմից կատարվող ներդրումներով </w:t>
            </w:r>
            <w:r w:rsidR="00133525" w:rsidRPr="00181CA0">
              <w:rPr>
                <w:rFonts w:ascii="GHEA Grapalat" w:hAnsi="GHEA Grapalat" w:cs="GHEA Grapalat"/>
                <w:sz w:val="24"/>
                <w:szCs w:val="24"/>
                <w:lang w:val="hy-AM" w:eastAsia="en-US"/>
              </w:rPr>
              <w:t xml:space="preserve">պետական սեփականություն հանդիսացող </w:t>
            </w:r>
            <w:r w:rsidR="00114DE4" w:rsidRPr="00181CA0">
              <w:rPr>
                <w:rFonts w:ascii="GHEA Grapalat" w:hAnsi="GHEA Grapalat" w:cs="GHEA Grapalat"/>
                <w:sz w:val="24"/>
                <w:szCs w:val="24"/>
                <w:lang w:val="hy-AM" w:eastAsia="en-US"/>
              </w:rPr>
              <w:t>սպորտային կա</w:t>
            </w:r>
            <w:r w:rsidR="00133525" w:rsidRPr="00181CA0">
              <w:rPr>
                <w:rFonts w:ascii="GHEA Grapalat" w:hAnsi="GHEA Grapalat" w:cs="GHEA Grapalat"/>
                <w:sz w:val="24"/>
                <w:szCs w:val="24"/>
                <w:lang w:val="hy-AM" w:eastAsia="en-US"/>
              </w:rPr>
              <w:t>ռույցները վերանորոգելուց հետ</w:t>
            </w:r>
            <w:r w:rsidR="00181CA0">
              <w:rPr>
                <w:rFonts w:ascii="GHEA Grapalat" w:hAnsi="GHEA Grapalat" w:cs="GHEA Grapalat"/>
                <w:sz w:val="24"/>
                <w:szCs w:val="24"/>
                <w:lang w:val="hy-AM" w:eastAsia="en-US"/>
              </w:rPr>
              <w:t>ո</w:t>
            </w:r>
            <w:r w:rsidR="00133525" w:rsidRPr="00181CA0">
              <w:rPr>
                <w:rFonts w:ascii="GHEA Grapalat" w:hAnsi="GHEA Grapalat" w:cs="GHEA Grapalat"/>
                <w:sz w:val="24"/>
                <w:szCs w:val="24"/>
                <w:lang w:val="hy-AM" w:eastAsia="en-US"/>
              </w:rPr>
              <w:t xml:space="preserve"> կամ ներդրումային ծրագրերով նոր կառուցվող </w:t>
            </w:r>
            <w:r>
              <w:rPr>
                <w:rFonts w:ascii="GHEA Grapalat" w:hAnsi="GHEA Grapalat" w:cs="GHEA Grapalat"/>
                <w:sz w:val="24"/>
                <w:szCs w:val="24"/>
                <w:lang w:val="hy-AM" w:eastAsia="en-US"/>
              </w:rPr>
              <w:t xml:space="preserve">մարզակառույցները հանձնվելու են </w:t>
            </w:r>
            <w:r w:rsidRPr="006C0AF4">
              <w:rPr>
                <w:rFonts w:ascii="GHEA Grapalat" w:hAnsi="GHEA Grapalat" w:cs="GHEA Grapalat"/>
                <w:sz w:val="24"/>
                <w:szCs w:val="24"/>
                <w:lang w:val="hy-AM" w:eastAsia="en-US"/>
              </w:rPr>
              <w:t>Սպորտի կառավարման կենտրոն» ՓԲԸ</w:t>
            </w:r>
            <w:r>
              <w:rPr>
                <w:rFonts w:ascii="GHEA Grapalat" w:hAnsi="GHEA Grapalat" w:cs="GHEA Grapalat"/>
                <w:sz w:val="24"/>
                <w:szCs w:val="24"/>
                <w:lang w:val="hy-AM" w:eastAsia="en-US"/>
              </w:rPr>
              <w:t>-ին</w:t>
            </w:r>
            <w:r w:rsidR="00133525" w:rsidRPr="00181CA0">
              <w:rPr>
                <w:rFonts w:ascii="GHEA Grapalat" w:hAnsi="GHEA Grapalat" w:cs="GHEA Grapalat"/>
                <w:sz w:val="24"/>
                <w:szCs w:val="24"/>
                <w:lang w:val="hy-AM" w:eastAsia="en-US"/>
              </w:rPr>
              <w:t>:</w:t>
            </w:r>
          </w:p>
        </w:tc>
      </w:tr>
    </w:tbl>
    <w:p w:rsidR="009D0845" w:rsidRPr="004D66BA" w:rsidRDefault="009D0845" w:rsidP="004D66BA">
      <w:pPr>
        <w:tabs>
          <w:tab w:val="left" w:pos="3615"/>
        </w:tabs>
        <w:spacing w:line="360" w:lineRule="auto"/>
        <w:jc w:val="both"/>
        <w:rPr>
          <w:rFonts w:ascii="GHEA Grapalat" w:hAnsi="GHEA Grapalat"/>
          <w:b/>
          <w:sz w:val="24"/>
          <w:szCs w:val="24"/>
          <w:lang w:val="hy-AM"/>
        </w:rPr>
      </w:pPr>
    </w:p>
    <w:sectPr w:rsidR="009D0845" w:rsidRPr="004D66BA" w:rsidSect="003E0B34">
      <w:pgSz w:w="11909" w:h="16834"/>
      <w:pgMar w:top="709" w:right="425" w:bottom="709" w:left="851" w:header="425" w:footer="0" w:gutter="397"/>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3C08" w:rsidRDefault="00EB3C08" w:rsidP="0020783A">
      <w:r>
        <w:separator/>
      </w:r>
    </w:p>
  </w:endnote>
  <w:endnote w:type="continuationSeparator" w:id="0">
    <w:p w:rsidR="00EB3C08" w:rsidRDefault="00EB3C08" w:rsidP="00207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IDFont+F3">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3C08" w:rsidRDefault="00EB3C08" w:rsidP="0020783A">
      <w:r>
        <w:separator/>
      </w:r>
    </w:p>
  </w:footnote>
  <w:footnote w:type="continuationSeparator" w:id="0">
    <w:p w:rsidR="00EB3C08" w:rsidRDefault="00EB3C08" w:rsidP="002078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C44B78"/>
    <w:multiLevelType w:val="hybridMultilevel"/>
    <w:tmpl w:val="66D6BC78"/>
    <w:lvl w:ilvl="0" w:tplc="4F6EA4C4">
      <w:start w:val="1"/>
      <w:numFmt w:val="decimal"/>
      <w:lvlText w:val="%1."/>
      <w:lvlJc w:val="left"/>
      <w:pPr>
        <w:ind w:left="501" w:hanging="360"/>
      </w:pPr>
      <w:rPr>
        <w:rFonts w:ascii="GHEA Mariam" w:hAnsi="GHEA Mariam"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750747"/>
    <w:multiLevelType w:val="hybridMultilevel"/>
    <w:tmpl w:val="2C1ED32A"/>
    <w:lvl w:ilvl="0" w:tplc="45FC5A9A">
      <w:start w:val="1"/>
      <w:numFmt w:val="decimal"/>
      <w:lvlText w:val="%1."/>
      <w:lvlJc w:val="left"/>
      <w:pPr>
        <w:ind w:left="720" w:hanging="360"/>
      </w:pPr>
      <w:rPr>
        <w:rFonts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195E47"/>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B2F1B58"/>
    <w:multiLevelType w:val="hybridMultilevel"/>
    <w:tmpl w:val="DE82DBA6"/>
    <w:lvl w:ilvl="0" w:tplc="2C0E91B8">
      <w:start w:val="1"/>
      <w:numFmt w:val="decimal"/>
      <w:lvlText w:val="%1."/>
      <w:lvlJc w:val="left"/>
      <w:pPr>
        <w:ind w:left="1260" w:hanging="360"/>
      </w:pPr>
      <w:rPr>
        <w:rFonts w:cs="Arial"/>
      </w:r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4" w15:restartNumberingAfterBreak="0">
    <w:nsid w:val="239961CB"/>
    <w:multiLevelType w:val="hybridMultilevel"/>
    <w:tmpl w:val="C81C657C"/>
    <w:lvl w:ilvl="0" w:tplc="E43EC624">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5" w15:restartNumberingAfterBreak="0">
    <w:nsid w:val="33D81156"/>
    <w:multiLevelType w:val="hybridMultilevel"/>
    <w:tmpl w:val="DDDE1A18"/>
    <w:lvl w:ilvl="0" w:tplc="6D445D9E">
      <w:start w:val="1"/>
      <w:numFmt w:val="decimal"/>
      <w:lvlText w:val="%1."/>
      <w:lvlJc w:val="left"/>
      <w:pPr>
        <w:ind w:left="1170" w:hanging="360"/>
      </w:pPr>
      <w:rPr>
        <w:rFonts w:hint="default"/>
        <w:color w:val="auto"/>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37F26E92"/>
    <w:multiLevelType w:val="hybridMultilevel"/>
    <w:tmpl w:val="0082D936"/>
    <w:lvl w:ilvl="0" w:tplc="F6C46610">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7" w15:restartNumberingAfterBreak="0">
    <w:nsid w:val="38487232"/>
    <w:multiLevelType w:val="hybridMultilevel"/>
    <w:tmpl w:val="BEA41DA6"/>
    <w:lvl w:ilvl="0" w:tplc="DFDA4C3A">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38A83F71"/>
    <w:multiLevelType w:val="hybridMultilevel"/>
    <w:tmpl w:val="44107B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B63FEB"/>
    <w:multiLevelType w:val="hybridMultilevel"/>
    <w:tmpl w:val="D6448F66"/>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0" w15:restartNumberingAfterBreak="0">
    <w:nsid w:val="3DC574D2"/>
    <w:multiLevelType w:val="hybridMultilevel"/>
    <w:tmpl w:val="7C02E186"/>
    <w:lvl w:ilvl="0" w:tplc="2676CFB2">
      <w:start w:val="1"/>
      <w:numFmt w:val="decimal"/>
      <w:lvlText w:val="%1."/>
      <w:lvlJc w:val="left"/>
      <w:pPr>
        <w:ind w:left="5464" w:hanging="360"/>
      </w:pPr>
      <w:rPr>
        <w:rFonts w:hint="default"/>
      </w:rPr>
    </w:lvl>
    <w:lvl w:ilvl="1" w:tplc="04090019" w:tentative="1">
      <w:start w:val="1"/>
      <w:numFmt w:val="lowerLetter"/>
      <w:lvlText w:val="%2."/>
      <w:lvlJc w:val="left"/>
      <w:pPr>
        <w:ind w:left="6184" w:hanging="360"/>
      </w:pPr>
    </w:lvl>
    <w:lvl w:ilvl="2" w:tplc="0409001B" w:tentative="1">
      <w:start w:val="1"/>
      <w:numFmt w:val="lowerRoman"/>
      <w:lvlText w:val="%3."/>
      <w:lvlJc w:val="right"/>
      <w:pPr>
        <w:ind w:left="6904" w:hanging="180"/>
      </w:pPr>
    </w:lvl>
    <w:lvl w:ilvl="3" w:tplc="0409000F" w:tentative="1">
      <w:start w:val="1"/>
      <w:numFmt w:val="decimal"/>
      <w:lvlText w:val="%4."/>
      <w:lvlJc w:val="left"/>
      <w:pPr>
        <w:ind w:left="7624" w:hanging="360"/>
      </w:pPr>
    </w:lvl>
    <w:lvl w:ilvl="4" w:tplc="04090019" w:tentative="1">
      <w:start w:val="1"/>
      <w:numFmt w:val="lowerLetter"/>
      <w:lvlText w:val="%5."/>
      <w:lvlJc w:val="left"/>
      <w:pPr>
        <w:ind w:left="8344" w:hanging="360"/>
      </w:pPr>
    </w:lvl>
    <w:lvl w:ilvl="5" w:tplc="0409001B" w:tentative="1">
      <w:start w:val="1"/>
      <w:numFmt w:val="lowerRoman"/>
      <w:lvlText w:val="%6."/>
      <w:lvlJc w:val="right"/>
      <w:pPr>
        <w:ind w:left="9064" w:hanging="180"/>
      </w:pPr>
    </w:lvl>
    <w:lvl w:ilvl="6" w:tplc="0409000F" w:tentative="1">
      <w:start w:val="1"/>
      <w:numFmt w:val="decimal"/>
      <w:lvlText w:val="%7."/>
      <w:lvlJc w:val="left"/>
      <w:pPr>
        <w:ind w:left="9784" w:hanging="360"/>
      </w:pPr>
    </w:lvl>
    <w:lvl w:ilvl="7" w:tplc="04090019" w:tentative="1">
      <w:start w:val="1"/>
      <w:numFmt w:val="lowerLetter"/>
      <w:lvlText w:val="%8."/>
      <w:lvlJc w:val="left"/>
      <w:pPr>
        <w:ind w:left="10504" w:hanging="360"/>
      </w:pPr>
    </w:lvl>
    <w:lvl w:ilvl="8" w:tplc="0409001B" w:tentative="1">
      <w:start w:val="1"/>
      <w:numFmt w:val="lowerRoman"/>
      <w:lvlText w:val="%9."/>
      <w:lvlJc w:val="right"/>
      <w:pPr>
        <w:ind w:left="11224" w:hanging="180"/>
      </w:pPr>
    </w:lvl>
  </w:abstractNum>
  <w:abstractNum w:abstractNumId="11" w15:restartNumberingAfterBreak="0">
    <w:nsid w:val="40E71641"/>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3531127"/>
    <w:multiLevelType w:val="hybridMultilevel"/>
    <w:tmpl w:val="7F346D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6154A4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4" w15:restartNumberingAfterBreak="0">
    <w:nsid w:val="55FA16B4"/>
    <w:multiLevelType w:val="hybridMultilevel"/>
    <w:tmpl w:val="AC2249D0"/>
    <w:lvl w:ilvl="0" w:tplc="FB3AA7D6">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5" w15:restartNumberingAfterBreak="0">
    <w:nsid w:val="587F506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6" w15:restartNumberingAfterBreak="0">
    <w:nsid w:val="5D041D2A"/>
    <w:multiLevelType w:val="hybridMultilevel"/>
    <w:tmpl w:val="0276E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39B73ED"/>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8" w15:restartNumberingAfterBreak="0">
    <w:nsid w:val="64803F77"/>
    <w:multiLevelType w:val="hybridMultilevel"/>
    <w:tmpl w:val="6E901640"/>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45118C4"/>
    <w:multiLevelType w:val="hybridMultilevel"/>
    <w:tmpl w:val="EB7A2884"/>
    <w:lvl w:ilvl="0" w:tplc="04090001">
      <w:start w:val="1"/>
      <w:numFmt w:val="bullet"/>
      <w:lvlText w:val=""/>
      <w:lvlJc w:val="left"/>
      <w:pPr>
        <w:ind w:left="530" w:hanging="360"/>
      </w:pPr>
      <w:rPr>
        <w:rFonts w:ascii="Symbol" w:hAnsi="Symbol"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num w:numId="1">
    <w:abstractNumId w:val="7"/>
  </w:num>
  <w:num w:numId="2">
    <w:abstractNumId w:val="19"/>
  </w:num>
  <w:num w:numId="3">
    <w:abstractNumId w:val="6"/>
  </w:num>
  <w:num w:numId="4">
    <w:abstractNumId w:val="0"/>
  </w:num>
  <w:num w:numId="5">
    <w:abstractNumId w:val="8"/>
  </w:num>
  <w:num w:numId="6">
    <w:abstractNumId w:val="13"/>
  </w:num>
  <w:num w:numId="7">
    <w:abstractNumId w:val="15"/>
  </w:num>
  <w:num w:numId="8">
    <w:abstractNumId w:val="17"/>
  </w:num>
  <w:num w:numId="9">
    <w:abstractNumId w:val="11"/>
  </w:num>
  <w:num w:numId="10">
    <w:abstractNumId w:val="12"/>
  </w:num>
  <w:num w:numId="11">
    <w:abstractNumId w:val="18"/>
  </w:num>
  <w:num w:numId="12">
    <w:abstractNumId w:val="16"/>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2"/>
  </w:num>
  <w:num w:numId="17">
    <w:abstractNumId w:val="5"/>
  </w:num>
  <w:num w:numId="18">
    <w:abstractNumId w:val="1"/>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E23E0"/>
    <w:rsid w:val="000020B3"/>
    <w:rsid w:val="0000696A"/>
    <w:rsid w:val="00006F17"/>
    <w:rsid w:val="00016D26"/>
    <w:rsid w:val="00036517"/>
    <w:rsid w:val="0004492D"/>
    <w:rsid w:val="00050E6F"/>
    <w:rsid w:val="00051D04"/>
    <w:rsid w:val="00060384"/>
    <w:rsid w:val="000622B8"/>
    <w:rsid w:val="00083451"/>
    <w:rsid w:val="00100D04"/>
    <w:rsid w:val="00111E37"/>
    <w:rsid w:val="0011472C"/>
    <w:rsid w:val="00114DE4"/>
    <w:rsid w:val="001332B5"/>
    <w:rsid w:val="00133525"/>
    <w:rsid w:val="0017511B"/>
    <w:rsid w:val="00181CA0"/>
    <w:rsid w:val="00194ED4"/>
    <w:rsid w:val="0019624D"/>
    <w:rsid w:val="001B31C0"/>
    <w:rsid w:val="001B42EC"/>
    <w:rsid w:val="001B472E"/>
    <w:rsid w:val="001C7F64"/>
    <w:rsid w:val="001E36CD"/>
    <w:rsid w:val="00205426"/>
    <w:rsid w:val="0020783A"/>
    <w:rsid w:val="00212C9F"/>
    <w:rsid w:val="00231ECD"/>
    <w:rsid w:val="00234F85"/>
    <w:rsid w:val="00235BAF"/>
    <w:rsid w:val="00241203"/>
    <w:rsid w:val="00241CDC"/>
    <w:rsid w:val="00252A68"/>
    <w:rsid w:val="00276704"/>
    <w:rsid w:val="00290B6C"/>
    <w:rsid w:val="002B18E1"/>
    <w:rsid w:val="002C4324"/>
    <w:rsid w:val="002D1AEF"/>
    <w:rsid w:val="002D5DAB"/>
    <w:rsid w:val="002E3D8E"/>
    <w:rsid w:val="002E5C55"/>
    <w:rsid w:val="002F7670"/>
    <w:rsid w:val="00303F14"/>
    <w:rsid w:val="00311352"/>
    <w:rsid w:val="00315E77"/>
    <w:rsid w:val="003422F5"/>
    <w:rsid w:val="00353A8E"/>
    <w:rsid w:val="003614E9"/>
    <w:rsid w:val="00370B84"/>
    <w:rsid w:val="003A2D92"/>
    <w:rsid w:val="003B02C6"/>
    <w:rsid w:val="003B5D27"/>
    <w:rsid w:val="003E0B34"/>
    <w:rsid w:val="0041603F"/>
    <w:rsid w:val="00425959"/>
    <w:rsid w:val="004302C6"/>
    <w:rsid w:val="0043168F"/>
    <w:rsid w:val="00435FD9"/>
    <w:rsid w:val="00471448"/>
    <w:rsid w:val="00482507"/>
    <w:rsid w:val="004871FF"/>
    <w:rsid w:val="004A4240"/>
    <w:rsid w:val="004C6D9B"/>
    <w:rsid w:val="004D66BA"/>
    <w:rsid w:val="004D6FA4"/>
    <w:rsid w:val="004E3E56"/>
    <w:rsid w:val="0051668B"/>
    <w:rsid w:val="005239BD"/>
    <w:rsid w:val="0055610C"/>
    <w:rsid w:val="00592A80"/>
    <w:rsid w:val="00596702"/>
    <w:rsid w:val="005C275D"/>
    <w:rsid w:val="005E23E0"/>
    <w:rsid w:val="005E773C"/>
    <w:rsid w:val="005F2F74"/>
    <w:rsid w:val="00631967"/>
    <w:rsid w:val="00632E8E"/>
    <w:rsid w:val="006402B2"/>
    <w:rsid w:val="00653477"/>
    <w:rsid w:val="0065631D"/>
    <w:rsid w:val="00665527"/>
    <w:rsid w:val="00672E1F"/>
    <w:rsid w:val="0067359C"/>
    <w:rsid w:val="00680EB7"/>
    <w:rsid w:val="0068703B"/>
    <w:rsid w:val="0069195A"/>
    <w:rsid w:val="006A3322"/>
    <w:rsid w:val="006C0AF4"/>
    <w:rsid w:val="006E4826"/>
    <w:rsid w:val="007073DD"/>
    <w:rsid w:val="00732C5B"/>
    <w:rsid w:val="00751ADF"/>
    <w:rsid w:val="00753632"/>
    <w:rsid w:val="007633BC"/>
    <w:rsid w:val="0079596E"/>
    <w:rsid w:val="0079678B"/>
    <w:rsid w:val="007A40D9"/>
    <w:rsid w:val="007B7DC3"/>
    <w:rsid w:val="007C2C3B"/>
    <w:rsid w:val="007D7BEE"/>
    <w:rsid w:val="007E2543"/>
    <w:rsid w:val="007F3FF2"/>
    <w:rsid w:val="008168A3"/>
    <w:rsid w:val="00824863"/>
    <w:rsid w:val="00831BE4"/>
    <w:rsid w:val="00841AA8"/>
    <w:rsid w:val="00847CF6"/>
    <w:rsid w:val="00852B75"/>
    <w:rsid w:val="0085476E"/>
    <w:rsid w:val="00857BE2"/>
    <w:rsid w:val="00871B31"/>
    <w:rsid w:val="008857E1"/>
    <w:rsid w:val="008909C6"/>
    <w:rsid w:val="00891F77"/>
    <w:rsid w:val="008C53D8"/>
    <w:rsid w:val="008C73BB"/>
    <w:rsid w:val="008D0471"/>
    <w:rsid w:val="008D352A"/>
    <w:rsid w:val="008F48B8"/>
    <w:rsid w:val="008F5017"/>
    <w:rsid w:val="00926468"/>
    <w:rsid w:val="0095538E"/>
    <w:rsid w:val="00971A48"/>
    <w:rsid w:val="00990F23"/>
    <w:rsid w:val="00991C8F"/>
    <w:rsid w:val="009A04D1"/>
    <w:rsid w:val="009A2111"/>
    <w:rsid w:val="009B04A7"/>
    <w:rsid w:val="009D0845"/>
    <w:rsid w:val="009F1C08"/>
    <w:rsid w:val="00A035F4"/>
    <w:rsid w:val="00A16D4B"/>
    <w:rsid w:val="00A25DDF"/>
    <w:rsid w:val="00A269EC"/>
    <w:rsid w:val="00A465C0"/>
    <w:rsid w:val="00A50769"/>
    <w:rsid w:val="00A536F8"/>
    <w:rsid w:val="00A55E6B"/>
    <w:rsid w:val="00A704D3"/>
    <w:rsid w:val="00A72BD4"/>
    <w:rsid w:val="00A81519"/>
    <w:rsid w:val="00A8578E"/>
    <w:rsid w:val="00A94CFA"/>
    <w:rsid w:val="00A96DA5"/>
    <w:rsid w:val="00AB299F"/>
    <w:rsid w:val="00AE0D2D"/>
    <w:rsid w:val="00AE2A11"/>
    <w:rsid w:val="00AF27A3"/>
    <w:rsid w:val="00B019EB"/>
    <w:rsid w:val="00B30B9E"/>
    <w:rsid w:val="00B328A6"/>
    <w:rsid w:val="00B40F71"/>
    <w:rsid w:val="00B414DB"/>
    <w:rsid w:val="00B447DC"/>
    <w:rsid w:val="00B527EC"/>
    <w:rsid w:val="00B64D18"/>
    <w:rsid w:val="00B67C01"/>
    <w:rsid w:val="00B8079D"/>
    <w:rsid w:val="00BA0471"/>
    <w:rsid w:val="00BA642B"/>
    <w:rsid w:val="00BB2A32"/>
    <w:rsid w:val="00BC2465"/>
    <w:rsid w:val="00BC75D5"/>
    <w:rsid w:val="00BD490B"/>
    <w:rsid w:val="00C06CE2"/>
    <w:rsid w:val="00C07936"/>
    <w:rsid w:val="00C47D82"/>
    <w:rsid w:val="00C65B09"/>
    <w:rsid w:val="00C75635"/>
    <w:rsid w:val="00C83C47"/>
    <w:rsid w:val="00CA2E96"/>
    <w:rsid w:val="00CA623E"/>
    <w:rsid w:val="00CB2B79"/>
    <w:rsid w:val="00CC2B56"/>
    <w:rsid w:val="00CC43F0"/>
    <w:rsid w:val="00CC6B48"/>
    <w:rsid w:val="00CD11D7"/>
    <w:rsid w:val="00CE6D21"/>
    <w:rsid w:val="00CF1F96"/>
    <w:rsid w:val="00D07119"/>
    <w:rsid w:val="00D2103F"/>
    <w:rsid w:val="00D36C43"/>
    <w:rsid w:val="00D42BE2"/>
    <w:rsid w:val="00D43ECF"/>
    <w:rsid w:val="00D50486"/>
    <w:rsid w:val="00D93821"/>
    <w:rsid w:val="00DA2962"/>
    <w:rsid w:val="00DC2CB4"/>
    <w:rsid w:val="00DC4030"/>
    <w:rsid w:val="00DE103D"/>
    <w:rsid w:val="00DE4F54"/>
    <w:rsid w:val="00DE57AF"/>
    <w:rsid w:val="00E12CBB"/>
    <w:rsid w:val="00E44D1A"/>
    <w:rsid w:val="00E509CF"/>
    <w:rsid w:val="00E607DF"/>
    <w:rsid w:val="00E71DAC"/>
    <w:rsid w:val="00E97185"/>
    <w:rsid w:val="00EB3C08"/>
    <w:rsid w:val="00ED0181"/>
    <w:rsid w:val="00EE28DE"/>
    <w:rsid w:val="00F10695"/>
    <w:rsid w:val="00F10D7D"/>
    <w:rsid w:val="00F13E1D"/>
    <w:rsid w:val="00F16241"/>
    <w:rsid w:val="00F17413"/>
    <w:rsid w:val="00F36D8F"/>
    <w:rsid w:val="00F7511D"/>
    <w:rsid w:val="00FA2FD8"/>
    <w:rsid w:val="00FA3417"/>
    <w:rsid w:val="00FA3EC1"/>
    <w:rsid w:val="00FB41CC"/>
    <w:rsid w:val="00FE22F4"/>
    <w:rsid w:val="00FF5854"/>
    <w:rsid w:val="00FF7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CABD89-5AB4-46CD-BEC4-26F61D27E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23E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5E23E0"/>
    <w:rPr>
      <w:rFonts w:ascii="Arial Armenian" w:hAnsi="Arial Armenian"/>
    </w:rPr>
  </w:style>
  <w:style w:type="paragraph" w:customStyle="1" w:styleId="mechtex">
    <w:name w:val="mechtex"/>
    <w:basedOn w:val="Normal"/>
    <w:link w:val="mechtexChar"/>
    <w:qFormat/>
    <w:rsid w:val="005E23E0"/>
    <w:pPr>
      <w:jc w:val="center"/>
    </w:pPr>
    <w:rPr>
      <w:rFonts w:ascii="Arial Armenian" w:eastAsiaTheme="minorHAnsi" w:hAnsi="Arial Armenian" w:cstheme="minorBidi"/>
      <w:sz w:val="22"/>
      <w:szCs w:val="22"/>
      <w:lang w:val="en-US" w:eastAsia="en-US"/>
    </w:rPr>
  </w:style>
  <w:style w:type="table" w:styleId="TableGrid">
    <w:name w:val="Table Grid"/>
    <w:basedOn w:val="TableNormal"/>
    <w:uiPriority w:val="59"/>
    <w:rsid w:val="005E23E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qFormat/>
    <w:rsid w:val="005E23E0"/>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rsid w:val="005E23E0"/>
    <w:rPr>
      <w:rFonts w:ascii="Times New Roman" w:eastAsia="Times New Roman" w:hAnsi="Times New Roman" w:cs="Times New Roman"/>
      <w:sz w:val="20"/>
      <w:szCs w:val="20"/>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5E23E0"/>
    <w:pPr>
      <w:spacing w:before="100" w:after="200" w:line="276" w:lineRule="auto"/>
      <w:ind w:left="720"/>
      <w:contextualSpacing/>
    </w:pPr>
    <w:rPr>
      <w:rFonts w:ascii="Calibri" w:eastAsia="Calibri" w:hAnsi="Calibri"/>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5E23E0"/>
    <w:rPr>
      <w:rFonts w:ascii="Calibri" w:eastAsia="Calibri" w:hAnsi="Calibri" w:cs="Times New Roman"/>
      <w:sz w:val="20"/>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
    <w:basedOn w:val="Normal"/>
    <w:link w:val="NormalWebChar"/>
    <w:uiPriority w:val="99"/>
    <w:unhideWhenUsed/>
    <w:qFormat/>
    <w:rsid w:val="00592A80"/>
    <w:pPr>
      <w:spacing w:before="100" w:beforeAutospacing="1" w:after="100" w:afterAutospacing="1"/>
    </w:pPr>
    <w:rPr>
      <w:sz w:val="24"/>
      <w:szCs w:val="24"/>
      <w:lang w:val="en-US" w:eastAsia="en-US"/>
    </w:rPr>
  </w:style>
  <w:style w:type="character" w:styleId="Strong">
    <w:name w:val="Strong"/>
    <w:basedOn w:val="DefaultParagraphFont"/>
    <w:uiPriority w:val="22"/>
    <w:qFormat/>
    <w:rsid w:val="00592A80"/>
    <w:rPr>
      <w:b/>
      <w:bCs/>
    </w:rPr>
  </w:style>
  <w:style w:type="paragraph" w:customStyle="1" w:styleId="Body">
    <w:name w:val="Body"/>
    <w:rsid w:val="00852B75"/>
    <w:pPr>
      <w:spacing w:after="0" w:line="240" w:lineRule="auto"/>
    </w:pPr>
    <w:rPr>
      <w:rFonts w:ascii="Times New Roman" w:eastAsia="Arial Unicode MS" w:hAnsi="Times New Roman" w:cs="Arial Unicode MS"/>
      <w:color w:val="000000"/>
      <w:sz w:val="20"/>
      <w:szCs w:val="20"/>
      <w:u w:color="000000"/>
    </w:rPr>
  </w:style>
  <w:style w:type="table" w:customStyle="1" w:styleId="Calendar4">
    <w:name w:val="Calendar 4"/>
    <w:basedOn w:val="TableNormal"/>
    <w:uiPriority w:val="99"/>
    <w:qFormat/>
    <w:rsid w:val="00A81519"/>
    <w:pPr>
      <w:snapToGrid w:val="0"/>
      <w:spacing w:after="0" w:line="240" w:lineRule="auto"/>
    </w:pPr>
    <w:rPr>
      <w:rFonts w:eastAsiaTheme="minorEastAsia"/>
      <w:b/>
      <w:bCs/>
      <w:color w:val="D9D9D9" w:themeColor="background1" w:themeShade="D9"/>
      <w:sz w:val="16"/>
      <w:szCs w:val="16"/>
      <w:lang w:bidi="en-US"/>
    </w:rPr>
    <w:tblPr>
      <w:tblStyleRow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cPr>
      <w:shd w:val="clear" w:color="auto" w:fill="244061" w:themeFill="accent1" w:themeFillShade="80"/>
    </w:tcPr>
    <w:tblStylePr w:type="firstRow">
      <w:rPr>
        <w:sz w:val="8"/>
        <w:szCs w:val="8"/>
      </w:rPr>
    </w:tblStylePr>
    <w:tblStylePr w:type="firstCol">
      <w:pPr>
        <w:wordWrap/>
        <w:ind w:rightChars="0" w:right="144"/>
        <w:jc w:val="right"/>
      </w:pPr>
      <w:rPr>
        <w:sz w:val="72"/>
        <w:szCs w:val="72"/>
      </w:rPr>
    </w:tblStylePr>
    <w:tblStylePr w:type="band2Horz">
      <w:rPr>
        <w:sz w:val="40"/>
        <w:szCs w:val="40"/>
      </w:rPr>
      <w:tblPr/>
      <w:tcPr>
        <w:tcMar>
          <w:top w:w="0" w:type="nil"/>
          <w:left w:w="115" w:type="dxa"/>
          <w:bottom w:w="86" w:type="dxa"/>
          <w:right w:w="115" w:type="dxa"/>
        </w:tcMar>
      </w:tcPr>
    </w:tblStylePr>
    <w:tblStylePr w:type="nwCell">
      <w:rPr>
        <w:sz w:val="8"/>
        <w:szCs w:val="8"/>
      </w:rPr>
    </w:tblStylePr>
  </w:style>
  <w:style w:type="paragraph" w:styleId="BalloonText">
    <w:name w:val="Balloon Text"/>
    <w:basedOn w:val="Normal"/>
    <w:link w:val="BalloonTextChar"/>
    <w:uiPriority w:val="99"/>
    <w:semiHidden/>
    <w:unhideWhenUsed/>
    <w:rsid w:val="00A81519"/>
    <w:rPr>
      <w:rFonts w:ascii="Segoe UI" w:eastAsiaTheme="minorHAnsi" w:hAnsi="Segoe UI" w:cs="Segoe UI"/>
      <w:sz w:val="18"/>
      <w:szCs w:val="18"/>
      <w:lang w:val="en-US" w:eastAsia="en-US"/>
    </w:rPr>
  </w:style>
  <w:style w:type="character" w:customStyle="1" w:styleId="BalloonTextChar">
    <w:name w:val="Balloon Text Char"/>
    <w:basedOn w:val="DefaultParagraphFont"/>
    <w:link w:val="BalloonText"/>
    <w:uiPriority w:val="99"/>
    <w:semiHidden/>
    <w:rsid w:val="00A81519"/>
    <w:rPr>
      <w:rFonts w:ascii="Segoe UI" w:hAnsi="Segoe UI" w:cs="Segoe UI"/>
      <w:sz w:val="18"/>
      <w:szCs w:val="18"/>
    </w:rPr>
  </w:style>
  <w:style w:type="character" w:customStyle="1" w:styleId="BodyTextChar">
    <w:name w:val="Body Text Char"/>
    <w:aliases w:val="(Main Text) Char,date Char,Body Text (Main text) Char"/>
    <w:basedOn w:val="DefaultParagraphFont"/>
    <w:link w:val="BodyText"/>
    <w:locked/>
    <w:rsid w:val="0079678B"/>
    <w:rPr>
      <w:rFonts w:ascii="Times LatArm" w:hAnsi="Times LatArm"/>
      <w:b/>
      <w:bCs/>
      <w:sz w:val="40"/>
      <w:lang w:val="en-GB"/>
    </w:rPr>
  </w:style>
  <w:style w:type="paragraph" w:styleId="BodyText">
    <w:name w:val="Body Text"/>
    <w:aliases w:val="(Main Text),date,Body Text (Main text)"/>
    <w:basedOn w:val="Normal"/>
    <w:link w:val="BodyTextChar"/>
    <w:unhideWhenUsed/>
    <w:rsid w:val="0079678B"/>
    <w:pPr>
      <w:overflowPunct w:val="0"/>
      <w:autoSpaceDE w:val="0"/>
      <w:autoSpaceDN w:val="0"/>
      <w:adjustRightInd w:val="0"/>
      <w:spacing w:line="360" w:lineRule="auto"/>
      <w:jc w:val="center"/>
    </w:pPr>
    <w:rPr>
      <w:rFonts w:ascii="Times LatArm" w:eastAsiaTheme="minorHAnsi" w:hAnsi="Times LatArm" w:cstheme="minorBidi"/>
      <w:b/>
      <w:bCs/>
      <w:sz w:val="40"/>
      <w:szCs w:val="22"/>
    </w:rPr>
  </w:style>
  <w:style w:type="character" w:customStyle="1" w:styleId="BodyTextChar1">
    <w:name w:val="Body Text Char1"/>
    <w:basedOn w:val="DefaultParagraphFont"/>
    <w:uiPriority w:val="99"/>
    <w:semiHidden/>
    <w:rsid w:val="0079678B"/>
    <w:rPr>
      <w:rFonts w:ascii="Times New Roman" w:eastAsia="Times New Roman" w:hAnsi="Times New Roman" w:cs="Times New Roman"/>
      <w:sz w:val="20"/>
      <w:szCs w:val="20"/>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
    <w:link w:val="NormalWeb"/>
    <w:uiPriority w:val="99"/>
    <w:locked/>
    <w:rsid w:val="007E2543"/>
    <w:rPr>
      <w:rFonts w:ascii="Times New Roman" w:eastAsia="Times New Roman" w:hAnsi="Times New Roman" w:cs="Times New Roman"/>
      <w:sz w:val="24"/>
      <w:szCs w:val="24"/>
    </w:rPr>
  </w:style>
  <w:style w:type="paragraph" w:styleId="NoSpacing">
    <w:name w:val="No Spacing"/>
    <w:uiPriority w:val="1"/>
    <w:qFormat/>
    <w:rsid w:val="002D1AEF"/>
    <w:pPr>
      <w:spacing w:after="0" w:line="240" w:lineRule="auto"/>
    </w:pPr>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4871FF"/>
    <w:rPr>
      <w:rFonts w:ascii="Arial Armenian" w:hAnsi="Arial Armenian"/>
      <w:lang w:eastAsia="ru-RU"/>
    </w:rPr>
  </w:style>
  <w:style w:type="paragraph" w:customStyle="1" w:styleId="norm">
    <w:name w:val="norm"/>
    <w:basedOn w:val="Normal"/>
    <w:link w:val="normChar"/>
    <w:qFormat/>
    <w:rsid w:val="004871FF"/>
    <w:pPr>
      <w:spacing w:line="480" w:lineRule="auto"/>
      <w:ind w:firstLine="709"/>
      <w:jc w:val="both"/>
    </w:pPr>
    <w:rPr>
      <w:rFonts w:ascii="Arial Armenian" w:eastAsiaTheme="minorHAnsi" w:hAnsi="Arial Armenian" w:cstheme="minorBidi"/>
      <w:sz w:val="22"/>
      <w:szCs w:val="22"/>
      <w:lang w:val="en-US"/>
    </w:rPr>
  </w:style>
  <w:style w:type="paragraph" w:customStyle="1" w:styleId="Default">
    <w:name w:val="Default"/>
    <w:rsid w:val="0019624D"/>
    <w:pPr>
      <w:spacing w:after="0" w:line="240" w:lineRule="auto"/>
    </w:pPr>
    <w:rPr>
      <w:rFonts w:ascii="Helvetica" w:eastAsia="Arial Unicode MS" w:hAnsi="Helvetica" w:cs="Arial Unicode MS"/>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67815">
      <w:bodyDiv w:val="1"/>
      <w:marLeft w:val="0"/>
      <w:marRight w:val="0"/>
      <w:marTop w:val="0"/>
      <w:marBottom w:val="0"/>
      <w:divBdr>
        <w:top w:val="none" w:sz="0" w:space="0" w:color="auto"/>
        <w:left w:val="none" w:sz="0" w:space="0" w:color="auto"/>
        <w:bottom w:val="none" w:sz="0" w:space="0" w:color="auto"/>
        <w:right w:val="none" w:sz="0" w:space="0" w:color="auto"/>
      </w:divBdr>
      <w:divsChild>
        <w:div w:id="167522593">
          <w:marLeft w:val="0"/>
          <w:marRight w:val="0"/>
          <w:marTop w:val="0"/>
          <w:marBottom w:val="0"/>
          <w:divBdr>
            <w:top w:val="none" w:sz="0" w:space="0" w:color="auto"/>
            <w:left w:val="none" w:sz="0" w:space="0" w:color="auto"/>
            <w:bottom w:val="none" w:sz="0" w:space="0" w:color="auto"/>
            <w:right w:val="none" w:sz="0" w:space="0" w:color="auto"/>
          </w:divBdr>
          <w:divsChild>
            <w:div w:id="717246843">
              <w:marLeft w:val="0"/>
              <w:marRight w:val="0"/>
              <w:marTop w:val="0"/>
              <w:marBottom w:val="0"/>
              <w:divBdr>
                <w:top w:val="none" w:sz="0" w:space="0" w:color="auto"/>
                <w:left w:val="none" w:sz="0" w:space="0" w:color="auto"/>
                <w:bottom w:val="none" w:sz="0" w:space="0" w:color="auto"/>
                <w:right w:val="none" w:sz="0" w:space="0" w:color="auto"/>
              </w:divBdr>
            </w:div>
          </w:divsChild>
        </w:div>
        <w:div w:id="1912500705">
          <w:marLeft w:val="0"/>
          <w:marRight w:val="0"/>
          <w:marTop w:val="0"/>
          <w:marBottom w:val="0"/>
          <w:divBdr>
            <w:top w:val="none" w:sz="0" w:space="0" w:color="auto"/>
            <w:left w:val="none" w:sz="0" w:space="0" w:color="auto"/>
            <w:bottom w:val="none" w:sz="0" w:space="0" w:color="auto"/>
            <w:right w:val="none" w:sz="0" w:space="0" w:color="auto"/>
          </w:divBdr>
          <w:divsChild>
            <w:div w:id="1622613943">
              <w:marLeft w:val="0"/>
              <w:marRight w:val="0"/>
              <w:marTop w:val="0"/>
              <w:marBottom w:val="0"/>
              <w:divBdr>
                <w:top w:val="none" w:sz="0" w:space="0" w:color="auto"/>
                <w:left w:val="none" w:sz="0" w:space="0" w:color="auto"/>
                <w:bottom w:val="none" w:sz="0" w:space="0" w:color="auto"/>
                <w:right w:val="none" w:sz="0" w:space="0" w:color="auto"/>
              </w:divBdr>
            </w:div>
            <w:div w:id="1104156540">
              <w:marLeft w:val="0"/>
              <w:marRight w:val="0"/>
              <w:marTop w:val="0"/>
              <w:marBottom w:val="0"/>
              <w:divBdr>
                <w:top w:val="none" w:sz="0" w:space="0" w:color="auto"/>
                <w:left w:val="none" w:sz="0" w:space="0" w:color="auto"/>
                <w:bottom w:val="none" w:sz="0" w:space="0" w:color="auto"/>
                <w:right w:val="none" w:sz="0" w:space="0" w:color="auto"/>
              </w:divBdr>
              <w:divsChild>
                <w:div w:id="124014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69060">
      <w:bodyDiv w:val="1"/>
      <w:marLeft w:val="0"/>
      <w:marRight w:val="0"/>
      <w:marTop w:val="0"/>
      <w:marBottom w:val="0"/>
      <w:divBdr>
        <w:top w:val="none" w:sz="0" w:space="0" w:color="auto"/>
        <w:left w:val="none" w:sz="0" w:space="0" w:color="auto"/>
        <w:bottom w:val="none" w:sz="0" w:space="0" w:color="auto"/>
        <w:right w:val="none" w:sz="0" w:space="0" w:color="auto"/>
      </w:divBdr>
      <w:divsChild>
        <w:div w:id="1705902527">
          <w:marLeft w:val="0"/>
          <w:marRight w:val="0"/>
          <w:marTop w:val="0"/>
          <w:marBottom w:val="0"/>
          <w:divBdr>
            <w:top w:val="none" w:sz="0" w:space="0" w:color="auto"/>
            <w:left w:val="none" w:sz="0" w:space="0" w:color="auto"/>
            <w:bottom w:val="none" w:sz="0" w:space="0" w:color="auto"/>
            <w:right w:val="none" w:sz="0" w:space="0" w:color="auto"/>
          </w:divBdr>
          <w:divsChild>
            <w:div w:id="539559625">
              <w:marLeft w:val="0"/>
              <w:marRight w:val="0"/>
              <w:marTop w:val="0"/>
              <w:marBottom w:val="0"/>
              <w:divBdr>
                <w:top w:val="none" w:sz="0" w:space="0" w:color="auto"/>
                <w:left w:val="none" w:sz="0" w:space="0" w:color="auto"/>
                <w:bottom w:val="none" w:sz="0" w:space="0" w:color="auto"/>
                <w:right w:val="none" w:sz="0" w:space="0" w:color="auto"/>
              </w:divBdr>
            </w:div>
          </w:divsChild>
        </w:div>
        <w:div w:id="27026963">
          <w:marLeft w:val="0"/>
          <w:marRight w:val="0"/>
          <w:marTop w:val="0"/>
          <w:marBottom w:val="0"/>
          <w:divBdr>
            <w:top w:val="none" w:sz="0" w:space="0" w:color="auto"/>
            <w:left w:val="none" w:sz="0" w:space="0" w:color="auto"/>
            <w:bottom w:val="none" w:sz="0" w:space="0" w:color="auto"/>
            <w:right w:val="none" w:sz="0" w:space="0" w:color="auto"/>
          </w:divBdr>
          <w:divsChild>
            <w:div w:id="229462720">
              <w:marLeft w:val="0"/>
              <w:marRight w:val="0"/>
              <w:marTop w:val="0"/>
              <w:marBottom w:val="0"/>
              <w:divBdr>
                <w:top w:val="none" w:sz="0" w:space="0" w:color="auto"/>
                <w:left w:val="none" w:sz="0" w:space="0" w:color="auto"/>
                <w:bottom w:val="none" w:sz="0" w:space="0" w:color="auto"/>
                <w:right w:val="none" w:sz="0" w:space="0" w:color="auto"/>
              </w:divBdr>
            </w:div>
            <w:div w:id="1206721671">
              <w:marLeft w:val="0"/>
              <w:marRight w:val="0"/>
              <w:marTop w:val="0"/>
              <w:marBottom w:val="0"/>
              <w:divBdr>
                <w:top w:val="none" w:sz="0" w:space="0" w:color="auto"/>
                <w:left w:val="none" w:sz="0" w:space="0" w:color="auto"/>
                <w:bottom w:val="none" w:sz="0" w:space="0" w:color="auto"/>
                <w:right w:val="none" w:sz="0" w:space="0" w:color="auto"/>
              </w:divBdr>
              <w:divsChild>
                <w:div w:id="84482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71108">
      <w:bodyDiv w:val="1"/>
      <w:marLeft w:val="0"/>
      <w:marRight w:val="0"/>
      <w:marTop w:val="0"/>
      <w:marBottom w:val="0"/>
      <w:divBdr>
        <w:top w:val="none" w:sz="0" w:space="0" w:color="auto"/>
        <w:left w:val="none" w:sz="0" w:space="0" w:color="auto"/>
        <w:bottom w:val="none" w:sz="0" w:space="0" w:color="auto"/>
        <w:right w:val="none" w:sz="0" w:space="0" w:color="auto"/>
      </w:divBdr>
    </w:div>
    <w:div w:id="199100492">
      <w:bodyDiv w:val="1"/>
      <w:marLeft w:val="0"/>
      <w:marRight w:val="0"/>
      <w:marTop w:val="0"/>
      <w:marBottom w:val="0"/>
      <w:divBdr>
        <w:top w:val="none" w:sz="0" w:space="0" w:color="auto"/>
        <w:left w:val="none" w:sz="0" w:space="0" w:color="auto"/>
        <w:bottom w:val="none" w:sz="0" w:space="0" w:color="auto"/>
        <w:right w:val="none" w:sz="0" w:space="0" w:color="auto"/>
      </w:divBdr>
      <w:divsChild>
        <w:div w:id="1747216888">
          <w:marLeft w:val="0"/>
          <w:marRight w:val="0"/>
          <w:marTop w:val="0"/>
          <w:marBottom w:val="0"/>
          <w:divBdr>
            <w:top w:val="none" w:sz="0" w:space="0" w:color="auto"/>
            <w:left w:val="none" w:sz="0" w:space="0" w:color="auto"/>
            <w:bottom w:val="none" w:sz="0" w:space="0" w:color="auto"/>
            <w:right w:val="none" w:sz="0" w:space="0" w:color="auto"/>
          </w:divBdr>
          <w:divsChild>
            <w:div w:id="1472670702">
              <w:marLeft w:val="0"/>
              <w:marRight w:val="0"/>
              <w:marTop w:val="0"/>
              <w:marBottom w:val="0"/>
              <w:divBdr>
                <w:top w:val="none" w:sz="0" w:space="0" w:color="auto"/>
                <w:left w:val="none" w:sz="0" w:space="0" w:color="auto"/>
                <w:bottom w:val="none" w:sz="0" w:space="0" w:color="auto"/>
                <w:right w:val="none" w:sz="0" w:space="0" w:color="auto"/>
              </w:divBdr>
            </w:div>
          </w:divsChild>
        </w:div>
        <w:div w:id="1603952583">
          <w:marLeft w:val="0"/>
          <w:marRight w:val="0"/>
          <w:marTop w:val="0"/>
          <w:marBottom w:val="0"/>
          <w:divBdr>
            <w:top w:val="none" w:sz="0" w:space="0" w:color="auto"/>
            <w:left w:val="none" w:sz="0" w:space="0" w:color="auto"/>
            <w:bottom w:val="none" w:sz="0" w:space="0" w:color="auto"/>
            <w:right w:val="none" w:sz="0" w:space="0" w:color="auto"/>
          </w:divBdr>
          <w:divsChild>
            <w:div w:id="2112624760">
              <w:marLeft w:val="0"/>
              <w:marRight w:val="0"/>
              <w:marTop w:val="0"/>
              <w:marBottom w:val="0"/>
              <w:divBdr>
                <w:top w:val="none" w:sz="0" w:space="0" w:color="auto"/>
                <w:left w:val="none" w:sz="0" w:space="0" w:color="auto"/>
                <w:bottom w:val="none" w:sz="0" w:space="0" w:color="auto"/>
                <w:right w:val="none" w:sz="0" w:space="0" w:color="auto"/>
              </w:divBdr>
            </w:div>
            <w:div w:id="1777943356">
              <w:marLeft w:val="0"/>
              <w:marRight w:val="0"/>
              <w:marTop w:val="0"/>
              <w:marBottom w:val="0"/>
              <w:divBdr>
                <w:top w:val="none" w:sz="0" w:space="0" w:color="auto"/>
                <w:left w:val="none" w:sz="0" w:space="0" w:color="auto"/>
                <w:bottom w:val="none" w:sz="0" w:space="0" w:color="auto"/>
                <w:right w:val="none" w:sz="0" w:space="0" w:color="auto"/>
              </w:divBdr>
              <w:divsChild>
                <w:div w:id="136015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61305">
      <w:bodyDiv w:val="1"/>
      <w:marLeft w:val="0"/>
      <w:marRight w:val="0"/>
      <w:marTop w:val="0"/>
      <w:marBottom w:val="0"/>
      <w:divBdr>
        <w:top w:val="none" w:sz="0" w:space="0" w:color="auto"/>
        <w:left w:val="none" w:sz="0" w:space="0" w:color="auto"/>
        <w:bottom w:val="none" w:sz="0" w:space="0" w:color="auto"/>
        <w:right w:val="none" w:sz="0" w:space="0" w:color="auto"/>
      </w:divBdr>
    </w:div>
    <w:div w:id="212348856">
      <w:bodyDiv w:val="1"/>
      <w:marLeft w:val="0"/>
      <w:marRight w:val="0"/>
      <w:marTop w:val="0"/>
      <w:marBottom w:val="0"/>
      <w:divBdr>
        <w:top w:val="none" w:sz="0" w:space="0" w:color="auto"/>
        <w:left w:val="none" w:sz="0" w:space="0" w:color="auto"/>
        <w:bottom w:val="none" w:sz="0" w:space="0" w:color="auto"/>
        <w:right w:val="none" w:sz="0" w:space="0" w:color="auto"/>
      </w:divBdr>
      <w:divsChild>
        <w:div w:id="649600095">
          <w:marLeft w:val="0"/>
          <w:marRight w:val="0"/>
          <w:marTop w:val="0"/>
          <w:marBottom w:val="0"/>
          <w:divBdr>
            <w:top w:val="none" w:sz="0" w:space="0" w:color="auto"/>
            <w:left w:val="none" w:sz="0" w:space="0" w:color="auto"/>
            <w:bottom w:val="none" w:sz="0" w:space="0" w:color="auto"/>
            <w:right w:val="none" w:sz="0" w:space="0" w:color="auto"/>
          </w:divBdr>
          <w:divsChild>
            <w:div w:id="1197356747">
              <w:marLeft w:val="0"/>
              <w:marRight w:val="0"/>
              <w:marTop w:val="0"/>
              <w:marBottom w:val="0"/>
              <w:divBdr>
                <w:top w:val="none" w:sz="0" w:space="0" w:color="auto"/>
                <w:left w:val="none" w:sz="0" w:space="0" w:color="auto"/>
                <w:bottom w:val="none" w:sz="0" w:space="0" w:color="auto"/>
                <w:right w:val="none" w:sz="0" w:space="0" w:color="auto"/>
              </w:divBdr>
            </w:div>
          </w:divsChild>
        </w:div>
        <w:div w:id="318116318">
          <w:marLeft w:val="0"/>
          <w:marRight w:val="0"/>
          <w:marTop w:val="0"/>
          <w:marBottom w:val="0"/>
          <w:divBdr>
            <w:top w:val="none" w:sz="0" w:space="0" w:color="auto"/>
            <w:left w:val="none" w:sz="0" w:space="0" w:color="auto"/>
            <w:bottom w:val="none" w:sz="0" w:space="0" w:color="auto"/>
            <w:right w:val="none" w:sz="0" w:space="0" w:color="auto"/>
          </w:divBdr>
          <w:divsChild>
            <w:div w:id="2102296556">
              <w:marLeft w:val="0"/>
              <w:marRight w:val="0"/>
              <w:marTop w:val="0"/>
              <w:marBottom w:val="0"/>
              <w:divBdr>
                <w:top w:val="none" w:sz="0" w:space="0" w:color="auto"/>
                <w:left w:val="none" w:sz="0" w:space="0" w:color="auto"/>
                <w:bottom w:val="none" w:sz="0" w:space="0" w:color="auto"/>
                <w:right w:val="none" w:sz="0" w:space="0" w:color="auto"/>
              </w:divBdr>
            </w:div>
            <w:div w:id="1353609171">
              <w:marLeft w:val="0"/>
              <w:marRight w:val="0"/>
              <w:marTop w:val="0"/>
              <w:marBottom w:val="0"/>
              <w:divBdr>
                <w:top w:val="none" w:sz="0" w:space="0" w:color="auto"/>
                <w:left w:val="none" w:sz="0" w:space="0" w:color="auto"/>
                <w:bottom w:val="none" w:sz="0" w:space="0" w:color="auto"/>
                <w:right w:val="none" w:sz="0" w:space="0" w:color="auto"/>
              </w:divBdr>
              <w:divsChild>
                <w:div w:id="103496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316389">
      <w:bodyDiv w:val="1"/>
      <w:marLeft w:val="0"/>
      <w:marRight w:val="0"/>
      <w:marTop w:val="0"/>
      <w:marBottom w:val="0"/>
      <w:divBdr>
        <w:top w:val="none" w:sz="0" w:space="0" w:color="auto"/>
        <w:left w:val="none" w:sz="0" w:space="0" w:color="auto"/>
        <w:bottom w:val="none" w:sz="0" w:space="0" w:color="auto"/>
        <w:right w:val="none" w:sz="0" w:space="0" w:color="auto"/>
      </w:divBdr>
    </w:div>
    <w:div w:id="276761553">
      <w:bodyDiv w:val="1"/>
      <w:marLeft w:val="0"/>
      <w:marRight w:val="0"/>
      <w:marTop w:val="0"/>
      <w:marBottom w:val="0"/>
      <w:divBdr>
        <w:top w:val="none" w:sz="0" w:space="0" w:color="auto"/>
        <w:left w:val="none" w:sz="0" w:space="0" w:color="auto"/>
        <w:bottom w:val="none" w:sz="0" w:space="0" w:color="auto"/>
        <w:right w:val="none" w:sz="0" w:space="0" w:color="auto"/>
      </w:divBdr>
      <w:divsChild>
        <w:div w:id="882592633">
          <w:marLeft w:val="0"/>
          <w:marRight w:val="0"/>
          <w:marTop w:val="0"/>
          <w:marBottom w:val="0"/>
          <w:divBdr>
            <w:top w:val="none" w:sz="0" w:space="0" w:color="auto"/>
            <w:left w:val="none" w:sz="0" w:space="0" w:color="auto"/>
            <w:bottom w:val="none" w:sz="0" w:space="0" w:color="auto"/>
            <w:right w:val="none" w:sz="0" w:space="0" w:color="auto"/>
          </w:divBdr>
          <w:divsChild>
            <w:div w:id="464735449">
              <w:marLeft w:val="0"/>
              <w:marRight w:val="0"/>
              <w:marTop w:val="0"/>
              <w:marBottom w:val="0"/>
              <w:divBdr>
                <w:top w:val="none" w:sz="0" w:space="0" w:color="auto"/>
                <w:left w:val="none" w:sz="0" w:space="0" w:color="auto"/>
                <w:bottom w:val="none" w:sz="0" w:space="0" w:color="auto"/>
                <w:right w:val="none" w:sz="0" w:space="0" w:color="auto"/>
              </w:divBdr>
            </w:div>
          </w:divsChild>
        </w:div>
        <w:div w:id="270864352">
          <w:marLeft w:val="0"/>
          <w:marRight w:val="0"/>
          <w:marTop w:val="0"/>
          <w:marBottom w:val="0"/>
          <w:divBdr>
            <w:top w:val="none" w:sz="0" w:space="0" w:color="auto"/>
            <w:left w:val="none" w:sz="0" w:space="0" w:color="auto"/>
            <w:bottom w:val="none" w:sz="0" w:space="0" w:color="auto"/>
            <w:right w:val="none" w:sz="0" w:space="0" w:color="auto"/>
          </w:divBdr>
          <w:divsChild>
            <w:div w:id="1969241125">
              <w:marLeft w:val="0"/>
              <w:marRight w:val="0"/>
              <w:marTop w:val="0"/>
              <w:marBottom w:val="0"/>
              <w:divBdr>
                <w:top w:val="none" w:sz="0" w:space="0" w:color="auto"/>
                <w:left w:val="none" w:sz="0" w:space="0" w:color="auto"/>
                <w:bottom w:val="none" w:sz="0" w:space="0" w:color="auto"/>
                <w:right w:val="none" w:sz="0" w:space="0" w:color="auto"/>
              </w:divBdr>
            </w:div>
            <w:div w:id="1011222155">
              <w:marLeft w:val="0"/>
              <w:marRight w:val="0"/>
              <w:marTop w:val="0"/>
              <w:marBottom w:val="0"/>
              <w:divBdr>
                <w:top w:val="none" w:sz="0" w:space="0" w:color="auto"/>
                <w:left w:val="none" w:sz="0" w:space="0" w:color="auto"/>
                <w:bottom w:val="none" w:sz="0" w:space="0" w:color="auto"/>
                <w:right w:val="none" w:sz="0" w:space="0" w:color="auto"/>
              </w:divBdr>
              <w:divsChild>
                <w:div w:id="182342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966818">
      <w:bodyDiv w:val="1"/>
      <w:marLeft w:val="0"/>
      <w:marRight w:val="0"/>
      <w:marTop w:val="0"/>
      <w:marBottom w:val="0"/>
      <w:divBdr>
        <w:top w:val="none" w:sz="0" w:space="0" w:color="auto"/>
        <w:left w:val="none" w:sz="0" w:space="0" w:color="auto"/>
        <w:bottom w:val="none" w:sz="0" w:space="0" w:color="auto"/>
        <w:right w:val="none" w:sz="0" w:space="0" w:color="auto"/>
      </w:divBdr>
      <w:divsChild>
        <w:div w:id="2100322266">
          <w:marLeft w:val="0"/>
          <w:marRight w:val="0"/>
          <w:marTop w:val="0"/>
          <w:marBottom w:val="0"/>
          <w:divBdr>
            <w:top w:val="none" w:sz="0" w:space="0" w:color="auto"/>
            <w:left w:val="none" w:sz="0" w:space="0" w:color="auto"/>
            <w:bottom w:val="none" w:sz="0" w:space="0" w:color="auto"/>
            <w:right w:val="none" w:sz="0" w:space="0" w:color="auto"/>
          </w:divBdr>
          <w:divsChild>
            <w:div w:id="1275286297">
              <w:marLeft w:val="0"/>
              <w:marRight w:val="0"/>
              <w:marTop w:val="0"/>
              <w:marBottom w:val="0"/>
              <w:divBdr>
                <w:top w:val="none" w:sz="0" w:space="0" w:color="auto"/>
                <w:left w:val="none" w:sz="0" w:space="0" w:color="auto"/>
                <w:bottom w:val="none" w:sz="0" w:space="0" w:color="auto"/>
                <w:right w:val="none" w:sz="0" w:space="0" w:color="auto"/>
              </w:divBdr>
            </w:div>
          </w:divsChild>
        </w:div>
        <w:div w:id="637301074">
          <w:marLeft w:val="0"/>
          <w:marRight w:val="0"/>
          <w:marTop w:val="0"/>
          <w:marBottom w:val="0"/>
          <w:divBdr>
            <w:top w:val="none" w:sz="0" w:space="0" w:color="auto"/>
            <w:left w:val="none" w:sz="0" w:space="0" w:color="auto"/>
            <w:bottom w:val="none" w:sz="0" w:space="0" w:color="auto"/>
            <w:right w:val="none" w:sz="0" w:space="0" w:color="auto"/>
          </w:divBdr>
          <w:divsChild>
            <w:div w:id="1526215045">
              <w:marLeft w:val="0"/>
              <w:marRight w:val="0"/>
              <w:marTop w:val="0"/>
              <w:marBottom w:val="0"/>
              <w:divBdr>
                <w:top w:val="none" w:sz="0" w:space="0" w:color="auto"/>
                <w:left w:val="none" w:sz="0" w:space="0" w:color="auto"/>
                <w:bottom w:val="none" w:sz="0" w:space="0" w:color="auto"/>
                <w:right w:val="none" w:sz="0" w:space="0" w:color="auto"/>
              </w:divBdr>
            </w:div>
            <w:div w:id="960845551">
              <w:marLeft w:val="0"/>
              <w:marRight w:val="0"/>
              <w:marTop w:val="0"/>
              <w:marBottom w:val="0"/>
              <w:divBdr>
                <w:top w:val="none" w:sz="0" w:space="0" w:color="auto"/>
                <w:left w:val="none" w:sz="0" w:space="0" w:color="auto"/>
                <w:bottom w:val="none" w:sz="0" w:space="0" w:color="auto"/>
                <w:right w:val="none" w:sz="0" w:space="0" w:color="auto"/>
              </w:divBdr>
              <w:divsChild>
                <w:div w:id="154274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630160">
      <w:bodyDiv w:val="1"/>
      <w:marLeft w:val="0"/>
      <w:marRight w:val="0"/>
      <w:marTop w:val="0"/>
      <w:marBottom w:val="0"/>
      <w:divBdr>
        <w:top w:val="none" w:sz="0" w:space="0" w:color="auto"/>
        <w:left w:val="none" w:sz="0" w:space="0" w:color="auto"/>
        <w:bottom w:val="none" w:sz="0" w:space="0" w:color="auto"/>
        <w:right w:val="none" w:sz="0" w:space="0" w:color="auto"/>
      </w:divBdr>
    </w:div>
    <w:div w:id="303698333">
      <w:bodyDiv w:val="1"/>
      <w:marLeft w:val="0"/>
      <w:marRight w:val="0"/>
      <w:marTop w:val="0"/>
      <w:marBottom w:val="0"/>
      <w:divBdr>
        <w:top w:val="none" w:sz="0" w:space="0" w:color="auto"/>
        <w:left w:val="none" w:sz="0" w:space="0" w:color="auto"/>
        <w:bottom w:val="none" w:sz="0" w:space="0" w:color="auto"/>
        <w:right w:val="none" w:sz="0" w:space="0" w:color="auto"/>
      </w:divBdr>
    </w:div>
    <w:div w:id="325015384">
      <w:bodyDiv w:val="1"/>
      <w:marLeft w:val="0"/>
      <w:marRight w:val="0"/>
      <w:marTop w:val="0"/>
      <w:marBottom w:val="0"/>
      <w:divBdr>
        <w:top w:val="none" w:sz="0" w:space="0" w:color="auto"/>
        <w:left w:val="none" w:sz="0" w:space="0" w:color="auto"/>
        <w:bottom w:val="none" w:sz="0" w:space="0" w:color="auto"/>
        <w:right w:val="none" w:sz="0" w:space="0" w:color="auto"/>
      </w:divBdr>
      <w:divsChild>
        <w:div w:id="1688022537">
          <w:marLeft w:val="0"/>
          <w:marRight w:val="0"/>
          <w:marTop w:val="0"/>
          <w:marBottom w:val="0"/>
          <w:divBdr>
            <w:top w:val="none" w:sz="0" w:space="0" w:color="auto"/>
            <w:left w:val="none" w:sz="0" w:space="0" w:color="auto"/>
            <w:bottom w:val="none" w:sz="0" w:space="0" w:color="auto"/>
            <w:right w:val="none" w:sz="0" w:space="0" w:color="auto"/>
          </w:divBdr>
          <w:divsChild>
            <w:div w:id="885020348">
              <w:marLeft w:val="0"/>
              <w:marRight w:val="0"/>
              <w:marTop w:val="0"/>
              <w:marBottom w:val="0"/>
              <w:divBdr>
                <w:top w:val="none" w:sz="0" w:space="0" w:color="auto"/>
                <w:left w:val="none" w:sz="0" w:space="0" w:color="auto"/>
                <w:bottom w:val="none" w:sz="0" w:space="0" w:color="auto"/>
                <w:right w:val="none" w:sz="0" w:space="0" w:color="auto"/>
              </w:divBdr>
            </w:div>
            <w:div w:id="2034304697">
              <w:marLeft w:val="0"/>
              <w:marRight w:val="0"/>
              <w:marTop w:val="0"/>
              <w:marBottom w:val="0"/>
              <w:divBdr>
                <w:top w:val="none" w:sz="0" w:space="0" w:color="auto"/>
                <w:left w:val="none" w:sz="0" w:space="0" w:color="auto"/>
                <w:bottom w:val="none" w:sz="0" w:space="0" w:color="auto"/>
                <w:right w:val="none" w:sz="0" w:space="0" w:color="auto"/>
              </w:divBdr>
            </w:div>
          </w:divsChild>
        </w:div>
        <w:div w:id="244925295">
          <w:marLeft w:val="0"/>
          <w:marRight w:val="0"/>
          <w:marTop w:val="0"/>
          <w:marBottom w:val="0"/>
          <w:divBdr>
            <w:top w:val="none" w:sz="0" w:space="0" w:color="auto"/>
            <w:left w:val="none" w:sz="0" w:space="0" w:color="auto"/>
            <w:bottom w:val="none" w:sz="0" w:space="0" w:color="auto"/>
            <w:right w:val="none" w:sz="0" w:space="0" w:color="auto"/>
          </w:divBdr>
          <w:divsChild>
            <w:div w:id="500312706">
              <w:marLeft w:val="0"/>
              <w:marRight w:val="0"/>
              <w:marTop w:val="0"/>
              <w:marBottom w:val="0"/>
              <w:divBdr>
                <w:top w:val="none" w:sz="0" w:space="0" w:color="auto"/>
                <w:left w:val="none" w:sz="0" w:space="0" w:color="auto"/>
                <w:bottom w:val="none" w:sz="0" w:space="0" w:color="auto"/>
                <w:right w:val="none" w:sz="0" w:space="0" w:color="auto"/>
              </w:divBdr>
            </w:div>
            <w:div w:id="890045067">
              <w:marLeft w:val="0"/>
              <w:marRight w:val="0"/>
              <w:marTop w:val="0"/>
              <w:marBottom w:val="0"/>
              <w:divBdr>
                <w:top w:val="none" w:sz="0" w:space="0" w:color="auto"/>
                <w:left w:val="none" w:sz="0" w:space="0" w:color="auto"/>
                <w:bottom w:val="none" w:sz="0" w:space="0" w:color="auto"/>
                <w:right w:val="none" w:sz="0" w:space="0" w:color="auto"/>
              </w:divBdr>
              <w:divsChild>
                <w:div w:id="1423408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326323">
      <w:bodyDiv w:val="1"/>
      <w:marLeft w:val="0"/>
      <w:marRight w:val="0"/>
      <w:marTop w:val="0"/>
      <w:marBottom w:val="0"/>
      <w:divBdr>
        <w:top w:val="none" w:sz="0" w:space="0" w:color="auto"/>
        <w:left w:val="none" w:sz="0" w:space="0" w:color="auto"/>
        <w:bottom w:val="none" w:sz="0" w:space="0" w:color="auto"/>
        <w:right w:val="none" w:sz="0" w:space="0" w:color="auto"/>
      </w:divBdr>
    </w:div>
    <w:div w:id="476797239">
      <w:bodyDiv w:val="1"/>
      <w:marLeft w:val="0"/>
      <w:marRight w:val="0"/>
      <w:marTop w:val="0"/>
      <w:marBottom w:val="0"/>
      <w:divBdr>
        <w:top w:val="none" w:sz="0" w:space="0" w:color="auto"/>
        <w:left w:val="none" w:sz="0" w:space="0" w:color="auto"/>
        <w:bottom w:val="none" w:sz="0" w:space="0" w:color="auto"/>
        <w:right w:val="none" w:sz="0" w:space="0" w:color="auto"/>
      </w:divBdr>
      <w:divsChild>
        <w:div w:id="556547476">
          <w:marLeft w:val="0"/>
          <w:marRight w:val="0"/>
          <w:marTop w:val="0"/>
          <w:marBottom w:val="0"/>
          <w:divBdr>
            <w:top w:val="none" w:sz="0" w:space="0" w:color="auto"/>
            <w:left w:val="none" w:sz="0" w:space="0" w:color="auto"/>
            <w:bottom w:val="none" w:sz="0" w:space="0" w:color="auto"/>
            <w:right w:val="none" w:sz="0" w:space="0" w:color="auto"/>
          </w:divBdr>
          <w:divsChild>
            <w:div w:id="143131472">
              <w:marLeft w:val="0"/>
              <w:marRight w:val="0"/>
              <w:marTop w:val="0"/>
              <w:marBottom w:val="0"/>
              <w:divBdr>
                <w:top w:val="none" w:sz="0" w:space="0" w:color="auto"/>
                <w:left w:val="none" w:sz="0" w:space="0" w:color="auto"/>
                <w:bottom w:val="none" w:sz="0" w:space="0" w:color="auto"/>
                <w:right w:val="none" w:sz="0" w:space="0" w:color="auto"/>
              </w:divBdr>
            </w:div>
          </w:divsChild>
        </w:div>
        <w:div w:id="136265633">
          <w:marLeft w:val="0"/>
          <w:marRight w:val="0"/>
          <w:marTop w:val="0"/>
          <w:marBottom w:val="0"/>
          <w:divBdr>
            <w:top w:val="none" w:sz="0" w:space="0" w:color="auto"/>
            <w:left w:val="none" w:sz="0" w:space="0" w:color="auto"/>
            <w:bottom w:val="none" w:sz="0" w:space="0" w:color="auto"/>
            <w:right w:val="none" w:sz="0" w:space="0" w:color="auto"/>
          </w:divBdr>
          <w:divsChild>
            <w:div w:id="55397119">
              <w:marLeft w:val="0"/>
              <w:marRight w:val="0"/>
              <w:marTop w:val="0"/>
              <w:marBottom w:val="0"/>
              <w:divBdr>
                <w:top w:val="none" w:sz="0" w:space="0" w:color="auto"/>
                <w:left w:val="none" w:sz="0" w:space="0" w:color="auto"/>
                <w:bottom w:val="none" w:sz="0" w:space="0" w:color="auto"/>
                <w:right w:val="none" w:sz="0" w:space="0" w:color="auto"/>
              </w:divBdr>
            </w:div>
            <w:div w:id="1519349838">
              <w:marLeft w:val="0"/>
              <w:marRight w:val="0"/>
              <w:marTop w:val="0"/>
              <w:marBottom w:val="0"/>
              <w:divBdr>
                <w:top w:val="none" w:sz="0" w:space="0" w:color="auto"/>
                <w:left w:val="none" w:sz="0" w:space="0" w:color="auto"/>
                <w:bottom w:val="none" w:sz="0" w:space="0" w:color="auto"/>
                <w:right w:val="none" w:sz="0" w:space="0" w:color="auto"/>
              </w:divBdr>
              <w:divsChild>
                <w:div w:id="95348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885073">
      <w:bodyDiv w:val="1"/>
      <w:marLeft w:val="0"/>
      <w:marRight w:val="0"/>
      <w:marTop w:val="0"/>
      <w:marBottom w:val="0"/>
      <w:divBdr>
        <w:top w:val="none" w:sz="0" w:space="0" w:color="auto"/>
        <w:left w:val="none" w:sz="0" w:space="0" w:color="auto"/>
        <w:bottom w:val="none" w:sz="0" w:space="0" w:color="auto"/>
        <w:right w:val="none" w:sz="0" w:space="0" w:color="auto"/>
      </w:divBdr>
      <w:divsChild>
        <w:div w:id="1059788515">
          <w:marLeft w:val="0"/>
          <w:marRight w:val="0"/>
          <w:marTop w:val="0"/>
          <w:marBottom w:val="0"/>
          <w:divBdr>
            <w:top w:val="none" w:sz="0" w:space="0" w:color="auto"/>
            <w:left w:val="none" w:sz="0" w:space="0" w:color="auto"/>
            <w:bottom w:val="none" w:sz="0" w:space="0" w:color="auto"/>
            <w:right w:val="none" w:sz="0" w:space="0" w:color="auto"/>
          </w:divBdr>
          <w:divsChild>
            <w:div w:id="215746679">
              <w:marLeft w:val="0"/>
              <w:marRight w:val="0"/>
              <w:marTop w:val="0"/>
              <w:marBottom w:val="0"/>
              <w:divBdr>
                <w:top w:val="none" w:sz="0" w:space="0" w:color="auto"/>
                <w:left w:val="none" w:sz="0" w:space="0" w:color="auto"/>
                <w:bottom w:val="none" w:sz="0" w:space="0" w:color="auto"/>
                <w:right w:val="none" w:sz="0" w:space="0" w:color="auto"/>
              </w:divBdr>
            </w:div>
          </w:divsChild>
        </w:div>
        <w:div w:id="493645622">
          <w:marLeft w:val="0"/>
          <w:marRight w:val="0"/>
          <w:marTop w:val="0"/>
          <w:marBottom w:val="0"/>
          <w:divBdr>
            <w:top w:val="none" w:sz="0" w:space="0" w:color="auto"/>
            <w:left w:val="none" w:sz="0" w:space="0" w:color="auto"/>
            <w:bottom w:val="none" w:sz="0" w:space="0" w:color="auto"/>
            <w:right w:val="none" w:sz="0" w:space="0" w:color="auto"/>
          </w:divBdr>
          <w:divsChild>
            <w:div w:id="187842638">
              <w:marLeft w:val="0"/>
              <w:marRight w:val="0"/>
              <w:marTop w:val="0"/>
              <w:marBottom w:val="0"/>
              <w:divBdr>
                <w:top w:val="none" w:sz="0" w:space="0" w:color="auto"/>
                <w:left w:val="none" w:sz="0" w:space="0" w:color="auto"/>
                <w:bottom w:val="none" w:sz="0" w:space="0" w:color="auto"/>
                <w:right w:val="none" w:sz="0" w:space="0" w:color="auto"/>
              </w:divBdr>
            </w:div>
            <w:div w:id="648948036">
              <w:marLeft w:val="0"/>
              <w:marRight w:val="0"/>
              <w:marTop w:val="0"/>
              <w:marBottom w:val="0"/>
              <w:divBdr>
                <w:top w:val="none" w:sz="0" w:space="0" w:color="auto"/>
                <w:left w:val="none" w:sz="0" w:space="0" w:color="auto"/>
                <w:bottom w:val="none" w:sz="0" w:space="0" w:color="auto"/>
                <w:right w:val="none" w:sz="0" w:space="0" w:color="auto"/>
              </w:divBdr>
              <w:divsChild>
                <w:div w:id="1547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921125">
      <w:bodyDiv w:val="1"/>
      <w:marLeft w:val="0"/>
      <w:marRight w:val="0"/>
      <w:marTop w:val="0"/>
      <w:marBottom w:val="0"/>
      <w:divBdr>
        <w:top w:val="none" w:sz="0" w:space="0" w:color="auto"/>
        <w:left w:val="none" w:sz="0" w:space="0" w:color="auto"/>
        <w:bottom w:val="none" w:sz="0" w:space="0" w:color="auto"/>
        <w:right w:val="none" w:sz="0" w:space="0" w:color="auto"/>
      </w:divBdr>
      <w:divsChild>
        <w:div w:id="1542522536">
          <w:marLeft w:val="0"/>
          <w:marRight w:val="0"/>
          <w:marTop w:val="0"/>
          <w:marBottom w:val="0"/>
          <w:divBdr>
            <w:top w:val="none" w:sz="0" w:space="0" w:color="auto"/>
            <w:left w:val="none" w:sz="0" w:space="0" w:color="auto"/>
            <w:bottom w:val="none" w:sz="0" w:space="0" w:color="auto"/>
            <w:right w:val="none" w:sz="0" w:space="0" w:color="auto"/>
          </w:divBdr>
          <w:divsChild>
            <w:div w:id="1986667802">
              <w:marLeft w:val="0"/>
              <w:marRight w:val="0"/>
              <w:marTop w:val="0"/>
              <w:marBottom w:val="0"/>
              <w:divBdr>
                <w:top w:val="none" w:sz="0" w:space="0" w:color="auto"/>
                <w:left w:val="none" w:sz="0" w:space="0" w:color="auto"/>
                <w:bottom w:val="none" w:sz="0" w:space="0" w:color="auto"/>
                <w:right w:val="none" w:sz="0" w:space="0" w:color="auto"/>
              </w:divBdr>
            </w:div>
          </w:divsChild>
        </w:div>
        <w:div w:id="1988125187">
          <w:marLeft w:val="0"/>
          <w:marRight w:val="0"/>
          <w:marTop w:val="0"/>
          <w:marBottom w:val="0"/>
          <w:divBdr>
            <w:top w:val="none" w:sz="0" w:space="0" w:color="auto"/>
            <w:left w:val="none" w:sz="0" w:space="0" w:color="auto"/>
            <w:bottom w:val="none" w:sz="0" w:space="0" w:color="auto"/>
            <w:right w:val="none" w:sz="0" w:space="0" w:color="auto"/>
          </w:divBdr>
          <w:divsChild>
            <w:div w:id="1542279322">
              <w:marLeft w:val="0"/>
              <w:marRight w:val="0"/>
              <w:marTop w:val="0"/>
              <w:marBottom w:val="0"/>
              <w:divBdr>
                <w:top w:val="none" w:sz="0" w:space="0" w:color="auto"/>
                <w:left w:val="none" w:sz="0" w:space="0" w:color="auto"/>
                <w:bottom w:val="none" w:sz="0" w:space="0" w:color="auto"/>
                <w:right w:val="none" w:sz="0" w:space="0" w:color="auto"/>
              </w:divBdr>
            </w:div>
            <w:div w:id="252519132">
              <w:marLeft w:val="0"/>
              <w:marRight w:val="0"/>
              <w:marTop w:val="0"/>
              <w:marBottom w:val="0"/>
              <w:divBdr>
                <w:top w:val="none" w:sz="0" w:space="0" w:color="auto"/>
                <w:left w:val="none" w:sz="0" w:space="0" w:color="auto"/>
                <w:bottom w:val="none" w:sz="0" w:space="0" w:color="auto"/>
                <w:right w:val="none" w:sz="0" w:space="0" w:color="auto"/>
              </w:divBdr>
              <w:divsChild>
                <w:div w:id="142842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355399">
      <w:bodyDiv w:val="1"/>
      <w:marLeft w:val="0"/>
      <w:marRight w:val="0"/>
      <w:marTop w:val="0"/>
      <w:marBottom w:val="0"/>
      <w:divBdr>
        <w:top w:val="none" w:sz="0" w:space="0" w:color="auto"/>
        <w:left w:val="none" w:sz="0" w:space="0" w:color="auto"/>
        <w:bottom w:val="none" w:sz="0" w:space="0" w:color="auto"/>
        <w:right w:val="none" w:sz="0" w:space="0" w:color="auto"/>
      </w:divBdr>
    </w:div>
    <w:div w:id="603342331">
      <w:bodyDiv w:val="1"/>
      <w:marLeft w:val="0"/>
      <w:marRight w:val="0"/>
      <w:marTop w:val="0"/>
      <w:marBottom w:val="0"/>
      <w:divBdr>
        <w:top w:val="none" w:sz="0" w:space="0" w:color="auto"/>
        <w:left w:val="none" w:sz="0" w:space="0" w:color="auto"/>
        <w:bottom w:val="none" w:sz="0" w:space="0" w:color="auto"/>
        <w:right w:val="none" w:sz="0" w:space="0" w:color="auto"/>
      </w:divBdr>
      <w:divsChild>
        <w:div w:id="2006662065">
          <w:marLeft w:val="0"/>
          <w:marRight w:val="0"/>
          <w:marTop w:val="0"/>
          <w:marBottom w:val="0"/>
          <w:divBdr>
            <w:top w:val="none" w:sz="0" w:space="0" w:color="auto"/>
            <w:left w:val="none" w:sz="0" w:space="0" w:color="auto"/>
            <w:bottom w:val="none" w:sz="0" w:space="0" w:color="auto"/>
            <w:right w:val="none" w:sz="0" w:space="0" w:color="auto"/>
          </w:divBdr>
          <w:divsChild>
            <w:div w:id="854031855">
              <w:marLeft w:val="0"/>
              <w:marRight w:val="0"/>
              <w:marTop w:val="0"/>
              <w:marBottom w:val="0"/>
              <w:divBdr>
                <w:top w:val="none" w:sz="0" w:space="0" w:color="auto"/>
                <w:left w:val="none" w:sz="0" w:space="0" w:color="auto"/>
                <w:bottom w:val="none" w:sz="0" w:space="0" w:color="auto"/>
                <w:right w:val="none" w:sz="0" w:space="0" w:color="auto"/>
              </w:divBdr>
            </w:div>
          </w:divsChild>
        </w:div>
        <w:div w:id="1678655787">
          <w:marLeft w:val="0"/>
          <w:marRight w:val="0"/>
          <w:marTop w:val="0"/>
          <w:marBottom w:val="0"/>
          <w:divBdr>
            <w:top w:val="none" w:sz="0" w:space="0" w:color="auto"/>
            <w:left w:val="none" w:sz="0" w:space="0" w:color="auto"/>
            <w:bottom w:val="none" w:sz="0" w:space="0" w:color="auto"/>
            <w:right w:val="none" w:sz="0" w:space="0" w:color="auto"/>
          </w:divBdr>
          <w:divsChild>
            <w:div w:id="10030259">
              <w:marLeft w:val="0"/>
              <w:marRight w:val="0"/>
              <w:marTop w:val="0"/>
              <w:marBottom w:val="0"/>
              <w:divBdr>
                <w:top w:val="none" w:sz="0" w:space="0" w:color="auto"/>
                <w:left w:val="none" w:sz="0" w:space="0" w:color="auto"/>
                <w:bottom w:val="none" w:sz="0" w:space="0" w:color="auto"/>
                <w:right w:val="none" w:sz="0" w:space="0" w:color="auto"/>
              </w:divBdr>
            </w:div>
            <w:div w:id="1300769237">
              <w:marLeft w:val="0"/>
              <w:marRight w:val="0"/>
              <w:marTop w:val="0"/>
              <w:marBottom w:val="0"/>
              <w:divBdr>
                <w:top w:val="none" w:sz="0" w:space="0" w:color="auto"/>
                <w:left w:val="none" w:sz="0" w:space="0" w:color="auto"/>
                <w:bottom w:val="none" w:sz="0" w:space="0" w:color="auto"/>
                <w:right w:val="none" w:sz="0" w:space="0" w:color="auto"/>
              </w:divBdr>
              <w:divsChild>
                <w:div w:id="67588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616930">
      <w:bodyDiv w:val="1"/>
      <w:marLeft w:val="0"/>
      <w:marRight w:val="0"/>
      <w:marTop w:val="0"/>
      <w:marBottom w:val="0"/>
      <w:divBdr>
        <w:top w:val="none" w:sz="0" w:space="0" w:color="auto"/>
        <w:left w:val="none" w:sz="0" w:space="0" w:color="auto"/>
        <w:bottom w:val="none" w:sz="0" w:space="0" w:color="auto"/>
        <w:right w:val="none" w:sz="0" w:space="0" w:color="auto"/>
      </w:divBdr>
    </w:div>
    <w:div w:id="636452030">
      <w:bodyDiv w:val="1"/>
      <w:marLeft w:val="0"/>
      <w:marRight w:val="0"/>
      <w:marTop w:val="0"/>
      <w:marBottom w:val="0"/>
      <w:divBdr>
        <w:top w:val="none" w:sz="0" w:space="0" w:color="auto"/>
        <w:left w:val="none" w:sz="0" w:space="0" w:color="auto"/>
        <w:bottom w:val="none" w:sz="0" w:space="0" w:color="auto"/>
        <w:right w:val="none" w:sz="0" w:space="0" w:color="auto"/>
      </w:divBdr>
      <w:divsChild>
        <w:div w:id="1034963261">
          <w:marLeft w:val="0"/>
          <w:marRight w:val="0"/>
          <w:marTop w:val="0"/>
          <w:marBottom w:val="0"/>
          <w:divBdr>
            <w:top w:val="none" w:sz="0" w:space="0" w:color="auto"/>
            <w:left w:val="none" w:sz="0" w:space="0" w:color="auto"/>
            <w:bottom w:val="none" w:sz="0" w:space="0" w:color="auto"/>
            <w:right w:val="none" w:sz="0" w:space="0" w:color="auto"/>
          </w:divBdr>
          <w:divsChild>
            <w:div w:id="1178423404">
              <w:marLeft w:val="0"/>
              <w:marRight w:val="0"/>
              <w:marTop w:val="0"/>
              <w:marBottom w:val="0"/>
              <w:divBdr>
                <w:top w:val="none" w:sz="0" w:space="0" w:color="auto"/>
                <w:left w:val="none" w:sz="0" w:space="0" w:color="auto"/>
                <w:bottom w:val="none" w:sz="0" w:space="0" w:color="auto"/>
                <w:right w:val="none" w:sz="0" w:space="0" w:color="auto"/>
              </w:divBdr>
            </w:div>
            <w:div w:id="1878272631">
              <w:marLeft w:val="0"/>
              <w:marRight w:val="0"/>
              <w:marTop w:val="0"/>
              <w:marBottom w:val="0"/>
              <w:divBdr>
                <w:top w:val="none" w:sz="0" w:space="0" w:color="auto"/>
                <w:left w:val="none" w:sz="0" w:space="0" w:color="auto"/>
                <w:bottom w:val="none" w:sz="0" w:space="0" w:color="auto"/>
                <w:right w:val="none" w:sz="0" w:space="0" w:color="auto"/>
              </w:divBdr>
            </w:div>
          </w:divsChild>
        </w:div>
        <w:div w:id="861942478">
          <w:marLeft w:val="0"/>
          <w:marRight w:val="0"/>
          <w:marTop w:val="0"/>
          <w:marBottom w:val="0"/>
          <w:divBdr>
            <w:top w:val="none" w:sz="0" w:space="0" w:color="auto"/>
            <w:left w:val="none" w:sz="0" w:space="0" w:color="auto"/>
            <w:bottom w:val="none" w:sz="0" w:space="0" w:color="auto"/>
            <w:right w:val="none" w:sz="0" w:space="0" w:color="auto"/>
          </w:divBdr>
          <w:divsChild>
            <w:div w:id="1485849446">
              <w:marLeft w:val="0"/>
              <w:marRight w:val="0"/>
              <w:marTop w:val="0"/>
              <w:marBottom w:val="0"/>
              <w:divBdr>
                <w:top w:val="none" w:sz="0" w:space="0" w:color="auto"/>
                <w:left w:val="none" w:sz="0" w:space="0" w:color="auto"/>
                <w:bottom w:val="none" w:sz="0" w:space="0" w:color="auto"/>
                <w:right w:val="none" w:sz="0" w:space="0" w:color="auto"/>
              </w:divBdr>
            </w:div>
            <w:div w:id="1210528192">
              <w:marLeft w:val="0"/>
              <w:marRight w:val="0"/>
              <w:marTop w:val="0"/>
              <w:marBottom w:val="0"/>
              <w:divBdr>
                <w:top w:val="none" w:sz="0" w:space="0" w:color="auto"/>
                <w:left w:val="none" w:sz="0" w:space="0" w:color="auto"/>
                <w:bottom w:val="none" w:sz="0" w:space="0" w:color="auto"/>
                <w:right w:val="none" w:sz="0" w:space="0" w:color="auto"/>
              </w:divBdr>
              <w:divsChild>
                <w:div w:id="109840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620321">
      <w:bodyDiv w:val="1"/>
      <w:marLeft w:val="0"/>
      <w:marRight w:val="0"/>
      <w:marTop w:val="0"/>
      <w:marBottom w:val="0"/>
      <w:divBdr>
        <w:top w:val="none" w:sz="0" w:space="0" w:color="auto"/>
        <w:left w:val="none" w:sz="0" w:space="0" w:color="auto"/>
        <w:bottom w:val="none" w:sz="0" w:space="0" w:color="auto"/>
        <w:right w:val="none" w:sz="0" w:space="0" w:color="auto"/>
      </w:divBdr>
      <w:divsChild>
        <w:div w:id="1273129492">
          <w:marLeft w:val="0"/>
          <w:marRight w:val="0"/>
          <w:marTop w:val="0"/>
          <w:marBottom w:val="0"/>
          <w:divBdr>
            <w:top w:val="none" w:sz="0" w:space="0" w:color="auto"/>
            <w:left w:val="none" w:sz="0" w:space="0" w:color="auto"/>
            <w:bottom w:val="none" w:sz="0" w:space="0" w:color="auto"/>
            <w:right w:val="none" w:sz="0" w:space="0" w:color="auto"/>
          </w:divBdr>
          <w:divsChild>
            <w:div w:id="56174660">
              <w:marLeft w:val="0"/>
              <w:marRight w:val="0"/>
              <w:marTop w:val="0"/>
              <w:marBottom w:val="0"/>
              <w:divBdr>
                <w:top w:val="none" w:sz="0" w:space="0" w:color="auto"/>
                <w:left w:val="none" w:sz="0" w:space="0" w:color="auto"/>
                <w:bottom w:val="none" w:sz="0" w:space="0" w:color="auto"/>
                <w:right w:val="none" w:sz="0" w:space="0" w:color="auto"/>
              </w:divBdr>
            </w:div>
            <w:div w:id="1120412393">
              <w:marLeft w:val="0"/>
              <w:marRight w:val="0"/>
              <w:marTop w:val="0"/>
              <w:marBottom w:val="0"/>
              <w:divBdr>
                <w:top w:val="none" w:sz="0" w:space="0" w:color="auto"/>
                <w:left w:val="none" w:sz="0" w:space="0" w:color="auto"/>
                <w:bottom w:val="none" w:sz="0" w:space="0" w:color="auto"/>
                <w:right w:val="none" w:sz="0" w:space="0" w:color="auto"/>
              </w:divBdr>
            </w:div>
          </w:divsChild>
        </w:div>
        <w:div w:id="450130576">
          <w:marLeft w:val="0"/>
          <w:marRight w:val="0"/>
          <w:marTop w:val="0"/>
          <w:marBottom w:val="0"/>
          <w:divBdr>
            <w:top w:val="none" w:sz="0" w:space="0" w:color="auto"/>
            <w:left w:val="none" w:sz="0" w:space="0" w:color="auto"/>
            <w:bottom w:val="none" w:sz="0" w:space="0" w:color="auto"/>
            <w:right w:val="none" w:sz="0" w:space="0" w:color="auto"/>
          </w:divBdr>
          <w:divsChild>
            <w:div w:id="951203907">
              <w:marLeft w:val="0"/>
              <w:marRight w:val="0"/>
              <w:marTop w:val="0"/>
              <w:marBottom w:val="0"/>
              <w:divBdr>
                <w:top w:val="none" w:sz="0" w:space="0" w:color="auto"/>
                <w:left w:val="none" w:sz="0" w:space="0" w:color="auto"/>
                <w:bottom w:val="none" w:sz="0" w:space="0" w:color="auto"/>
                <w:right w:val="none" w:sz="0" w:space="0" w:color="auto"/>
              </w:divBdr>
            </w:div>
            <w:div w:id="1733498258">
              <w:marLeft w:val="0"/>
              <w:marRight w:val="0"/>
              <w:marTop w:val="0"/>
              <w:marBottom w:val="0"/>
              <w:divBdr>
                <w:top w:val="none" w:sz="0" w:space="0" w:color="auto"/>
                <w:left w:val="none" w:sz="0" w:space="0" w:color="auto"/>
                <w:bottom w:val="none" w:sz="0" w:space="0" w:color="auto"/>
                <w:right w:val="none" w:sz="0" w:space="0" w:color="auto"/>
              </w:divBdr>
              <w:divsChild>
                <w:div w:id="212133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929253">
      <w:bodyDiv w:val="1"/>
      <w:marLeft w:val="0"/>
      <w:marRight w:val="0"/>
      <w:marTop w:val="0"/>
      <w:marBottom w:val="0"/>
      <w:divBdr>
        <w:top w:val="none" w:sz="0" w:space="0" w:color="auto"/>
        <w:left w:val="none" w:sz="0" w:space="0" w:color="auto"/>
        <w:bottom w:val="none" w:sz="0" w:space="0" w:color="auto"/>
        <w:right w:val="none" w:sz="0" w:space="0" w:color="auto"/>
      </w:divBdr>
      <w:divsChild>
        <w:div w:id="1245577906">
          <w:marLeft w:val="0"/>
          <w:marRight w:val="0"/>
          <w:marTop w:val="0"/>
          <w:marBottom w:val="0"/>
          <w:divBdr>
            <w:top w:val="none" w:sz="0" w:space="0" w:color="auto"/>
            <w:left w:val="none" w:sz="0" w:space="0" w:color="auto"/>
            <w:bottom w:val="none" w:sz="0" w:space="0" w:color="auto"/>
            <w:right w:val="none" w:sz="0" w:space="0" w:color="auto"/>
          </w:divBdr>
          <w:divsChild>
            <w:div w:id="475874100">
              <w:marLeft w:val="0"/>
              <w:marRight w:val="0"/>
              <w:marTop w:val="0"/>
              <w:marBottom w:val="0"/>
              <w:divBdr>
                <w:top w:val="none" w:sz="0" w:space="0" w:color="auto"/>
                <w:left w:val="none" w:sz="0" w:space="0" w:color="auto"/>
                <w:bottom w:val="none" w:sz="0" w:space="0" w:color="auto"/>
                <w:right w:val="none" w:sz="0" w:space="0" w:color="auto"/>
              </w:divBdr>
            </w:div>
            <w:div w:id="973022012">
              <w:marLeft w:val="0"/>
              <w:marRight w:val="0"/>
              <w:marTop w:val="0"/>
              <w:marBottom w:val="0"/>
              <w:divBdr>
                <w:top w:val="none" w:sz="0" w:space="0" w:color="auto"/>
                <w:left w:val="none" w:sz="0" w:space="0" w:color="auto"/>
                <w:bottom w:val="none" w:sz="0" w:space="0" w:color="auto"/>
                <w:right w:val="none" w:sz="0" w:space="0" w:color="auto"/>
              </w:divBdr>
            </w:div>
          </w:divsChild>
        </w:div>
        <w:div w:id="359210765">
          <w:marLeft w:val="0"/>
          <w:marRight w:val="0"/>
          <w:marTop w:val="0"/>
          <w:marBottom w:val="0"/>
          <w:divBdr>
            <w:top w:val="none" w:sz="0" w:space="0" w:color="auto"/>
            <w:left w:val="none" w:sz="0" w:space="0" w:color="auto"/>
            <w:bottom w:val="none" w:sz="0" w:space="0" w:color="auto"/>
            <w:right w:val="none" w:sz="0" w:space="0" w:color="auto"/>
          </w:divBdr>
          <w:divsChild>
            <w:div w:id="1938902780">
              <w:marLeft w:val="0"/>
              <w:marRight w:val="0"/>
              <w:marTop w:val="0"/>
              <w:marBottom w:val="0"/>
              <w:divBdr>
                <w:top w:val="none" w:sz="0" w:space="0" w:color="auto"/>
                <w:left w:val="none" w:sz="0" w:space="0" w:color="auto"/>
                <w:bottom w:val="none" w:sz="0" w:space="0" w:color="auto"/>
                <w:right w:val="none" w:sz="0" w:space="0" w:color="auto"/>
              </w:divBdr>
            </w:div>
            <w:div w:id="1325011529">
              <w:marLeft w:val="0"/>
              <w:marRight w:val="0"/>
              <w:marTop w:val="0"/>
              <w:marBottom w:val="0"/>
              <w:divBdr>
                <w:top w:val="none" w:sz="0" w:space="0" w:color="auto"/>
                <w:left w:val="none" w:sz="0" w:space="0" w:color="auto"/>
                <w:bottom w:val="none" w:sz="0" w:space="0" w:color="auto"/>
                <w:right w:val="none" w:sz="0" w:space="0" w:color="auto"/>
              </w:divBdr>
              <w:divsChild>
                <w:div w:id="122463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254530">
      <w:bodyDiv w:val="1"/>
      <w:marLeft w:val="0"/>
      <w:marRight w:val="0"/>
      <w:marTop w:val="0"/>
      <w:marBottom w:val="0"/>
      <w:divBdr>
        <w:top w:val="none" w:sz="0" w:space="0" w:color="auto"/>
        <w:left w:val="none" w:sz="0" w:space="0" w:color="auto"/>
        <w:bottom w:val="none" w:sz="0" w:space="0" w:color="auto"/>
        <w:right w:val="none" w:sz="0" w:space="0" w:color="auto"/>
      </w:divBdr>
      <w:divsChild>
        <w:div w:id="1316834390">
          <w:marLeft w:val="0"/>
          <w:marRight w:val="0"/>
          <w:marTop w:val="0"/>
          <w:marBottom w:val="0"/>
          <w:divBdr>
            <w:top w:val="none" w:sz="0" w:space="0" w:color="auto"/>
            <w:left w:val="none" w:sz="0" w:space="0" w:color="auto"/>
            <w:bottom w:val="none" w:sz="0" w:space="0" w:color="auto"/>
            <w:right w:val="none" w:sz="0" w:space="0" w:color="auto"/>
          </w:divBdr>
          <w:divsChild>
            <w:div w:id="1320959779">
              <w:marLeft w:val="0"/>
              <w:marRight w:val="0"/>
              <w:marTop w:val="0"/>
              <w:marBottom w:val="0"/>
              <w:divBdr>
                <w:top w:val="none" w:sz="0" w:space="0" w:color="auto"/>
                <w:left w:val="none" w:sz="0" w:space="0" w:color="auto"/>
                <w:bottom w:val="none" w:sz="0" w:space="0" w:color="auto"/>
                <w:right w:val="none" w:sz="0" w:space="0" w:color="auto"/>
              </w:divBdr>
            </w:div>
          </w:divsChild>
        </w:div>
        <w:div w:id="813370694">
          <w:marLeft w:val="0"/>
          <w:marRight w:val="0"/>
          <w:marTop w:val="0"/>
          <w:marBottom w:val="0"/>
          <w:divBdr>
            <w:top w:val="none" w:sz="0" w:space="0" w:color="auto"/>
            <w:left w:val="none" w:sz="0" w:space="0" w:color="auto"/>
            <w:bottom w:val="none" w:sz="0" w:space="0" w:color="auto"/>
            <w:right w:val="none" w:sz="0" w:space="0" w:color="auto"/>
          </w:divBdr>
          <w:divsChild>
            <w:div w:id="658652791">
              <w:marLeft w:val="0"/>
              <w:marRight w:val="0"/>
              <w:marTop w:val="0"/>
              <w:marBottom w:val="0"/>
              <w:divBdr>
                <w:top w:val="none" w:sz="0" w:space="0" w:color="auto"/>
                <w:left w:val="none" w:sz="0" w:space="0" w:color="auto"/>
                <w:bottom w:val="none" w:sz="0" w:space="0" w:color="auto"/>
                <w:right w:val="none" w:sz="0" w:space="0" w:color="auto"/>
              </w:divBdr>
            </w:div>
            <w:div w:id="1453985657">
              <w:marLeft w:val="0"/>
              <w:marRight w:val="0"/>
              <w:marTop w:val="0"/>
              <w:marBottom w:val="0"/>
              <w:divBdr>
                <w:top w:val="none" w:sz="0" w:space="0" w:color="auto"/>
                <w:left w:val="none" w:sz="0" w:space="0" w:color="auto"/>
                <w:bottom w:val="none" w:sz="0" w:space="0" w:color="auto"/>
                <w:right w:val="none" w:sz="0" w:space="0" w:color="auto"/>
              </w:divBdr>
              <w:divsChild>
                <w:div w:id="189739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043096">
      <w:bodyDiv w:val="1"/>
      <w:marLeft w:val="0"/>
      <w:marRight w:val="0"/>
      <w:marTop w:val="0"/>
      <w:marBottom w:val="0"/>
      <w:divBdr>
        <w:top w:val="none" w:sz="0" w:space="0" w:color="auto"/>
        <w:left w:val="none" w:sz="0" w:space="0" w:color="auto"/>
        <w:bottom w:val="none" w:sz="0" w:space="0" w:color="auto"/>
        <w:right w:val="none" w:sz="0" w:space="0" w:color="auto"/>
      </w:divBdr>
      <w:divsChild>
        <w:div w:id="2020697012">
          <w:marLeft w:val="0"/>
          <w:marRight w:val="0"/>
          <w:marTop w:val="0"/>
          <w:marBottom w:val="0"/>
          <w:divBdr>
            <w:top w:val="none" w:sz="0" w:space="0" w:color="auto"/>
            <w:left w:val="none" w:sz="0" w:space="0" w:color="auto"/>
            <w:bottom w:val="none" w:sz="0" w:space="0" w:color="auto"/>
            <w:right w:val="none" w:sz="0" w:space="0" w:color="auto"/>
          </w:divBdr>
          <w:divsChild>
            <w:div w:id="620261400">
              <w:marLeft w:val="0"/>
              <w:marRight w:val="0"/>
              <w:marTop w:val="0"/>
              <w:marBottom w:val="0"/>
              <w:divBdr>
                <w:top w:val="none" w:sz="0" w:space="0" w:color="auto"/>
                <w:left w:val="none" w:sz="0" w:space="0" w:color="auto"/>
                <w:bottom w:val="none" w:sz="0" w:space="0" w:color="auto"/>
                <w:right w:val="none" w:sz="0" w:space="0" w:color="auto"/>
              </w:divBdr>
            </w:div>
          </w:divsChild>
        </w:div>
        <w:div w:id="1259948232">
          <w:marLeft w:val="0"/>
          <w:marRight w:val="0"/>
          <w:marTop w:val="0"/>
          <w:marBottom w:val="0"/>
          <w:divBdr>
            <w:top w:val="none" w:sz="0" w:space="0" w:color="auto"/>
            <w:left w:val="none" w:sz="0" w:space="0" w:color="auto"/>
            <w:bottom w:val="none" w:sz="0" w:space="0" w:color="auto"/>
            <w:right w:val="none" w:sz="0" w:space="0" w:color="auto"/>
          </w:divBdr>
          <w:divsChild>
            <w:div w:id="558243755">
              <w:marLeft w:val="0"/>
              <w:marRight w:val="0"/>
              <w:marTop w:val="0"/>
              <w:marBottom w:val="0"/>
              <w:divBdr>
                <w:top w:val="none" w:sz="0" w:space="0" w:color="auto"/>
                <w:left w:val="none" w:sz="0" w:space="0" w:color="auto"/>
                <w:bottom w:val="none" w:sz="0" w:space="0" w:color="auto"/>
                <w:right w:val="none" w:sz="0" w:space="0" w:color="auto"/>
              </w:divBdr>
            </w:div>
            <w:div w:id="70661052">
              <w:marLeft w:val="0"/>
              <w:marRight w:val="0"/>
              <w:marTop w:val="0"/>
              <w:marBottom w:val="0"/>
              <w:divBdr>
                <w:top w:val="none" w:sz="0" w:space="0" w:color="auto"/>
                <w:left w:val="none" w:sz="0" w:space="0" w:color="auto"/>
                <w:bottom w:val="none" w:sz="0" w:space="0" w:color="auto"/>
                <w:right w:val="none" w:sz="0" w:space="0" w:color="auto"/>
              </w:divBdr>
              <w:divsChild>
                <w:div w:id="1226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792560">
      <w:bodyDiv w:val="1"/>
      <w:marLeft w:val="0"/>
      <w:marRight w:val="0"/>
      <w:marTop w:val="0"/>
      <w:marBottom w:val="0"/>
      <w:divBdr>
        <w:top w:val="none" w:sz="0" w:space="0" w:color="auto"/>
        <w:left w:val="none" w:sz="0" w:space="0" w:color="auto"/>
        <w:bottom w:val="none" w:sz="0" w:space="0" w:color="auto"/>
        <w:right w:val="none" w:sz="0" w:space="0" w:color="auto"/>
      </w:divBdr>
      <w:divsChild>
        <w:div w:id="435951214">
          <w:marLeft w:val="0"/>
          <w:marRight w:val="0"/>
          <w:marTop w:val="0"/>
          <w:marBottom w:val="0"/>
          <w:divBdr>
            <w:top w:val="none" w:sz="0" w:space="0" w:color="auto"/>
            <w:left w:val="none" w:sz="0" w:space="0" w:color="auto"/>
            <w:bottom w:val="none" w:sz="0" w:space="0" w:color="auto"/>
            <w:right w:val="none" w:sz="0" w:space="0" w:color="auto"/>
          </w:divBdr>
          <w:divsChild>
            <w:div w:id="322507911">
              <w:marLeft w:val="0"/>
              <w:marRight w:val="0"/>
              <w:marTop w:val="0"/>
              <w:marBottom w:val="0"/>
              <w:divBdr>
                <w:top w:val="none" w:sz="0" w:space="0" w:color="auto"/>
                <w:left w:val="none" w:sz="0" w:space="0" w:color="auto"/>
                <w:bottom w:val="none" w:sz="0" w:space="0" w:color="auto"/>
                <w:right w:val="none" w:sz="0" w:space="0" w:color="auto"/>
              </w:divBdr>
            </w:div>
          </w:divsChild>
        </w:div>
        <w:div w:id="2037269351">
          <w:marLeft w:val="0"/>
          <w:marRight w:val="0"/>
          <w:marTop w:val="0"/>
          <w:marBottom w:val="0"/>
          <w:divBdr>
            <w:top w:val="none" w:sz="0" w:space="0" w:color="auto"/>
            <w:left w:val="none" w:sz="0" w:space="0" w:color="auto"/>
            <w:bottom w:val="none" w:sz="0" w:space="0" w:color="auto"/>
            <w:right w:val="none" w:sz="0" w:space="0" w:color="auto"/>
          </w:divBdr>
          <w:divsChild>
            <w:div w:id="70084992">
              <w:marLeft w:val="0"/>
              <w:marRight w:val="0"/>
              <w:marTop w:val="0"/>
              <w:marBottom w:val="0"/>
              <w:divBdr>
                <w:top w:val="none" w:sz="0" w:space="0" w:color="auto"/>
                <w:left w:val="none" w:sz="0" w:space="0" w:color="auto"/>
                <w:bottom w:val="none" w:sz="0" w:space="0" w:color="auto"/>
                <w:right w:val="none" w:sz="0" w:space="0" w:color="auto"/>
              </w:divBdr>
            </w:div>
            <w:div w:id="532769876">
              <w:marLeft w:val="0"/>
              <w:marRight w:val="0"/>
              <w:marTop w:val="0"/>
              <w:marBottom w:val="0"/>
              <w:divBdr>
                <w:top w:val="none" w:sz="0" w:space="0" w:color="auto"/>
                <w:left w:val="none" w:sz="0" w:space="0" w:color="auto"/>
                <w:bottom w:val="none" w:sz="0" w:space="0" w:color="auto"/>
                <w:right w:val="none" w:sz="0" w:space="0" w:color="auto"/>
              </w:divBdr>
              <w:divsChild>
                <w:div w:id="17426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412865">
      <w:bodyDiv w:val="1"/>
      <w:marLeft w:val="0"/>
      <w:marRight w:val="0"/>
      <w:marTop w:val="0"/>
      <w:marBottom w:val="0"/>
      <w:divBdr>
        <w:top w:val="none" w:sz="0" w:space="0" w:color="auto"/>
        <w:left w:val="none" w:sz="0" w:space="0" w:color="auto"/>
        <w:bottom w:val="none" w:sz="0" w:space="0" w:color="auto"/>
        <w:right w:val="none" w:sz="0" w:space="0" w:color="auto"/>
      </w:divBdr>
    </w:div>
    <w:div w:id="1421871285">
      <w:bodyDiv w:val="1"/>
      <w:marLeft w:val="0"/>
      <w:marRight w:val="0"/>
      <w:marTop w:val="0"/>
      <w:marBottom w:val="0"/>
      <w:divBdr>
        <w:top w:val="none" w:sz="0" w:space="0" w:color="auto"/>
        <w:left w:val="none" w:sz="0" w:space="0" w:color="auto"/>
        <w:bottom w:val="none" w:sz="0" w:space="0" w:color="auto"/>
        <w:right w:val="none" w:sz="0" w:space="0" w:color="auto"/>
      </w:divBdr>
    </w:div>
    <w:div w:id="1459910390">
      <w:bodyDiv w:val="1"/>
      <w:marLeft w:val="0"/>
      <w:marRight w:val="0"/>
      <w:marTop w:val="0"/>
      <w:marBottom w:val="0"/>
      <w:divBdr>
        <w:top w:val="none" w:sz="0" w:space="0" w:color="auto"/>
        <w:left w:val="none" w:sz="0" w:space="0" w:color="auto"/>
        <w:bottom w:val="none" w:sz="0" w:space="0" w:color="auto"/>
        <w:right w:val="none" w:sz="0" w:space="0" w:color="auto"/>
      </w:divBdr>
    </w:div>
    <w:div w:id="1491286245">
      <w:bodyDiv w:val="1"/>
      <w:marLeft w:val="0"/>
      <w:marRight w:val="0"/>
      <w:marTop w:val="0"/>
      <w:marBottom w:val="0"/>
      <w:divBdr>
        <w:top w:val="none" w:sz="0" w:space="0" w:color="auto"/>
        <w:left w:val="none" w:sz="0" w:space="0" w:color="auto"/>
        <w:bottom w:val="none" w:sz="0" w:space="0" w:color="auto"/>
        <w:right w:val="none" w:sz="0" w:space="0" w:color="auto"/>
      </w:divBdr>
      <w:divsChild>
        <w:div w:id="849835008">
          <w:marLeft w:val="0"/>
          <w:marRight w:val="0"/>
          <w:marTop w:val="0"/>
          <w:marBottom w:val="0"/>
          <w:divBdr>
            <w:top w:val="none" w:sz="0" w:space="0" w:color="auto"/>
            <w:left w:val="none" w:sz="0" w:space="0" w:color="auto"/>
            <w:bottom w:val="none" w:sz="0" w:space="0" w:color="auto"/>
            <w:right w:val="none" w:sz="0" w:space="0" w:color="auto"/>
          </w:divBdr>
          <w:divsChild>
            <w:div w:id="1995834917">
              <w:marLeft w:val="0"/>
              <w:marRight w:val="0"/>
              <w:marTop w:val="0"/>
              <w:marBottom w:val="0"/>
              <w:divBdr>
                <w:top w:val="none" w:sz="0" w:space="0" w:color="auto"/>
                <w:left w:val="none" w:sz="0" w:space="0" w:color="auto"/>
                <w:bottom w:val="none" w:sz="0" w:space="0" w:color="auto"/>
                <w:right w:val="none" w:sz="0" w:space="0" w:color="auto"/>
              </w:divBdr>
            </w:div>
          </w:divsChild>
        </w:div>
        <w:div w:id="2114981612">
          <w:marLeft w:val="0"/>
          <w:marRight w:val="0"/>
          <w:marTop w:val="0"/>
          <w:marBottom w:val="0"/>
          <w:divBdr>
            <w:top w:val="none" w:sz="0" w:space="0" w:color="auto"/>
            <w:left w:val="none" w:sz="0" w:space="0" w:color="auto"/>
            <w:bottom w:val="none" w:sz="0" w:space="0" w:color="auto"/>
            <w:right w:val="none" w:sz="0" w:space="0" w:color="auto"/>
          </w:divBdr>
          <w:divsChild>
            <w:div w:id="1120874870">
              <w:marLeft w:val="0"/>
              <w:marRight w:val="0"/>
              <w:marTop w:val="0"/>
              <w:marBottom w:val="0"/>
              <w:divBdr>
                <w:top w:val="none" w:sz="0" w:space="0" w:color="auto"/>
                <w:left w:val="none" w:sz="0" w:space="0" w:color="auto"/>
                <w:bottom w:val="none" w:sz="0" w:space="0" w:color="auto"/>
                <w:right w:val="none" w:sz="0" w:space="0" w:color="auto"/>
              </w:divBdr>
            </w:div>
            <w:div w:id="327448110">
              <w:marLeft w:val="0"/>
              <w:marRight w:val="0"/>
              <w:marTop w:val="0"/>
              <w:marBottom w:val="0"/>
              <w:divBdr>
                <w:top w:val="none" w:sz="0" w:space="0" w:color="auto"/>
                <w:left w:val="none" w:sz="0" w:space="0" w:color="auto"/>
                <w:bottom w:val="none" w:sz="0" w:space="0" w:color="auto"/>
                <w:right w:val="none" w:sz="0" w:space="0" w:color="auto"/>
              </w:divBdr>
            </w:div>
          </w:divsChild>
        </w:div>
        <w:div w:id="729185711">
          <w:marLeft w:val="0"/>
          <w:marRight w:val="0"/>
          <w:marTop w:val="0"/>
          <w:marBottom w:val="0"/>
          <w:divBdr>
            <w:top w:val="none" w:sz="0" w:space="0" w:color="auto"/>
            <w:left w:val="none" w:sz="0" w:space="0" w:color="auto"/>
            <w:bottom w:val="none" w:sz="0" w:space="0" w:color="auto"/>
            <w:right w:val="none" w:sz="0" w:space="0" w:color="auto"/>
          </w:divBdr>
          <w:divsChild>
            <w:div w:id="81529789">
              <w:marLeft w:val="0"/>
              <w:marRight w:val="0"/>
              <w:marTop w:val="0"/>
              <w:marBottom w:val="0"/>
              <w:divBdr>
                <w:top w:val="none" w:sz="0" w:space="0" w:color="auto"/>
                <w:left w:val="none" w:sz="0" w:space="0" w:color="auto"/>
                <w:bottom w:val="none" w:sz="0" w:space="0" w:color="auto"/>
                <w:right w:val="none" w:sz="0" w:space="0" w:color="auto"/>
              </w:divBdr>
            </w:div>
            <w:div w:id="878661262">
              <w:marLeft w:val="0"/>
              <w:marRight w:val="0"/>
              <w:marTop w:val="0"/>
              <w:marBottom w:val="0"/>
              <w:divBdr>
                <w:top w:val="none" w:sz="0" w:space="0" w:color="auto"/>
                <w:left w:val="none" w:sz="0" w:space="0" w:color="auto"/>
                <w:bottom w:val="none" w:sz="0" w:space="0" w:color="auto"/>
                <w:right w:val="none" w:sz="0" w:space="0" w:color="auto"/>
              </w:divBdr>
              <w:divsChild>
                <w:div w:id="127848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212728">
      <w:bodyDiv w:val="1"/>
      <w:marLeft w:val="0"/>
      <w:marRight w:val="0"/>
      <w:marTop w:val="0"/>
      <w:marBottom w:val="0"/>
      <w:divBdr>
        <w:top w:val="none" w:sz="0" w:space="0" w:color="auto"/>
        <w:left w:val="none" w:sz="0" w:space="0" w:color="auto"/>
        <w:bottom w:val="none" w:sz="0" w:space="0" w:color="auto"/>
        <w:right w:val="none" w:sz="0" w:space="0" w:color="auto"/>
      </w:divBdr>
      <w:divsChild>
        <w:div w:id="655500172">
          <w:marLeft w:val="0"/>
          <w:marRight w:val="0"/>
          <w:marTop w:val="0"/>
          <w:marBottom w:val="0"/>
          <w:divBdr>
            <w:top w:val="none" w:sz="0" w:space="0" w:color="auto"/>
            <w:left w:val="none" w:sz="0" w:space="0" w:color="auto"/>
            <w:bottom w:val="none" w:sz="0" w:space="0" w:color="auto"/>
            <w:right w:val="none" w:sz="0" w:space="0" w:color="auto"/>
          </w:divBdr>
          <w:divsChild>
            <w:div w:id="813527847">
              <w:marLeft w:val="0"/>
              <w:marRight w:val="0"/>
              <w:marTop w:val="0"/>
              <w:marBottom w:val="0"/>
              <w:divBdr>
                <w:top w:val="none" w:sz="0" w:space="0" w:color="auto"/>
                <w:left w:val="none" w:sz="0" w:space="0" w:color="auto"/>
                <w:bottom w:val="none" w:sz="0" w:space="0" w:color="auto"/>
                <w:right w:val="none" w:sz="0" w:space="0" w:color="auto"/>
              </w:divBdr>
            </w:div>
            <w:div w:id="1095976732">
              <w:marLeft w:val="0"/>
              <w:marRight w:val="0"/>
              <w:marTop w:val="0"/>
              <w:marBottom w:val="0"/>
              <w:divBdr>
                <w:top w:val="none" w:sz="0" w:space="0" w:color="auto"/>
                <w:left w:val="none" w:sz="0" w:space="0" w:color="auto"/>
                <w:bottom w:val="none" w:sz="0" w:space="0" w:color="auto"/>
                <w:right w:val="none" w:sz="0" w:space="0" w:color="auto"/>
              </w:divBdr>
            </w:div>
          </w:divsChild>
        </w:div>
        <w:div w:id="310135395">
          <w:marLeft w:val="0"/>
          <w:marRight w:val="0"/>
          <w:marTop w:val="0"/>
          <w:marBottom w:val="0"/>
          <w:divBdr>
            <w:top w:val="none" w:sz="0" w:space="0" w:color="auto"/>
            <w:left w:val="none" w:sz="0" w:space="0" w:color="auto"/>
            <w:bottom w:val="none" w:sz="0" w:space="0" w:color="auto"/>
            <w:right w:val="none" w:sz="0" w:space="0" w:color="auto"/>
          </w:divBdr>
          <w:divsChild>
            <w:div w:id="1320571999">
              <w:marLeft w:val="0"/>
              <w:marRight w:val="0"/>
              <w:marTop w:val="0"/>
              <w:marBottom w:val="0"/>
              <w:divBdr>
                <w:top w:val="none" w:sz="0" w:space="0" w:color="auto"/>
                <w:left w:val="none" w:sz="0" w:space="0" w:color="auto"/>
                <w:bottom w:val="none" w:sz="0" w:space="0" w:color="auto"/>
                <w:right w:val="none" w:sz="0" w:space="0" w:color="auto"/>
              </w:divBdr>
            </w:div>
            <w:div w:id="1285036678">
              <w:marLeft w:val="0"/>
              <w:marRight w:val="0"/>
              <w:marTop w:val="0"/>
              <w:marBottom w:val="0"/>
              <w:divBdr>
                <w:top w:val="none" w:sz="0" w:space="0" w:color="auto"/>
                <w:left w:val="none" w:sz="0" w:space="0" w:color="auto"/>
                <w:bottom w:val="none" w:sz="0" w:space="0" w:color="auto"/>
                <w:right w:val="none" w:sz="0" w:space="0" w:color="auto"/>
              </w:divBdr>
              <w:divsChild>
                <w:div w:id="169064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883625">
      <w:bodyDiv w:val="1"/>
      <w:marLeft w:val="0"/>
      <w:marRight w:val="0"/>
      <w:marTop w:val="0"/>
      <w:marBottom w:val="0"/>
      <w:divBdr>
        <w:top w:val="none" w:sz="0" w:space="0" w:color="auto"/>
        <w:left w:val="none" w:sz="0" w:space="0" w:color="auto"/>
        <w:bottom w:val="none" w:sz="0" w:space="0" w:color="auto"/>
        <w:right w:val="none" w:sz="0" w:space="0" w:color="auto"/>
      </w:divBdr>
    </w:div>
    <w:div w:id="1797916928">
      <w:bodyDiv w:val="1"/>
      <w:marLeft w:val="0"/>
      <w:marRight w:val="0"/>
      <w:marTop w:val="0"/>
      <w:marBottom w:val="0"/>
      <w:divBdr>
        <w:top w:val="none" w:sz="0" w:space="0" w:color="auto"/>
        <w:left w:val="none" w:sz="0" w:space="0" w:color="auto"/>
        <w:bottom w:val="none" w:sz="0" w:space="0" w:color="auto"/>
        <w:right w:val="none" w:sz="0" w:space="0" w:color="auto"/>
      </w:divBdr>
    </w:div>
    <w:div w:id="1846435546">
      <w:bodyDiv w:val="1"/>
      <w:marLeft w:val="0"/>
      <w:marRight w:val="0"/>
      <w:marTop w:val="0"/>
      <w:marBottom w:val="0"/>
      <w:divBdr>
        <w:top w:val="none" w:sz="0" w:space="0" w:color="auto"/>
        <w:left w:val="none" w:sz="0" w:space="0" w:color="auto"/>
        <w:bottom w:val="none" w:sz="0" w:space="0" w:color="auto"/>
        <w:right w:val="none" w:sz="0" w:space="0" w:color="auto"/>
      </w:divBdr>
      <w:divsChild>
        <w:div w:id="1646738587">
          <w:marLeft w:val="0"/>
          <w:marRight w:val="0"/>
          <w:marTop w:val="0"/>
          <w:marBottom w:val="0"/>
          <w:divBdr>
            <w:top w:val="none" w:sz="0" w:space="0" w:color="auto"/>
            <w:left w:val="none" w:sz="0" w:space="0" w:color="auto"/>
            <w:bottom w:val="none" w:sz="0" w:space="0" w:color="auto"/>
            <w:right w:val="none" w:sz="0" w:space="0" w:color="auto"/>
          </w:divBdr>
          <w:divsChild>
            <w:div w:id="1843818123">
              <w:marLeft w:val="0"/>
              <w:marRight w:val="0"/>
              <w:marTop w:val="0"/>
              <w:marBottom w:val="0"/>
              <w:divBdr>
                <w:top w:val="none" w:sz="0" w:space="0" w:color="auto"/>
                <w:left w:val="none" w:sz="0" w:space="0" w:color="auto"/>
                <w:bottom w:val="none" w:sz="0" w:space="0" w:color="auto"/>
                <w:right w:val="none" w:sz="0" w:space="0" w:color="auto"/>
              </w:divBdr>
            </w:div>
          </w:divsChild>
        </w:div>
        <w:div w:id="849105475">
          <w:marLeft w:val="0"/>
          <w:marRight w:val="0"/>
          <w:marTop w:val="0"/>
          <w:marBottom w:val="0"/>
          <w:divBdr>
            <w:top w:val="none" w:sz="0" w:space="0" w:color="auto"/>
            <w:left w:val="none" w:sz="0" w:space="0" w:color="auto"/>
            <w:bottom w:val="none" w:sz="0" w:space="0" w:color="auto"/>
            <w:right w:val="none" w:sz="0" w:space="0" w:color="auto"/>
          </w:divBdr>
          <w:divsChild>
            <w:div w:id="798492034">
              <w:marLeft w:val="0"/>
              <w:marRight w:val="0"/>
              <w:marTop w:val="0"/>
              <w:marBottom w:val="0"/>
              <w:divBdr>
                <w:top w:val="none" w:sz="0" w:space="0" w:color="auto"/>
                <w:left w:val="none" w:sz="0" w:space="0" w:color="auto"/>
                <w:bottom w:val="none" w:sz="0" w:space="0" w:color="auto"/>
                <w:right w:val="none" w:sz="0" w:space="0" w:color="auto"/>
              </w:divBdr>
            </w:div>
            <w:div w:id="1400900970">
              <w:marLeft w:val="0"/>
              <w:marRight w:val="0"/>
              <w:marTop w:val="0"/>
              <w:marBottom w:val="0"/>
              <w:divBdr>
                <w:top w:val="none" w:sz="0" w:space="0" w:color="auto"/>
                <w:left w:val="none" w:sz="0" w:space="0" w:color="auto"/>
                <w:bottom w:val="none" w:sz="0" w:space="0" w:color="auto"/>
                <w:right w:val="none" w:sz="0" w:space="0" w:color="auto"/>
              </w:divBdr>
              <w:divsChild>
                <w:div w:id="139828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458532">
      <w:bodyDiv w:val="1"/>
      <w:marLeft w:val="0"/>
      <w:marRight w:val="0"/>
      <w:marTop w:val="0"/>
      <w:marBottom w:val="0"/>
      <w:divBdr>
        <w:top w:val="none" w:sz="0" w:space="0" w:color="auto"/>
        <w:left w:val="none" w:sz="0" w:space="0" w:color="auto"/>
        <w:bottom w:val="none" w:sz="0" w:space="0" w:color="auto"/>
        <w:right w:val="none" w:sz="0" w:space="0" w:color="auto"/>
      </w:divBdr>
    </w:div>
    <w:div w:id="1943563470">
      <w:bodyDiv w:val="1"/>
      <w:marLeft w:val="0"/>
      <w:marRight w:val="0"/>
      <w:marTop w:val="0"/>
      <w:marBottom w:val="0"/>
      <w:divBdr>
        <w:top w:val="none" w:sz="0" w:space="0" w:color="auto"/>
        <w:left w:val="none" w:sz="0" w:space="0" w:color="auto"/>
        <w:bottom w:val="none" w:sz="0" w:space="0" w:color="auto"/>
        <w:right w:val="none" w:sz="0" w:space="0" w:color="auto"/>
      </w:divBdr>
      <w:divsChild>
        <w:div w:id="1921481002">
          <w:marLeft w:val="0"/>
          <w:marRight w:val="0"/>
          <w:marTop w:val="0"/>
          <w:marBottom w:val="0"/>
          <w:divBdr>
            <w:top w:val="none" w:sz="0" w:space="0" w:color="auto"/>
            <w:left w:val="none" w:sz="0" w:space="0" w:color="auto"/>
            <w:bottom w:val="none" w:sz="0" w:space="0" w:color="auto"/>
            <w:right w:val="none" w:sz="0" w:space="0" w:color="auto"/>
          </w:divBdr>
          <w:divsChild>
            <w:div w:id="557669195">
              <w:marLeft w:val="0"/>
              <w:marRight w:val="0"/>
              <w:marTop w:val="0"/>
              <w:marBottom w:val="0"/>
              <w:divBdr>
                <w:top w:val="none" w:sz="0" w:space="0" w:color="auto"/>
                <w:left w:val="none" w:sz="0" w:space="0" w:color="auto"/>
                <w:bottom w:val="none" w:sz="0" w:space="0" w:color="auto"/>
                <w:right w:val="none" w:sz="0" w:space="0" w:color="auto"/>
              </w:divBdr>
            </w:div>
          </w:divsChild>
        </w:div>
        <w:div w:id="2141223294">
          <w:marLeft w:val="0"/>
          <w:marRight w:val="0"/>
          <w:marTop w:val="0"/>
          <w:marBottom w:val="0"/>
          <w:divBdr>
            <w:top w:val="none" w:sz="0" w:space="0" w:color="auto"/>
            <w:left w:val="none" w:sz="0" w:space="0" w:color="auto"/>
            <w:bottom w:val="none" w:sz="0" w:space="0" w:color="auto"/>
            <w:right w:val="none" w:sz="0" w:space="0" w:color="auto"/>
          </w:divBdr>
          <w:divsChild>
            <w:div w:id="1569614035">
              <w:marLeft w:val="0"/>
              <w:marRight w:val="0"/>
              <w:marTop w:val="0"/>
              <w:marBottom w:val="0"/>
              <w:divBdr>
                <w:top w:val="none" w:sz="0" w:space="0" w:color="auto"/>
                <w:left w:val="none" w:sz="0" w:space="0" w:color="auto"/>
                <w:bottom w:val="none" w:sz="0" w:space="0" w:color="auto"/>
                <w:right w:val="none" w:sz="0" w:space="0" w:color="auto"/>
              </w:divBdr>
            </w:div>
            <w:div w:id="29433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660701">
      <w:bodyDiv w:val="1"/>
      <w:marLeft w:val="0"/>
      <w:marRight w:val="0"/>
      <w:marTop w:val="0"/>
      <w:marBottom w:val="0"/>
      <w:divBdr>
        <w:top w:val="none" w:sz="0" w:space="0" w:color="auto"/>
        <w:left w:val="none" w:sz="0" w:space="0" w:color="auto"/>
        <w:bottom w:val="none" w:sz="0" w:space="0" w:color="auto"/>
        <w:right w:val="none" w:sz="0" w:space="0" w:color="auto"/>
      </w:divBdr>
    </w:div>
    <w:div w:id="2009138988">
      <w:bodyDiv w:val="1"/>
      <w:marLeft w:val="0"/>
      <w:marRight w:val="0"/>
      <w:marTop w:val="0"/>
      <w:marBottom w:val="0"/>
      <w:divBdr>
        <w:top w:val="none" w:sz="0" w:space="0" w:color="auto"/>
        <w:left w:val="none" w:sz="0" w:space="0" w:color="auto"/>
        <w:bottom w:val="none" w:sz="0" w:space="0" w:color="auto"/>
        <w:right w:val="none" w:sz="0" w:space="0" w:color="auto"/>
      </w:divBdr>
    </w:div>
    <w:div w:id="2097745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3D2AAD-3186-4FA5-9DA8-122A9430F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1502</TotalTime>
  <Pages>1</Pages>
  <Words>2259</Words>
  <Characters>12877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https://mul2-edu.gov.am/tasks/1307648/oneclick/ampopatert04.07.docx?token=61c7af9999c31eec8a1cd8423bfb6be2</cp:keywords>
  <dc:description/>
  <cp:lastModifiedBy>User</cp:lastModifiedBy>
  <cp:revision>97</cp:revision>
  <cp:lastPrinted>2023-03-23T17:50:00Z</cp:lastPrinted>
  <dcterms:created xsi:type="dcterms:W3CDTF">2022-01-18T06:44:00Z</dcterms:created>
  <dcterms:modified xsi:type="dcterms:W3CDTF">2025-10-28T08:19:00Z</dcterms:modified>
</cp:coreProperties>
</file>