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B9E" w:rsidRPr="00AA025D" w:rsidRDefault="004C3B9E" w:rsidP="004C3B9E">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sidRPr="00AA025D">
        <w:rPr>
          <w:rStyle w:val="Strong"/>
          <w:rFonts w:ascii="GHEA Grapalat" w:hAnsi="GHEA Grapalat"/>
          <w:lang w:val="hy-AM"/>
        </w:rPr>
        <w:t>ՀԻՄՆԱՎՈՐՈՒՄ</w:t>
      </w:r>
    </w:p>
    <w:p w:rsidR="004C3B9E" w:rsidRPr="00D11322" w:rsidRDefault="004C3B9E" w:rsidP="004C3B9E">
      <w:pPr>
        <w:pStyle w:val="NormalWeb"/>
        <w:shd w:val="clear" w:color="auto" w:fill="FFFFFF"/>
        <w:spacing w:before="0" w:beforeAutospacing="0" w:after="0" w:afterAutospacing="0" w:line="360" w:lineRule="auto"/>
        <w:jc w:val="center"/>
        <w:rPr>
          <w:rFonts w:ascii="GHEA Grapalat" w:hAnsi="GHEA Grapalat"/>
          <w:color w:val="000000"/>
          <w:lang w:val="hy-AM"/>
        </w:rPr>
      </w:pPr>
      <w:r w:rsidRPr="00AA025D">
        <w:rPr>
          <w:rStyle w:val="Strong"/>
          <w:lang w:val="hy-AM"/>
        </w:rPr>
        <w:t>«</w:t>
      </w:r>
      <w:r>
        <w:rPr>
          <w:rStyle w:val="Strong"/>
          <w:rFonts w:ascii="GHEA Grapalat" w:hAnsi="GHEA Grapalat"/>
          <w:color w:val="000000"/>
          <w:lang w:val="hy-AM"/>
        </w:rPr>
        <w:t>ՀԱՅԱՍՏԱՆԻ ՀԱՆՐԱՊԵՏՈՒԹՅԱՆ ԿԱՌԱՎԱՐՈՒԹՅԱՆ 2024 ԹՎԱԿԱՆԻ</w:t>
      </w:r>
      <w:r>
        <w:rPr>
          <w:rStyle w:val="Strong"/>
          <w:rFonts w:ascii="Calibri" w:hAnsi="Calibri" w:cs="Calibri"/>
          <w:color w:val="000000"/>
          <w:lang w:val="hy-AM"/>
        </w:rPr>
        <w:t> </w:t>
      </w:r>
      <w:r>
        <w:rPr>
          <w:rStyle w:val="Strong"/>
          <w:rFonts w:ascii="GHEA Grapalat" w:hAnsi="GHEA Grapalat" w:cs="GHEA Grapalat"/>
          <w:color w:val="000000"/>
          <w:lang w:val="hy-AM"/>
        </w:rPr>
        <w:t>ՄԱՅԻՍԻ</w:t>
      </w:r>
      <w:r>
        <w:rPr>
          <w:rStyle w:val="Strong"/>
          <w:rFonts w:ascii="GHEA Grapalat" w:hAnsi="GHEA Grapalat"/>
          <w:color w:val="000000"/>
          <w:lang w:val="hy-AM"/>
        </w:rPr>
        <w:t xml:space="preserve"> 16-</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710-Լ ՈՐՈՇՄԱՆ ՄԵՋ ՓՈՓՈԽՈՒԹՅՈՒՆՆԵՐ ԵՎ ԼՐԱՑՈՒՄՆԵՐ</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ԵՎ</w:t>
      </w:r>
      <w:r>
        <w:rPr>
          <w:rStyle w:val="Strong"/>
          <w:rFonts w:ascii="GHEA Grapalat" w:hAnsi="GHEA Grapalat" w:cs="Calibri"/>
          <w:color w:val="000000"/>
          <w:lang w:val="hy-AM"/>
        </w:rPr>
        <w:t xml:space="preserve"> ՀԱՅԱՍՏԱՆԻ </w:t>
      </w:r>
      <w:r>
        <w:rPr>
          <w:rStyle w:val="Strong"/>
          <w:rFonts w:ascii="GHEA Grapalat" w:hAnsi="GHEA Grapalat"/>
          <w:color w:val="000000"/>
          <w:lang w:val="hy-AM"/>
        </w:rPr>
        <w:t>ՀԱՆՐԱՊԵՏՈՒԹՅԱՆ ԿԱՌԱՎԱՐՈՒԹՅԱՆ 2024 ԹՎԱԿԱՆԻ</w:t>
      </w:r>
      <w:r>
        <w:rPr>
          <w:rStyle w:val="Strong"/>
          <w:rFonts w:ascii="Calibri" w:hAnsi="Calibri" w:cs="Calibri"/>
          <w:color w:val="000000"/>
          <w:lang w:val="hy-AM"/>
        </w:rPr>
        <w:t> </w:t>
      </w:r>
      <w:r>
        <w:rPr>
          <w:rStyle w:val="Strong"/>
          <w:rFonts w:ascii="GHEA Grapalat" w:hAnsi="GHEA Grapalat" w:cs="Calibri"/>
          <w:color w:val="000000"/>
          <w:lang w:val="hy-AM"/>
        </w:rPr>
        <w:t>ՀՈՒՆԻՍԻ 14-Ի</w:t>
      </w:r>
      <w:r w:rsidRPr="005E7D10">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N 898-Լ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ՈՐՈՇՄԱՆ ՄԵՋ</w:t>
      </w:r>
      <w:r>
        <w:rPr>
          <w:rStyle w:val="Strong"/>
          <w:rFonts w:ascii="GHEA Grapalat" w:hAnsi="GHEA Grapalat" w:cs="Calibri"/>
          <w:color w:val="000000"/>
          <w:lang w:val="hy-AM"/>
        </w:rPr>
        <w:t xml:space="preserve"> ՓՈՓՈԽՈՒԹՅՈՒՆ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ՄԱՍԻՆ</w:t>
      </w:r>
      <w:r w:rsidRPr="00F25AAA">
        <w:rPr>
          <w:rFonts w:ascii="GHEA Grapalat" w:hAnsi="GHEA Grapalat"/>
          <w:b/>
          <w:lang w:val="hy-AM"/>
        </w:rPr>
        <w:t xml:space="preserve">» ՀԱՅԱՍՏԱՆԻ ՀԱՆՐԱՊԵՏՈՒԹՅԱՆ ԿԱՌԱՎԱՐՈՒԹՅԱՆ ՈՐՈՇՄԱՆ ՆԱԽԱԳԾԻ </w:t>
      </w:r>
      <w:r>
        <w:rPr>
          <w:rFonts w:ascii="GHEA Grapalat" w:hAnsi="GHEA Grapalat"/>
          <w:b/>
          <w:lang w:val="hy-AM"/>
        </w:rPr>
        <w:t xml:space="preserve"> </w:t>
      </w:r>
    </w:p>
    <w:p w:rsidR="004C3B9E" w:rsidRPr="008759E5" w:rsidRDefault="004C3B9E" w:rsidP="004C3B9E">
      <w:pPr>
        <w:pStyle w:val="NormalWeb"/>
        <w:spacing w:before="0" w:beforeAutospacing="0" w:after="0" w:afterAutospacing="0" w:line="360" w:lineRule="auto"/>
        <w:ind w:firstLine="375"/>
        <w:jc w:val="center"/>
        <w:rPr>
          <w:rFonts w:ascii="GHEA Grapalat" w:hAnsi="GHEA Grapalat"/>
          <w:lang w:val="hy-AM"/>
        </w:rPr>
      </w:pPr>
    </w:p>
    <w:p w:rsidR="004C3B9E" w:rsidRPr="0006182D" w:rsidRDefault="004C3B9E" w:rsidP="004C3B9E">
      <w:pPr>
        <w:pStyle w:val="NormalWeb"/>
        <w:numPr>
          <w:ilvl w:val="0"/>
          <w:numId w:val="1"/>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rsidR="004C3B9E" w:rsidRPr="00C82826" w:rsidRDefault="004C3B9E" w:rsidP="004C3B9E">
      <w:pPr>
        <w:tabs>
          <w:tab w:val="left" w:pos="1170"/>
        </w:tabs>
        <w:spacing w:after="0" w:line="360" w:lineRule="auto"/>
        <w:ind w:firstLine="360"/>
        <w:jc w:val="both"/>
        <w:rPr>
          <w:rFonts w:ascii="GHEA Grapalat" w:eastAsia="Times New Roman" w:hAnsi="GHEA Grapalat" w:cs="Times New Roman"/>
          <w:sz w:val="24"/>
          <w:szCs w:val="24"/>
          <w:lang w:val="hy-AM"/>
        </w:rPr>
      </w:pPr>
      <w:r w:rsidRPr="00261334">
        <w:rPr>
          <w:rFonts w:ascii="GHEA Grapalat" w:eastAsia="Times New Roman" w:hAnsi="GHEA Grapalat" w:cs="Times New Roman"/>
          <w:sz w:val="24"/>
          <w:szCs w:val="24"/>
          <w:lang w:val="hy-AM"/>
        </w:rPr>
        <w:t xml:space="preserve"> </w:t>
      </w:r>
      <w:r w:rsidRPr="00C82826">
        <w:rPr>
          <w:rFonts w:ascii="GHEA Grapalat" w:eastAsia="Times New Roman" w:hAnsi="GHEA Grapalat" w:cs="Times New Roman"/>
          <w:sz w:val="24"/>
          <w:szCs w:val="24"/>
          <w:lang w:val="hy-AM"/>
        </w:rPr>
        <w:t>ՀՀ կառավարության 2024 թվականի մայիսի 16-ի թիվ 710-Լ որոշմամբ հաստատվել է Լեռնային Ղարաբաղից բռնի տեղահանված ընտանիքների բնակարանային ապահովման պետական աջակցության ծրագիրը</w:t>
      </w:r>
      <w:r>
        <w:rPr>
          <w:rFonts w:ascii="GHEA Grapalat" w:eastAsia="Times New Roman" w:hAnsi="GHEA Grapalat" w:cs="Times New Roman"/>
          <w:sz w:val="24"/>
          <w:szCs w:val="24"/>
          <w:lang w:val="hy-AM"/>
        </w:rPr>
        <w:t xml:space="preserve"> </w:t>
      </w:r>
      <w:r w:rsidRPr="00652062">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Ծրագիր</w:t>
      </w:r>
      <w:r w:rsidRPr="00652062">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 xml:space="preserve">, որի նպատակն է </w:t>
      </w:r>
      <w:r w:rsidRPr="00C82826">
        <w:rPr>
          <w:rFonts w:ascii="GHEA Grapalat" w:eastAsia="Times New Roman" w:hAnsi="GHEA Grapalat" w:cs="Times New Roman"/>
          <w:sz w:val="24"/>
          <w:szCs w:val="24"/>
          <w:lang w:val="hy-AM"/>
        </w:rPr>
        <w:t xml:space="preserve">Ղարաբաղից տեղահանված անձանց սոցիալական և տնտեսական ներառումը՝ Հայաստանի Հանրապետությունում երկարաժամկետ բնակության համար անհրաժեշտ պայմաններ ստեղծելու միջոցով։ </w:t>
      </w:r>
    </w:p>
    <w:p w:rsidR="004C3B9E" w:rsidRDefault="004C3B9E" w:rsidP="004C3B9E">
      <w:pPr>
        <w:tabs>
          <w:tab w:val="left" w:pos="1170"/>
        </w:tabs>
        <w:spacing w:after="0" w:line="360" w:lineRule="auto"/>
        <w:ind w:firstLine="360"/>
        <w:jc w:val="both"/>
        <w:rPr>
          <w:rFonts w:ascii="GHEA Grapalat" w:eastAsia="Times New Roman" w:hAnsi="GHEA Grapalat" w:cs="Times New Roman"/>
          <w:sz w:val="24"/>
          <w:szCs w:val="24"/>
          <w:lang w:val="hy-AM"/>
        </w:rPr>
      </w:pPr>
      <w:r w:rsidRPr="00C82826">
        <w:rPr>
          <w:rFonts w:ascii="GHEA Grapalat" w:eastAsia="Times New Roman" w:hAnsi="GHEA Grapalat" w:cs="Times New Roman"/>
          <w:sz w:val="24"/>
          <w:szCs w:val="24"/>
          <w:lang w:val="hy-AM"/>
        </w:rPr>
        <w:t>ՀՀ կառավարության 2024 թվականի</w:t>
      </w:r>
      <w:r>
        <w:rPr>
          <w:rFonts w:ascii="GHEA Grapalat" w:eastAsia="Times New Roman" w:hAnsi="GHEA Grapalat" w:cs="Times New Roman"/>
          <w:sz w:val="24"/>
          <w:szCs w:val="24"/>
          <w:lang w:val="hy-AM"/>
        </w:rPr>
        <w:t xml:space="preserve"> հունիսի 14-ի թիվ 898-Լ որոշմամբ հաստատվել է </w:t>
      </w:r>
      <w:r w:rsidRPr="00C82826">
        <w:rPr>
          <w:rFonts w:ascii="GHEA Grapalat" w:eastAsia="Times New Roman" w:hAnsi="GHEA Grapalat" w:cs="Times New Roman"/>
          <w:sz w:val="24"/>
          <w:szCs w:val="24"/>
          <w:lang w:val="hy-AM"/>
        </w:rPr>
        <w:t xml:space="preserve">Լեռնային Ղարաբաղից բռնի տեղահանված ընտանիքների բնակարանային ապահովման պետական աջակցության </w:t>
      </w:r>
      <w:r w:rsidRPr="00B65044">
        <w:rPr>
          <w:rFonts w:ascii="GHEA Grapalat" w:eastAsia="Times New Roman" w:hAnsi="GHEA Grapalat" w:cs="Times New Roman"/>
          <w:sz w:val="24"/>
          <w:szCs w:val="24"/>
          <w:lang w:val="hy-AM"/>
        </w:rPr>
        <w:t>ծրագրի իրականացման կարգը</w:t>
      </w:r>
      <w:r>
        <w:rPr>
          <w:rFonts w:ascii="GHEA Grapalat" w:eastAsia="Times New Roman" w:hAnsi="GHEA Grapalat" w:cs="Times New Roman"/>
          <w:sz w:val="24"/>
          <w:szCs w:val="24"/>
          <w:lang w:val="hy-AM"/>
        </w:rPr>
        <w:t>։</w:t>
      </w:r>
    </w:p>
    <w:p w:rsidR="004C3B9E" w:rsidRDefault="004C3B9E" w:rsidP="004C3B9E">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2025 թվականի հոկտեմբերի 14-ի դրությամբ հավաստագիր է ստացել 3087 ընտանիք, որից 1102-ը իրացրել են այն, ընդ որում՝ 961-ը անշարժ գույքի ձեռքբերման բաղադրիչով, 10-ը՝ անհատական բնակելի տան կառուցման բաղադրիչով, 131-ը՝ գործող հիփոթեքային վարկի մարման բաղադրիչով։ </w:t>
      </w:r>
    </w:p>
    <w:p w:rsidR="004C3B9E" w:rsidRDefault="004C3B9E" w:rsidP="004C3B9E">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Ծրագրի 7-րդ կետի համաձայն՝ շ</w:t>
      </w:r>
      <w:r w:rsidRPr="0026166D">
        <w:rPr>
          <w:rFonts w:ascii="GHEA Grapalat" w:eastAsia="Times New Roman" w:hAnsi="GHEA Grapalat" w:cs="Times New Roman"/>
          <w:sz w:val="24"/>
          <w:szCs w:val="24"/>
          <w:lang w:val="hy-AM"/>
        </w:rPr>
        <w:t xml:space="preserve">ահառու միավորի կազմը որոշվում է ընտանիքի բոլոր անդամների համատեղ դիմում-հայտարարության հիման վրա, ընդ որում՝ դիմումատուի, նրա ամուսնու (գրանցված ամուսնության դեպքում) և բոլոր անչափահաս երեխաների՝ Հայաստանի Հանրապետության կառավարության 2024 թվականի հունիսի 14-ի N 898-Լ որոշման հավելվածի 3-րդ կետի 1-ին ենթակետով սահմանված տվյալների առկայությունը դիմում-հայտարարության մեջ պարտադիր է։ </w:t>
      </w:r>
      <w:r>
        <w:rPr>
          <w:rFonts w:ascii="GHEA Grapalat" w:eastAsia="Times New Roman" w:hAnsi="GHEA Grapalat" w:cs="Times New Roman"/>
          <w:sz w:val="24"/>
          <w:szCs w:val="24"/>
          <w:lang w:val="hy-AM"/>
        </w:rPr>
        <w:t xml:space="preserve">Սակայն գործնականում հանդիպում են դեպքեր, երբ </w:t>
      </w:r>
      <w:r w:rsidRPr="0026166D">
        <w:rPr>
          <w:rFonts w:ascii="GHEA Grapalat" w:eastAsia="Times New Roman" w:hAnsi="GHEA Grapalat" w:cs="Times New Roman"/>
          <w:sz w:val="24"/>
          <w:szCs w:val="24"/>
          <w:lang w:val="hy-AM"/>
        </w:rPr>
        <w:t>գրանցված ամուսնության դեպքում</w:t>
      </w:r>
      <w:r>
        <w:rPr>
          <w:rFonts w:ascii="GHEA Grapalat" w:eastAsia="Times New Roman" w:hAnsi="GHEA Grapalat" w:cs="Times New Roman"/>
          <w:sz w:val="24"/>
          <w:szCs w:val="24"/>
          <w:lang w:val="hy-AM"/>
        </w:rPr>
        <w:t xml:space="preserve"> կինը չի կարողանում դիմում-</w:t>
      </w:r>
      <w:r>
        <w:rPr>
          <w:rFonts w:ascii="GHEA Grapalat" w:eastAsia="Times New Roman" w:hAnsi="GHEA Grapalat" w:cs="Times New Roman"/>
          <w:sz w:val="24"/>
          <w:szCs w:val="24"/>
          <w:lang w:val="hy-AM"/>
        </w:rPr>
        <w:lastRenderedPageBreak/>
        <w:t xml:space="preserve">հայտարարություն ներկայացնել, քանի որ ամուսինը </w:t>
      </w:r>
      <w:r w:rsidRPr="00CD21F9">
        <w:rPr>
          <w:rFonts w:ascii="GHEA Grapalat" w:eastAsia="Times New Roman" w:hAnsi="GHEA Grapalat" w:cs="Times New Roman"/>
          <w:sz w:val="24"/>
          <w:szCs w:val="24"/>
          <w:lang w:val="hy-AM"/>
        </w:rPr>
        <w:t>դատարանի վճռի հիման վրա ճանաչված է անհայտ բացակայող</w:t>
      </w:r>
      <w:r>
        <w:rPr>
          <w:rFonts w:ascii="GHEA Grapalat" w:eastAsia="Times New Roman" w:hAnsi="GHEA Grapalat" w:cs="Times New Roman"/>
          <w:sz w:val="24"/>
          <w:szCs w:val="24"/>
          <w:lang w:val="hy-AM"/>
        </w:rPr>
        <w:t>։</w:t>
      </w:r>
    </w:p>
    <w:p w:rsidR="004C3B9E" w:rsidRDefault="004C3B9E" w:rsidP="004C3B9E">
      <w:pPr>
        <w:tabs>
          <w:tab w:val="left" w:pos="1170"/>
        </w:tabs>
        <w:spacing w:after="0" w:line="360" w:lineRule="auto"/>
        <w:ind w:firstLine="360"/>
        <w:jc w:val="both"/>
        <w:rPr>
          <w:rFonts w:ascii="GHEA Grapalat" w:eastAsia="Times New Roman" w:hAnsi="GHEA Grapalat" w:cs="Times New Roman"/>
          <w:sz w:val="24"/>
          <w:szCs w:val="24"/>
          <w:lang w:val="hy-AM"/>
        </w:rPr>
      </w:pPr>
    </w:p>
    <w:p w:rsidR="004C3B9E" w:rsidRPr="00261334" w:rsidRDefault="004C3B9E" w:rsidP="004C3B9E">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rsidR="004C3B9E" w:rsidRDefault="004C3B9E" w:rsidP="004C3B9E">
      <w:pPr>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Սույն նախագծով առաջարկվում է Ծրագրի շահառու միավորի կազմում</w:t>
      </w:r>
      <w:r w:rsidRPr="00EF2B3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պարտադիր լինելու պայմանը չ</w:t>
      </w:r>
      <w:r w:rsidRPr="00EF2B3C">
        <w:rPr>
          <w:rFonts w:ascii="GHEA Grapalat" w:eastAsia="Times New Roman" w:hAnsi="GHEA Grapalat" w:cs="Times New Roman"/>
          <w:sz w:val="24"/>
          <w:szCs w:val="24"/>
          <w:lang w:val="hy-AM"/>
        </w:rPr>
        <w:t>տարած</w:t>
      </w:r>
      <w:r>
        <w:rPr>
          <w:rFonts w:ascii="GHEA Grapalat" w:eastAsia="Times New Roman" w:hAnsi="GHEA Grapalat" w:cs="Times New Roman"/>
          <w:sz w:val="24"/>
          <w:szCs w:val="24"/>
          <w:lang w:val="hy-AM"/>
        </w:rPr>
        <w:t>ել</w:t>
      </w:r>
      <w:r w:rsidRPr="00EF2B3C">
        <w:rPr>
          <w:rFonts w:ascii="GHEA Grapalat" w:eastAsia="Times New Roman" w:hAnsi="GHEA Grapalat" w:cs="Times New Roman"/>
          <w:sz w:val="24"/>
          <w:szCs w:val="24"/>
          <w:lang w:val="hy-AM"/>
        </w:rPr>
        <w:t xml:space="preserve"> ընտանիքի այն անդամների վրա,</w:t>
      </w:r>
      <w:r>
        <w:rPr>
          <w:rFonts w:ascii="GHEA Grapalat" w:eastAsia="Times New Roman" w:hAnsi="GHEA Grapalat" w:cs="Times New Roman"/>
          <w:sz w:val="24"/>
          <w:szCs w:val="24"/>
          <w:lang w:val="hy-AM"/>
        </w:rPr>
        <w:t xml:space="preserve"> որոնք</w:t>
      </w:r>
      <w:r w:rsidRPr="00EF2B3C">
        <w:rPr>
          <w:rFonts w:ascii="GHEA Grapalat" w:eastAsia="Times New Roman" w:hAnsi="GHEA Grapalat" w:cs="Times New Roman"/>
          <w:sz w:val="24"/>
          <w:szCs w:val="24"/>
          <w:lang w:val="hy-AM"/>
        </w:rPr>
        <w:t xml:space="preserve"> դատարանի վճռի հիման վրա ճանաչված են անհայտ բացակայող</w:t>
      </w:r>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ինչը հնարավորություն կտա Ծրագրի հիմնական պայմաններին բավարարող ընտանիքի մյուս անդամներին, մասնավորապես՝ անհայտ բացակայող ճանաչված անձի կնոջն ու անչափահաս երեխաներին, դառնալ Ծրագրի շահառու։ Ինչպես նաև պարտադիր կազմում չդիտարկել այն երեխաներին, որոնք 2023 թվականի սեպտեմբերի 19-ի դրությամբ եղել են անչափահաս, սակայն դիմում-հայտարարությունը լրացնելու ժամանակ լրացել է 18 տարին և ցանկանում են որպես առանձին ընտանիք ստանալ հավաստագիր։</w:t>
      </w:r>
    </w:p>
    <w:p w:rsidR="004C3B9E" w:rsidRDefault="004C3B9E" w:rsidP="004C3B9E">
      <w:pPr>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ընտանիքների՝ դիմելու պահին չափահաս անդամների համար հնարավորություն է ստեղծվում դիմել որպես առանձին ընտանիք, քանի որ գործնականում շատ են դեպքերը, երբ 2023 թվականի սեպտեմբերի 19-ի դրությամբ անչափահաս երեխաները ներկայում չափահաս են, ամուսնացել են և ցանկանում են դիմել որպես առանձին ընտանիք։ </w:t>
      </w:r>
    </w:p>
    <w:p w:rsidR="004C3B9E" w:rsidRDefault="004C3B9E" w:rsidP="004C3B9E">
      <w:pPr>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Նախագծով նաև առաջարկվում է միջգերատեսչական հանձնաժողովին դիմած ընտանիքների կողմից ներկայացվող փաստաթղթերի նվազագույն քանակը սահմանել 1, եթե խոսքը վերաբերվում է 2022 թվականի դեկտեմբերի 12-ից հետո մինչև տեղահանումն ընկած ժամանակահատվածին։ </w:t>
      </w:r>
    </w:p>
    <w:p w:rsidR="004C3B9E" w:rsidRDefault="004C3B9E" w:rsidP="004C3B9E">
      <w:pPr>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2-րդ կետով </w:t>
      </w:r>
      <w:r w:rsidRPr="00C82826">
        <w:rPr>
          <w:rFonts w:ascii="GHEA Grapalat" w:eastAsia="Times New Roman" w:hAnsi="GHEA Grapalat" w:cs="Times New Roman"/>
          <w:sz w:val="24"/>
          <w:szCs w:val="24"/>
          <w:lang w:val="hy-AM"/>
        </w:rPr>
        <w:t>ՀՀ կառավարության 2024 թվականի</w:t>
      </w:r>
      <w:r>
        <w:rPr>
          <w:rFonts w:ascii="GHEA Grapalat" w:eastAsia="Times New Roman" w:hAnsi="GHEA Grapalat" w:cs="Times New Roman"/>
          <w:sz w:val="24"/>
          <w:szCs w:val="24"/>
          <w:lang w:val="hy-AM"/>
        </w:rPr>
        <w:t xml:space="preserve"> հունիսի 14-ի թիվ 898-Լ որոշման</w:t>
      </w:r>
      <w:r w:rsidRPr="00DE7175">
        <w:rPr>
          <w:rFonts w:ascii="GHEA Grapalat" w:eastAsia="Times New Roman" w:hAnsi="GHEA Grapalat" w:cs="Times New Roman"/>
          <w:sz w:val="24"/>
          <w:szCs w:val="24"/>
          <w:lang w:val="hy-AM"/>
        </w:rPr>
        <w:t xml:space="preserve"> հավելված</w:t>
      </w:r>
      <w:r>
        <w:rPr>
          <w:rFonts w:ascii="GHEA Grapalat" w:eastAsia="Times New Roman" w:hAnsi="GHEA Grapalat" w:cs="Times New Roman"/>
          <w:sz w:val="24"/>
          <w:szCs w:val="24"/>
          <w:lang w:val="hy-AM"/>
        </w:rPr>
        <w:t xml:space="preserve">ի 3-րդ կետի 13-րդ ենթակետը համապատասխանեցվում է 2025 թվականի հուլիսի 3-ի թիվ 901-Լ որոշման պահանջներին և շտկվում է տեխնիկական վրիպակը։ Միաժամանակ հստակեցվում է, որ նոր ծնված </w:t>
      </w:r>
      <w:bookmarkStart w:id="0" w:name="_GoBack"/>
      <w:bookmarkEnd w:id="0"/>
      <w:r>
        <w:rPr>
          <w:rFonts w:ascii="GHEA Grapalat" w:eastAsia="Times New Roman" w:hAnsi="GHEA Grapalat" w:cs="Times New Roman"/>
          <w:sz w:val="24"/>
          <w:szCs w:val="24"/>
          <w:lang w:val="hy-AM"/>
        </w:rPr>
        <w:t xml:space="preserve">երեխայի տվյալներն ավելացվում են </w:t>
      </w:r>
      <w:r w:rsidRPr="005D18D3">
        <w:rPr>
          <w:rFonts w:ascii="GHEA Grapalat" w:eastAsia="Times New Roman" w:hAnsi="GHEA Grapalat" w:cs="Times New Roman"/>
          <w:sz w:val="24"/>
          <w:szCs w:val="24"/>
          <w:lang w:val="hy-AM"/>
        </w:rPr>
        <w:t xml:space="preserve">բնակարանի կամ կառուցվող շենքից բնակարան գնելու իրավունքի կամ անհատական բնակելի տան ձեռքբերման կամ անհատական բնակելի տան կառուցման՝ </w:t>
      </w:r>
      <w:r w:rsidRPr="005D18D3">
        <w:rPr>
          <w:rFonts w:ascii="GHEA Grapalat" w:eastAsia="Times New Roman" w:hAnsi="GHEA Grapalat" w:cs="Times New Roman"/>
          <w:b/>
          <w:sz w:val="24"/>
          <w:szCs w:val="24"/>
          <w:lang w:val="hy-AM"/>
        </w:rPr>
        <w:t xml:space="preserve">իրացված </w:t>
      </w:r>
      <w:r>
        <w:rPr>
          <w:rFonts w:ascii="GHEA Grapalat" w:eastAsia="Times New Roman" w:hAnsi="GHEA Grapalat" w:cs="Times New Roman"/>
          <w:sz w:val="24"/>
          <w:szCs w:val="24"/>
          <w:lang w:val="hy-AM"/>
        </w:rPr>
        <w:t>հավաստագրում։</w:t>
      </w:r>
    </w:p>
    <w:p w:rsidR="004C3B9E" w:rsidRPr="00AD19E3" w:rsidRDefault="004C3B9E" w:rsidP="004C3B9E">
      <w:pPr>
        <w:tabs>
          <w:tab w:val="left" w:pos="1170"/>
        </w:tabs>
        <w:spacing w:after="0" w:line="360" w:lineRule="auto"/>
        <w:ind w:firstLine="720"/>
        <w:jc w:val="both"/>
        <w:rPr>
          <w:rFonts w:ascii="GHEA Grapalat" w:hAnsi="GHEA Grapalat"/>
          <w:sz w:val="24"/>
          <w:szCs w:val="24"/>
          <w:lang w:val="hy-AM"/>
        </w:rPr>
      </w:pPr>
    </w:p>
    <w:p w:rsidR="004C3B9E" w:rsidRDefault="004C3B9E" w:rsidP="004C3B9E">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Նախագծի մշակման գործընթացում ներգրավված ինստիտուտները, անձինք և նրանց դիրքորոշումը</w:t>
      </w:r>
    </w:p>
    <w:p w:rsidR="004C3B9E" w:rsidRDefault="004C3B9E" w:rsidP="004C3B9E">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Նախագիծը մշակվել է </w:t>
      </w:r>
      <w:r w:rsidRPr="00261334">
        <w:rPr>
          <w:rFonts w:ascii="GHEA Grapalat" w:eastAsia="Times New Roman" w:hAnsi="GHEA Grapalat" w:cs="Times New Roman"/>
          <w:sz w:val="24"/>
          <w:szCs w:val="24"/>
          <w:lang w:val="hy-AM"/>
        </w:rPr>
        <w:t>ՀՀ աշխատանքի և սոցիալական հարցերի նախարարությ</w:t>
      </w:r>
      <w:r>
        <w:rPr>
          <w:rFonts w:ascii="GHEA Grapalat" w:eastAsia="Times New Roman" w:hAnsi="GHEA Grapalat" w:cs="Times New Roman"/>
          <w:sz w:val="24"/>
          <w:szCs w:val="24"/>
          <w:lang w:val="hy-AM"/>
        </w:rPr>
        <w:t>ա</w:t>
      </w:r>
      <w:r w:rsidRPr="00261334">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 կողմից</w:t>
      </w:r>
      <w:r w:rsidRPr="00261334">
        <w:rPr>
          <w:rFonts w:ascii="GHEA Grapalat" w:eastAsia="Times New Roman" w:hAnsi="GHEA Grapalat" w:cs="Times New Roman"/>
          <w:sz w:val="24"/>
          <w:szCs w:val="24"/>
          <w:lang w:val="hy-AM"/>
        </w:rPr>
        <w:t>` շահագրգիռ գերատեսչությունների հետ համագործակցությամբ:</w:t>
      </w:r>
    </w:p>
    <w:p w:rsidR="004C3B9E" w:rsidRDefault="004C3B9E" w:rsidP="004C3B9E">
      <w:pPr>
        <w:tabs>
          <w:tab w:val="left" w:pos="1170"/>
        </w:tabs>
        <w:spacing w:after="0" w:line="360" w:lineRule="auto"/>
        <w:ind w:firstLine="360"/>
        <w:jc w:val="both"/>
        <w:rPr>
          <w:rFonts w:ascii="GHEA Grapalat" w:eastAsia="Times New Roman" w:hAnsi="GHEA Grapalat" w:cs="Times New Roman"/>
          <w:sz w:val="24"/>
          <w:szCs w:val="24"/>
          <w:lang w:val="hy-AM"/>
        </w:rPr>
      </w:pPr>
    </w:p>
    <w:p w:rsidR="004C3B9E" w:rsidRDefault="004C3B9E" w:rsidP="004C3B9E">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u w:val="single"/>
          <w:lang w:val="hy-AM"/>
        </w:rPr>
      </w:pPr>
      <w:r w:rsidRPr="00FE7726">
        <w:rPr>
          <w:rFonts w:ascii="GHEA Grapalat" w:hAnsi="GHEA Grapalat"/>
          <w:b/>
          <w:color w:val="000000"/>
          <w:u w:val="single"/>
          <w:lang w:val="hy-AM"/>
        </w:rPr>
        <w:t>Լրացուցիչ</w:t>
      </w:r>
      <w:r>
        <w:rPr>
          <w:rFonts w:ascii="GHEA Grapalat" w:hAnsi="GHEA Grapalat"/>
          <w:b/>
          <w:u w:val="single"/>
          <w:lang w:val="hy-AM"/>
        </w:rPr>
        <w:t xml:space="preserve"> ֆինանսական միջոցների անհրաժեշտության և պետական բյուջեի եկամուտներում և ծախսերում սպասվելիք փոփոխության մասին</w:t>
      </w:r>
    </w:p>
    <w:p w:rsidR="004C3B9E" w:rsidRDefault="004C3B9E" w:rsidP="004C3B9E">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sidRPr="00DB23C1">
        <w:rPr>
          <w:rFonts w:ascii="GHEA Grapalat" w:hAnsi="GHEA Grapalat"/>
          <w:color w:val="000000"/>
          <w:shd w:val="clear" w:color="auto" w:fill="FFFFFF"/>
          <w:lang w:val="hy-AM"/>
        </w:rPr>
        <w:t>Նախագծի ընդունման կապակցությամբ պետական բյուջեում եկամուտների և ծախսերի ավելացու</w:t>
      </w:r>
      <w:r>
        <w:rPr>
          <w:rFonts w:ascii="GHEA Grapalat" w:hAnsi="GHEA Grapalat"/>
          <w:color w:val="000000"/>
          <w:shd w:val="clear" w:color="auto" w:fill="FFFFFF"/>
          <w:lang w:val="hy-AM"/>
        </w:rPr>
        <w:t>մ կամ նվազեցում չի նախատեսվում</w:t>
      </w:r>
      <w:r w:rsidRPr="00DB23C1">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p>
    <w:p w:rsidR="004C3B9E" w:rsidRDefault="004C3B9E" w:rsidP="004C3B9E">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p>
    <w:p w:rsidR="004C3B9E" w:rsidRDefault="004C3B9E" w:rsidP="004C3B9E">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rsidR="004C3B9E" w:rsidRDefault="004C3B9E" w:rsidP="004C3B9E">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Ղարաբաղից</w:t>
      </w:r>
      <w:r w:rsidRPr="0028649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տեղահանված՝ դատարանի վճռի հիման վրա անհայտ բացակայող ճանաչված անդամ ունեցող ընտանիքների համար բնակարանային հասանելիության ապահովումը։   </w:t>
      </w:r>
    </w:p>
    <w:p w:rsidR="004C3B9E" w:rsidRDefault="004C3B9E" w:rsidP="004C3B9E">
      <w:pPr>
        <w:tabs>
          <w:tab w:val="left" w:pos="1170"/>
        </w:tabs>
        <w:spacing w:after="0" w:line="360" w:lineRule="auto"/>
        <w:ind w:firstLine="360"/>
        <w:jc w:val="both"/>
        <w:rPr>
          <w:rFonts w:ascii="GHEA Grapalat" w:eastAsia="Times New Roman" w:hAnsi="GHEA Grapalat" w:cs="Times New Roman"/>
          <w:sz w:val="24"/>
          <w:szCs w:val="24"/>
          <w:lang w:val="hy-AM"/>
        </w:rPr>
      </w:pPr>
    </w:p>
    <w:p w:rsidR="004A3C0C" w:rsidRDefault="004C3B9E" w:rsidP="004A3C0C">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A3C0C" w:rsidRPr="004A3C0C" w:rsidRDefault="004A3C0C" w:rsidP="004A3C0C">
      <w:pPr>
        <w:pStyle w:val="NormalWeb"/>
        <w:tabs>
          <w:tab w:val="left" w:pos="1170"/>
        </w:tabs>
        <w:spacing w:before="0" w:beforeAutospacing="0" w:after="0" w:afterAutospacing="0" w:line="360" w:lineRule="auto"/>
        <w:ind w:left="360" w:right="91"/>
        <w:rPr>
          <w:rFonts w:ascii="GHEA Grapalat" w:hAnsi="GHEA Grapalat"/>
          <w:b/>
          <w:color w:val="000000"/>
          <w:u w:val="single"/>
          <w:lang w:val="hy-AM"/>
        </w:rPr>
      </w:pPr>
      <w:r w:rsidRPr="004A3C0C">
        <w:rPr>
          <w:rFonts w:ascii="GHEA Grapalat" w:hAnsi="GHEA Grapalat"/>
          <w:lang w:val="hy-AM"/>
        </w:rPr>
        <w:t>Նախագիծը բխում է</w:t>
      </w:r>
      <w:r w:rsidRPr="004A3C0C">
        <w:rPr>
          <w:rFonts w:ascii="GHEA Grapalat" w:hAnsi="GHEA Grapalat" w:cs="Sylfaen"/>
          <w:b/>
          <w:bCs/>
          <w:lang w:val="hy-AM"/>
        </w:rPr>
        <w:t xml:space="preserve"> </w:t>
      </w:r>
      <w:r w:rsidRPr="004A3C0C">
        <w:rPr>
          <w:rFonts w:ascii="GHEA Grapalat" w:hAnsi="GHEA Grapalat" w:cs="Sylfaen"/>
          <w:bCs/>
          <w:lang w:val="hy-AM"/>
        </w:rPr>
        <w:t>ՀՀ կառավարության 2021 թվականի օգոստոսի 18-ի թիվ 1363-Ա որոշման հավելվածով հաստատված՝</w:t>
      </w:r>
      <w:r w:rsidRPr="004A3C0C">
        <w:rPr>
          <w:rFonts w:ascii="GHEA Grapalat" w:hAnsi="GHEA Grapalat" w:cs="Sylfaen"/>
          <w:b/>
          <w:bCs/>
          <w:lang w:val="hy-AM"/>
        </w:rPr>
        <w:t xml:space="preserve"> </w:t>
      </w:r>
      <w:r w:rsidRPr="004A3C0C">
        <w:rPr>
          <w:rFonts w:ascii="GHEA Grapalat" w:hAnsi="GHEA Grapalat" w:cs="Sylfaen"/>
          <w:bCs/>
          <w:lang w:val="hy-AM"/>
        </w:rPr>
        <w:t>ՀՀ կ</w:t>
      </w:r>
      <w:r w:rsidRPr="004A3C0C">
        <w:rPr>
          <w:rFonts w:ascii="GHEA Grapalat" w:hAnsi="GHEA Grapalat"/>
          <w:lang w:val="hy-AM"/>
        </w:rPr>
        <w:t xml:space="preserve">առավարության 2021-2026թթ. ծրագրի «4.6 ԱՇԽԱՏԱՆՔ ԵՎ ՍՈՑԻԱԼԱԿԱՆ ՊԱՇՏՊԱՆՈՒԹՅՈՒՆ» գլխի 1-ին պարբերության 4-րդ մասից, այն է՝ </w:t>
      </w:r>
      <w:r w:rsidRPr="004A3C0C">
        <w:rPr>
          <w:rFonts w:ascii="GHEA Grapalat" w:hAnsi="GHEA Grapalat"/>
          <w:i/>
          <w:iCs/>
          <w:lang w:val="hy-AM"/>
        </w:rPr>
        <w:t>«Իրականացվելու են ծրագրեր՝ ուղղված կացարանի կարիք ունեցող ընտանիքների բնակարանային խնդիրների լուծմանը:»</w:t>
      </w:r>
      <w:r w:rsidRPr="004A3C0C">
        <w:rPr>
          <w:rFonts w:ascii="GHEA Grapalat" w:hAnsi="GHEA Grapalat"/>
          <w:lang w:val="hy-AM"/>
        </w:rPr>
        <w:t>։</w:t>
      </w:r>
    </w:p>
    <w:p w:rsidR="004C3B9E" w:rsidRPr="00864CD4" w:rsidRDefault="004C3B9E" w:rsidP="004C3B9E">
      <w:pPr>
        <w:tabs>
          <w:tab w:val="left" w:pos="1170"/>
        </w:tabs>
        <w:spacing w:after="0" w:line="360" w:lineRule="auto"/>
        <w:ind w:firstLine="360"/>
        <w:jc w:val="both"/>
        <w:rPr>
          <w:lang w:val="hy-AM"/>
        </w:rPr>
      </w:pPr>
    </w:p>
    <w:p w:rsidR="00D0130A" w:rsidRPr="00864CD4" w:rsidRDefault="00D0130A" w:rsidP="00B320C4">
      <w:pPr>
        <w:tabs>
          <w:tab w:val="left" w:pos="1170"/>
        </w:tabs>
        <w:spacing w:after="0" w:line="360" w:lineRule="auto"/>
        <w:ind w:firstLine="360"/>
        <w:jc w:val="both"/>
        <w:rPr>
          <w:lang w:val="hy-AM"/>
        </w:rPr>
      </w:pPr>
    </w:p>
    <w:sectPr w:rsidR="00D0130A" w:rsidRPr="00864CD4" w:rsidSect="00653285">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990542D"/>
    <w:multiLevelType w:val="hybridMultilevel"/>
    <w:tmpl w:val="A0124A24"/>
    <w:lvl w:ilvl="0" w:tplc="B1208464">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0D0BC5"/>
    <w:multiLevelType w:val="hybridMultilevel"/>
    <w:tmpl w:val="2910BE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4" w15:restartNumberingAfterBreak="0">
    <w:nsid w:val="499F2D30"/>
    <w:multiLevelType w:val="hybridMultilevel"/>
    <w:tmpl w:val="FCEE028E"/>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5" w15:restartNumberingAfterBreak="0">
    <w:nsid w:val="666D29B9"/>
    <w:multiLevelType w:val="hybridMultilevel"/>
    <w:tmpl w:val="F3882BE0"/>
    <w:lvl w:ilvl="0" w:tplc="AEBE2CD2">
      <w:start w:val="1"/>
      <w:numFmt w:val="decimal"/>
      <w:lvlText w:val="%1)"/>
      <w:lvlJc w:val="left"/>
      <w:pPr>
        <w:ind w:left="99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676C6018"/>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CB7"/>
    <w:rsid w:val="0000363F"/>
    <w:rsid w:val="00011895"/>
    <w:rsid w:val="0001779B"/>
    <w:rsid w:val="000459B2"/>
    <w:rsid w:val="00050068"/>
    <w:rsid w:val="000567B0"/>
    <w:rsid w:val="00087AC5"/>
    <w:rsid w:val="000D2529"/>
    <w:rsid w:val="000D5439"/>
    <w:rsid w:val="00120F79"/>
    <w:rsid w:val="001322A6"/>
    <w:rsid w:val="0014662F"/>
    <w:rsid w:val="0016354D"/>
    <w:rsid w:val="001657A2"/>
    <w:rsid w:val="001803B4"/>
    <w:rsid w:val="001A7FBE"/>
    <w:rsid w:val="001C2A0E"/>
    <w:rsid w:val="001D3C3C"/>
    <w:rsid w:val="001E425D"/>
    <w:rsid w:val="001E6F47"/>
    <w:rsid w:val="001F16A0"/>
    <w:rsid w:val="001F195F"/>
    <w:rsid w:val="001F28D6"/>
    <w:rsid w:val="00222973"/>
    <w:rsid w:val="00224225"/>
    <w:rsid w:val="00240EC1"/>
    <w:rsid w:val="00250528"/>
    <w:rsid w:val="0026166D"/>
    <w:rsid w:val="00266722"/>
    <w:rsid w:val="00270800"/>
    <w:rsid w:val="0028494A"/>
    <w:rsid w:val="00293EAF"/>
    <w:rsid w:val="002C4DE6"/>
    <w:rsid w:val="002C6B7A"/>
    <w:rsid w:val="002D1420"/>
    <w:rsid w:val="002D2DF9"/>
    <w:rsid w:val="00315923"/>
    <w:rsid w:val="00340F3A"/>
    <w:rsid w:val="00371053"/>
    <w:rsid w:val="0038465E"/>
    <w:rsid w:val="00385178"/>
    <w:rsid w:val="003C0716"/>
    <w:rsid w:val="003C5BDC"/>
    <w:rsid w:val="003D6907"/>
    <w:rsid w:val="003E6120"/>
    <w:rsid w:val="003F1034"/>
    <w:rsid w:val="00417CD5"/>
    <w:rsid w:val="00424AC2"/>
    <w:rsid w:val="0043431E"/>
    <w:rsid w:val="00442A3E"/>
    <w:rsid w:val="00444B07"/>
    <w:rsid w:val="00446A86"/>
    <w:rsid w:val="004552FE"/>
    <w:rsid w:val="004605ED"/>
    <w:rsid w:val="004766AF"/>
    <w:rsid w:val="00480169"/>
    <w:rsid w:val="004A3C0C"/>
    <w:rsid w:val="004C3B9E"/>
    <w:rsid w:val="00511BFD"/>
    <w:rsid w:val="00523475"/>
    <w:rsid w:val="00531D4C"/>
    <w:rsid w:val="00535737"/>
    <w:rsid w:val="0055705F"/>
    <w:rsid w:val="00572354"/>
    <w:rsid w:val="00573671"/>
    <w:rsid w:val="00587CB7"/>
    <w:rsid w:val="005C219D"/>
    <w:rsid w:val="005D18D3"/>
    <w:rsid w:val="005D746C"/>
    <w:rsid w:val="006009A4"/>
    <w:rsid w:val="00614BE6"/>
    <w:rsid w:val="00617897"/>
    <w:rsid w:val="00617A89"/>
    <w:rsid w:val="00625E93"/>
    <w:rsid w:val="0064236A"/>
    <w:rsid w:val="00647559"/>
    <w:rsid w:val="00652062"/>
    <w:rsid w:val="00690745"/>
    <w:rsid w:val="006A579C"/>
    <w:rsid w:val="006E475A"/>
    <w:rsid w:val="00725A26"/>
    <w:rsid w:val="007368BB"/>
    <w:rsid w:val="00741CB5"/>
    <w:rsid w:val="00765528"/>
    <w:rsid w:val="00767080"/>
    <w:rsid w:val="007B5A5E"/>
    <w:rsid w:val="007C2C09"/>
    <w:rsid w:val="007D3012"/>
    <w:rsid w:val="008349C9"/>
    <w:rsid w:val="00840F5B"/>
    <w:rsid w:val="00864CD4"/>
    <w:rsid w:val="0089407D"/>
    <w:rsid w:val="008C0BE2"/>
    <w:rsid w:val="008C313C"/>
    <w:rsid w:val="008D79C7"/>
    <w:rsid w:val="00913D31"/>
    <w:rsid w:val="009278AD"/>
    <w:rsid w:val="009532FB"/>
    <w:rsid w:val="009865D4"/>
    <w:rsid w:val="009A0D52"/>
    <w:rsid w:val="009C67CF"/>
    <w:rsid w:val="009E78CE"/>
    <w:rsid w:val="009F2289"/>
    <w:rsid w:val="00A410A3"/>
    <w:rsid w:val="00A53896"/>
    <w:rsid w:val="00A82C8C"/>
    <w:rsid w:val="00A83EF2"/>
    <w:rsid w:val="00AC315B"/>
    <w:rsid w:val="00AD19E3"/>
    <w:rsid w:val="00AE1B8D"/>
    <w:rsid w:val="00AF23CE"/>
    <w:rsid w:val="00B275F7"/>
    <w:rsid w:val="00B320C4"/>
    <w:rsid w:val="00B33AFE"/>
    <w:rsid w:val="00B644D4"/>
    <w:rsid w:val="00B65044"/>
    <w:rsid w:val="00B77D9D"/>
    <w:rsid w:val="00B8589D"/>
    <w:rsid w:val="00BB58A9"/>
    <w:rsid w:val="00BC519A"/>
    <w:rsid w:val="00BE3B4C"/>
    <w:rsid w:val="00BF15E4"/>
    <w:rsid w:val="00C04BF5"/>
    <w:rsid w:val="00C24C17"/>
    <w:rsid w:val="00C56B51"/>
    <w:rsid w:val="00C57A93"/>
    <w:rsid w:val="00C71BB2"/>
    <w:rsid w:val="00C74554"/>
    <w:rsid w:val="00C74F52"/>
    <w:rsid w:val="00C96F7A"/>
    <w:rsid w:val="00CD21F9"/>
    <w:rsid w:val="00CE0EC4"/>
    <w:rsid w:val="00CF4C1C"/>
    <w:rsid w:val="00CF60AE"/>
    <w:rsid w:val="00D0130A"/>
    <w:rsid w:val="00D11322"/>
    <w:rsid w:val="00D178AA"/>
    <w:rsid w:val="00D45929"/>
    <w:rsid w:val="00D573EC"/>
    <w:rsid w:val="00D750A3"/>
    <w:rsid w:val="00DB1445"/>
    <w:rsid w:val="00DB1E60"/>
    <w:rsid w:val="00DB7EB6"/>
    <w:rsid w:val="00DC57ED"/>
    <w:rsid w:val="00DD195E"/>
    <w:rsid w:val="00DE13C3"/>
    <w:rsid w:val="00DE4761"/>
    <w:rsid w:val="00DE7175"/>
    <w:rsid w:val="00DF5217"/>
    <w:rsid w:val="00E1197D"/>
    <w:rsid w:val="00E413C3"/>
    <w:rsid w:val="00E63554"/>
    <w:rsid w:val="00E77D75"/>
    <w:rsid w:val="00EA6347"/>
    <w:rsid w:val="00EB2E84"/>
    <w:rsid w:val="00EC18FF"/>
    <w:rsid w:val="00EF2B3C"/>
    <w:rsid w:val="00EF712A"/>
    <w:rsid w:val="00F063FC"/>
    <w:rsid w:val="00F10B26"/>
    <w:rsid w:val="00F177A5"/>
    <w:rsid w:val="00F43893"/>
    <w:rsid w:val="00F562CB"/>
    <w:rsid w:val="00F7102C"/>
    <w:rsid w:val="00F77343"/>
    <w:rsid w:val="00F93576"/>
    <w:rsid w:val="00FA13F5"/>
    <w:rsid w:val="00FD564C"/>
    <w:rsid w:val="00FE5C12"/>
    <w:rsid w:val="00FE7726"/>
    <w:rsid w:val="00FF3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4023B"/>
  <w15:chartTrackingRefBased/>
  <w15:docId w15:val="{A85C5458-BDF2-4883-A405-62B0A22C3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B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864C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4CD4"/>
    <w:rPr>
      <w:b/>
      <w:b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864CD4"/>
    <w:pPr>
      <w:ind w:left="720"/>
      <w:contextualSpacing/>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864CD4"/>
  </w:style>
  <w:style w:type="paragraph" w:styleId="BodyTextIndent3">
    <w:name w:val="Body Text Indent 3"/>
    <w:basedOn w:val="Normal"/>
    <w:link w:val="BodyTextIndent3Char"/>
    <w:uiPriority w:val="99"/>
    <w:semiHidden/>
    <w:unhideWhenUsed/>
    <w:rsid w:val="00864CD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864CD4"/>
    <w:rPr>
      <w:rFonts w:ascii="Arial Unicode" w:eastAsia="Times New Roman" w:hAnsi="Arial Unicode" w:cs="Times New Roman"/>
      <w:sz w:val="16"/>
      <w:szCs w:val="16"/>
    </w:rPr>
  </w:style>
  <w:style w:type="paragraph" w:styleId="BalloonText">
    <w:name w:val="Balloon Text"/>
    <w:basedOn w:val="Normal"/>
    <w:link w:val="BalloonTextChar"/>
    <w:uiPriority w:val="99"/>
    <w:semiHidden/>
    <w:unhideWhenUsed/>
    <w:rsid w:val="00FD56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564C"/>
    <w:rPr>
      <w:rFonts w:ascii="Segoe UI" w:hAnsi="Segoe UI" w:cs="Segoe UI"/>
      <w:sz w:val="18"/>
      <w:szCs w:val="18"/>
    </w:rPr>
  </w:style>
  <w:style w:type="character" w:styleId="Emphasis">
    <w:name w:val="Emphasis"/>
    <w:basedOn w:val="DefaultParagraphFont"/>
    <w:uiPriority w:val="20"/>
    <w:qFormat/>
    <w:rsid w:val="00741CB5"/>
    <w:rPr>
      <w:i/>
      <w:i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E772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468482">
      <w:bodyDiv w:val="1"/>
      <w:marLeft w:val="0"/>
      <w:marRight w:val="0"/>
      <w:marTop w:val="0"/>
      <w:marBottom w:val="0"/>
      <w:divBdr>
        <w:top w:val="none" w:sz="0" w:space="0" w:color="auto"/>
        <w:left w:val="none" w:sz="0" w:space="0" w:color="auto"/>
        <w:bottom w:val="none" w:sz="0" w:space="0" w:color="auto"/>
        <w:right w:val="none" w:sz="0" w:space="0" w:color="auto"/>
      </w:divBdr>
    </w:div>
    <w:div w:id="1269772712">
      <w:bodyDiv w:val="1"/>
      <w:marLeft w:val="0"/>
      <w:marRight w:val="0"/>
      <w:marTop w:val="0"/>
      <w:marBottom w:val="0"/>
      <w:divBdr>
        <w:top w:val="none" w:sz="0" w:space="0" w:color="auto"/>
        <w:left w:val="none" w:sz="0" w:space="0" w:color="auto"/>
        <w:bottom w:val="none" w:sz="0" w:space="0" w:color="auto"/>
        <w:right w:val="none" w:sz="0" w:space="0" w:color="auto"/>
      </w:divBdr>
    </w:div>
    <w:div w:id="1709185058">
      <w:bodyDiv w:val="1"/>
      <w:marLeft w:val="0"/>
      <w:marRight w:val="0"/>
      <w:marTop w:val="0"/>
      <w:marBottom w:val="0"/>
      <w:divBdr>
        <w:top w:val="none" w:sz="0" w:space="0" w:color="auto"/>
        <w:left w:val="none" w:sz="0" w:space="0" w:color="auto"/>
        <w:bottom w:val="none" w:sz="0" w:space="0" w:color="auto"/>
        <w:right w:val="none" w:sz="0" w:space="0" w:color="auto"/>
      </w:divBdr>
    </w:div>
    <w:div w:id="1812944793">
      <w:bodyDiv w:val="1"/>
      <w:marLeft w:val="0"/>
      <w:marRight w:val="0"/>
      <w:marTop w:val="0"/>
      <w:marBottom w:val="0"/>
      <w:divBdr>
        <w:top w:val="none" w:sz="0" w:space="0" w:color="auto"/>
        <w:left w:val="none" w:sz="0" w:space="0" w:color="auto"/>
        <w:bottom w:val="none" w:sz="0" w:space="0" w:color="auto"/>
        <w:right w:val="none" w:sz="0" w:space="0" w:color="auto"/>
      </w:divBdr>
    </w:div>
    <w:div w:id="212225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986</TotalTime>
  <Pages>3</Pages>
  <Words>674</Words>
  <Characters>3845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https://mul2.gov.am/tasks/1225070/oneclick?token=4b49afc9169dd4655c79f87f8b98b5d4</cp:keywords>
  <dc:description/>
  <cp:lastModifiedBy>Tatevik Stepanyan</cp:lastModifiedBy>
  <cp:revision>147</cp:revision>
  <cp:lastPrinted>2024-07-23T06:08:00Z</cp:lastPrinted>
  <dcterms:created xsi:type="dcterms:W3CDTF">2024-05-08T05:50:00Z</dcterms:created>
  <dcterms:modified xsi:type="dcterms:W3CDTF">2025-10-29T08:29:00Z</dcterms:modified>
</cp:coreProperties>
</file>