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CAF19" w14:textId="77777777" w:rsidR="00AF5BEE" w:rsidRDefault="00AF5BEE" w:rsidP="00202DDA">
      <w:pPr>
        <w:spacing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14:paraId="07060077" w14:textId="77777777" w:rsidR="00A1111D" w:rsidRDefault="00AF5BEE" w:rsidP="00202DDA">
      <w:pPr>
        <w:spacing w:after="0" w:line="240" w:lineRule="auto"/>
        <w:ind w:firstLine="81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և Ասիական զարգացման բանկի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</w:rPr>
        <w:t>միջև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«Կ</w:t>
      </w:r>
      <w:r w:rsidRPr="00412D04">
        <w:rPr>
          <w:rFonts w:ascii="GHEA Grapalat" w:hAnsi="GHEA Grapalat"/>
          <w:b/>
          <w:sz w:val="24"/>
          <w:szCs w:val="24"/>
        </w:rPr>
        <w:t>ենսունակության բարելավման և հզորացման համար բնակարանային բարեփոխումներ» (THRIVE)</w:t>
      </w:r>
      <w:r w:rsidR="001F08FF">
        <w:rPr>
          <w:rFonts w:ascii="GHEA Grapalat" w:hAnsi="GHEA Grapalat"/>
          <w:b/>
          <w:sz w:val="24"/>
          <w:szCs w:val="24"/>
        </w:rPr>
        <w:t xml:space="preserve"> վարկային և</w:t>
      </w:r>
      <w:r w:rsidRPr="00412D04">
        <w:rPr>
          <w:rFonts w:ascii="GHEA Grapalat" w:hAnsi="GHEA Grapalat"/>
          <w:b/>
          <w:sz w:val="24"/>
          <w:szCs w:val="24"/>
        </w:rPr>
        <w:t xml:space="preserve"> դրամաշնորհային համաձայնագր</w:t>
      </w:r>
      <w:r w:rsidR="001F08FF">
        <w:rPr>
          <w:rFonts w:ascii="GHEA Grapalat" w:hAnsi="GHEA Grapalat"/>
          <w:b/>
          <w:sz w:val="24"/>
          <w:szCs w:val="24"/>
        </w:rPr>
        <w:t>եր</w:t>
      </w:r>
      <w:r w:rsidRPr="00412D04">
        <w:rPr>
          <w:rFonts w:ascii="GHEA Grapalat" w:hAnsi="GHEA Grapalat"/>
          <w:b/>
          <w:sz w:val="24"/>
          <w:szCs w:val="24"/>
        </w:rPr>
        <w:t>ի</w:t>
      </w:r>
      <w:r w:rsidRPr="00412D04">
        <w:rPr>
          <w:rFonts w:ascii="GHEA Grapalat" w:eastAsia="Times New Roman" w:hAnsi="GHEA Grapalat"/>
          <w:b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</w:rPr>
        <w:t>նախագծ</w:t>
      </w:r>
      <w:r w:rsidR="001F08FF">
        <w:rPr>
          <w:rFonts w:ascii="GHEA Grapalat" w:eastAsia="Times New Roman" w:hAnsi="GHEA Grapalat"/>
          <w:b/>
          <w:sz w:val="24"/>
          <w:szCs w:val="24"/>
        </w:rPr>
        <w:t>եր</w:t>
      </w:r>
      <w:r>
        <w:rPr>
          <w:rFonts w:ascii="GHEA Grapalat" w:eastAsia="Times New Roman" w:hAnsi="GHEA Grapalat"/>
          <w:b/>
          <w:sz w:val="24"/>
          <w:szCs w:val="24"/>
        </w:rPr>
        <w:t>ի</w:t>
      </w:r>
      <w:r w:rsidRPr="00AF5BE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61455">
        <w:rPr>
          <w:rFonts w:ascii="GHEA Grapalat" w:eastAsia="Times New Roman" w:hAnsi="GHEA Grapalat" w:cs="Times New Roman"/>
          <w:b/>
          <w:sz w:val="24"/>
          <w:szCs w:val="24"/>
        </w:rPr>
        <w:t xml:space="preserve">ստորագրման նպատակահարմարության վերաբերյալ </w:t>
      </w:r>
    </w:p>
    <w:p w14:paraId="24A174DF" w14:textId="77777777" w:rsidR="00202DDA" w:rsidRPr="00B61455" w:rsidRDefault="00202DDA" w:rsidP="00202DDA">
      <w:pPr>
        <w:spacing w:after="0" w:line="240" w:lineRule="auto"/>
        <w:ind w:firstLine="81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71A65C95" w14:textId="5B505176" w:rsidR="00CF60F3" w:rsidRPr="00BF622A" w:rsidRDefault="00CF60F3" w:rsidP="00CF60F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Հիմք ընդունելով ՀՀ կառ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մասը, ինչպես նաև «4.6 ԱՇԽԱՏԱՆՔ ԵՎ ՍՈՑԻԱԼԱԿԱՆ ՊԱՇՏՊԱՆՈՒԹՅՈՒՆ» գլխի 1-ին պարբերության 4-րդ մասը, այն է՝ «Իրականացվելու են ծրագրեր՝ ուղղված կացարանի կարիք ունեցող ընտանիքների բնակարանային խնդիրների լուծմանը»՝ ՀՀ կառավարությունը 2024 թվականի մայիսի 16-ի թիվ 710-Լ որոշմամբ հաստատել և իրականացնում է Ղարաբաղից բռնի տեղահանված ընտանիքների բնակարանային ապահովման պետական աջակցության ծրագիրը։ Ծրագրի շրջանակում ներկայում հավաստագիր է ստացել 3100 ընտանիք, որից 1140-ն իրացրել է այն։ Պետական բյուջեի միջոցներից արդեն իսկ ծրագրի շրջանակում վճարվել է ավելի քան 2 մլրդ դրամ։ </w:t>
      </w:r>
    </w:p>
    <w:p w14:paraId="163AC19C" w14:textId="2FE52F13" w:rsidR="00CF60F3" w:rsidRDefault="00CF60F3" w:rsidP="00CF60F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Հիմք ընդունելով վերոգրյալը և ծրագրի իրականացման տեմպերն ու ծավալները՝ նպատակահարմար </w:t>
      </w:r>
      <w:r w:rsidR="00202DDA">
        <w:rPr>
          <w:rFonts w:ascii="GHEA Grapalat" w:hAnsi="GHEA Grapalat"/>
          <w:sz w:val="24"/>
          <w:szCs w:val="24"/>
        </w:rPr>
        <w:t xml:space="preserve">ենք համարում </w:t>
      </w:r>
      <w:r>
        <w:rPr>
          <w:rFonts w:ascii="GHEA Grapalat" w:hAnsi="GHEA Grapalat"/>
          <w:sz w:val="24"/>
          <w:szCs w:val="24"/>
        </w:rPr>
        <w:t xml:space="preserve">Հայաստանի Հանրապետության և Ասիական զարգացման բանկի </w:t>
      </w:r>
      <w:proofErr w:type="spellStart"/>
      <w:r>
        <w:rPr>
          <w:rFonts w:ascii="GHEA Grapalat" w:hAnsi="GHEA Grapalat"/>
          <w:sz w:val="24"/>
          <w:szCs w:val="24"/>
        </w:rPr>
        <w:t>միջև</w:t>
      </w:r>
      <w:proofErr w:type="spellEnd"/>
      <w:r>
        <w:rPr>
          <w:rFonts w:ascii="GHEA Grapalat" w:hAnsi="GHEA Grapalat"/>
          <w:sz w:val="24"/>
          <w:szCs w:val="24"/>
        </w:rPr>
        <w:t xml:space="preserve"> «Կենսունակության բարելավման և հզորացման համար բնակարանային բարեփոխումներ» (THRIVE) վարկային և դրամաշնորհային համաձայնագրերի ստորագրումը։</w:t>
      </w:r>
    </w:p>
    <w:p w14:paraId="67222C5A" w14:textId="77777777" w:rsidR="007926DB" w:rsidRPr="00632F1B" w:rsidRDefault="007926DB" w:rsidP="007926D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29A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</w:t>
      </w:r>
      <w:r w:rsidRPr="00632F1B">
        <w:rPr>
          <w:rFonts w:ascii="GHEA Grapalat" w:hAnsi="GHEA Grapalat"/>
          <w:sz w:val="24"/>
          <w:szCs w:val="24"/>
          <w:lang w:val="hy-AM"/>
        </w:rPr>
        <w:t>Զ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արգացման </w:t>
      </w:r>
      <w:r w:rsidRPr="00632F1B">
        <w:rPr>
          <w:rFonts w:ascii="GHEA Grapalat" w:hAnsi="GHEA Grapalat"/>
          <w:sz w:val="24"/>
          <w:szCs w:val="24"/>
          <w:lang w:val="hy-AM"/>
        </w:rPr>
        <w:t>Բ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անկի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նախատեսվող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36F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Կենսունակության բարելավման և հզորացման համար բնակարանային բարեփոխումներ</w:t>
      </w:r>
      <w:r w:rsidRPr="004D36FA">
        <w:rPr>
          <w:rFonts w:ascii="GHEA Grapalat" w:hAnsi="GHEA Grapalat"/>
          <w:sz w:val="24"/>
          <w:szCs w:val="24"/>
          <w:lang w:val="hy-AM"/>
        </w:rPr>
        <w:t>»</w:t>
      </w:r>
      <w:r w:rsidRPr="001B1FB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(THRIVE)</w:t>
      </w:r>
      <w:r w:rsidRPr="004D36FA">
        <w:rPr>
          <w:rFonts w:ascii="Calibri" w:hAnsi="Calibri" w:cs="Calibri"/>
          <w:sz w:val="24"/>
          <w:szCs w:val="24"/>
          <w:lang w:val="hy-AM"/>
        </w:rPr>
        <w:t> </w:t>
      </w:r>
      <w:r w:rsidRPr="00632F1B">
        <w:rPr>
          <w:rFonts w:ascii="GHEA Grapalat" w:hAnsi="GHEA Grapalat"/>
          <w:sz w:val="24"/>
          <w:szCs w:val="24"/>
          <w:lang w:val="hy-AM"/>
        </w:rPr>
        <w:t>վարկային համաձայնագրի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F1B">
        <w:rPr>
          <w:rFonts w:ascii="GHEA Grapalat" w:hAnsi="GHEA Grapalat"/>
          <w:sz w:val="24"/>
          <w:szCs w:val="24"/>
          <w:lang w:val="hy-AM"/>
        </w:rPr>
        <w:t xml:space="preserve">վարկավորման պայմանները </w:t>
      </w:r>
      <w:proofErr w:type="spellStart"/>
      <w:r w:rsidRPr="00632F1B">
        <w:rPr>
          <w:rFonts w:ascii="GHEA Grapalat" w:hAnsi="GHEA Grapalat"/>
          <w:sz w:val="24"/>
          <w:szCs w:val="24"/>
          <w:lang w:val="hy-AM"/>
        </w:rPr>
        <w:t>հետևյալն</w:t>
      </w:r>
      <w:proofErr w:type="spellEnd"/>
      <w:r w:rsidRPr="00632F1B">
        <w:rPr>
          <w:rFonts w:ascii="GHEA Grapalat" w:hAnsi="GHEA Grapalat"/>
          <w:sz w:val="24"/>
          <w:szCs w:val="24"/>
          <w:lang w:val="hy-AM"/>
        </w:rPr>
        <w:t xml:space="preserve"> են՝</w:t>
      </w:r>
    </w:p>
    <w:p w14:paraId="250C58C1" w14:textId="77777777" w:rsidR="007926DB" w:rsidRPr="00632F1B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32F1B">
        <w:rPr>
          <w:rFonts w:ascii="GHEA Grapalat" w:hAnsi="GHEA Grapalat"/>
          <w:sz w:val="24"/>
          <w:szCs w:val="24"/>
          <w:lang w:val="hy-AM"/>
        </w:rPr>
        <w:t xml:space="preserve">Վարկի գումար` </w:t>
      </w:r>
      <w:r w:rsidRPr="001B1FB7">
        <w:rPr>
          <w:rFonts w:ascii="GHEA Grapalat" w:hAnsi="GHEA Grapalat"/>
          <w:sz w:val="24"/>
          <w:szCs w:val="24"/>
          <w:lang w:val="hy-AM"/>
        </w:rPr>
        <w:t>250.0</w:t>
      </w:r>
      <w:r w:rsidRPr="002D69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F1B">
        <w:rPr>
          <w:rFonts w:ascii="GHEA Grapalat" w:hAnsi="GHEA Grapalat"/>
          <w:sz w:val="24"/>
          <w:szCs w:val="24"/>
          <w:lang w:val="hy-AM"/>
        </w:rPr>
        <w:t>մլն</w:t>
      </w:r>
      <w:r>
        <w:rPr>
          <w:rFonts w:ascii="GHEA Grapalat" w:hAnsi="GHEA Grapalat"/>
          <w:sz w:val="24"/>
          <w:szCs w:val="24"/>
          <w:lang w:val="hy-AM"/>
        </w:rPr>
        <w:t xml:space="preserve"> ԱՄՆ դոլար</w:t>
      </w:r>
      <w:r w:rsidRPr="00632F1B">
        <w:rPr>
          <w:rFonts w:ascii="GHEA Grapalat" w:hAnsi="GHEA Grapalat"/>
          <w:sz w:val="24"/>
          <w:szCs w:val="24"/>
          <w:lang w:val="hy-AM"/>
        </w:rPr>
        <w:t>,</w:t>
      </w:r>
    </w:p>
    <w:p w14:paraId="65B5B8B5" w14:textId="77777777" w:rsidR="007926DB" w:rsidRPr="00632F1B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2F1B">
        <w:rPr>
          <w:rFonts w:ascii="GHEA Grapalat" w:hAnsi="GHEA Grapalat" w:cs="Sylfaen"/>
          <w:sz w:val="24"/>
          <w:szCs w:val="24"/>
          <w:lang w:val="hy-AM"/>
        </w:rPr>
        <w:t xml:space="preserve">Վարկային միջոցների </w:t>
      </w:r>
      <w:proofErr w:type="spellStart"/>
      <w:r w:rsidRPr="00632F1B">
        <w:rPr>
          <w:rFonts w:ascii="GHEA Grapalat" w:hAnsi="GHEA Grapalat" w:cs="Sylfaen"/>
          <w:sz w:val="24"/>
          <w:szCs w:val="24"/>
          <w:lang w:val="hy-AM"/>
        </w:rPr>
        <w:t>մասհանման</w:t>
      </w:r>
      <w:proofErr w:type="spellEnd"/>
      <w:r w:rsidRPr="00632F1B">
        <w:rPr>
          <w:rFonts w:ascii="GHEA Grapalat" w:hAnsi="GHEA Grapalat" w:cs="Sylfaen"/>
          <w:sz w:val="24"/>
          <w:szCs w:val="24"/>
          <w:lang w:val="hy-AM"/>
        </w:rPr>
        <w:t xml:space="preserve"> վերջնաժամկետ՝ 3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2D6917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12.2030</w:t>
      </w:r>
      <w:r w:rsidRPr="00632F1B">
        <w:rPr>
          <w:rFonts w:ascii="GHEA Grapalat" w:hAnsi="GHEA Grapalat" w:cs="Sylfaen"/>
          <w:sz w:val="24"/>
          <w:szCs w:val="24"/>
          <w:lang w:val="hy-AM"/>
        </w:rPr>
        <w:t>թ.,</w:t>
      </w:r>
    </w:p>
    <w:p w14:paraId="077BD45E" w14:textId="77777777" w:rsidR="007926DB" w:rsidRPr="00960FEC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0FEC">
        <w:rPr>
          <w:rFonts w:ascii="GHEA Grapalat" w:hAnsi="GHEA Grapalat" w:cs="Sylfaen"/>
          <w:sz w:val="24"/>
          <w:szCs w:val="24"/>
          <w:lang w:val="hy-AM"/>
        </w:rPr>
        <w:lastRenderedPageBreak/>
        <w:t>Վարկի տոկոսադրույքի տեսակ՝ լողացող,</w:t>
      </w:r>
    </w:p>
    <w:p w14:paraId="348EE11B" w14:textId="77777777" w:rsidR="007926DB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0FEC">
        <w:rPr>
          <w:rFonts w:ascii="GHEA Grapalat" w:hAnsi="GHEA Grapalat" w:cs="Sylfaen"/>
          <w:sz w:val="24"/>
          <w:szCs w:val="24"/>
          <w:lang w:val="hy-AM"/>
        </w:rPr>
        <w:t>Վարկի տարեկան տոկոսադրույք՝</w:t>
      </w:r>
      <w:r w:rsidRPr="001F08FF">
        <w:rPr>
          <w:rFonts w:ascii="GHEA Grapalat" w:hAnsi="GHEA Grapalat" w:cs="Sylfaen"/>
          <w:sz w:val="24"/>
          <w:szCs w:val="24"/>
          <w:lang w:val="hy-AM"/>
        </w:rPr>
        <w:t xml:space="preserve"> SOFR</w:t>
      </w:r>
      <w:r w:rsidRPr="004D29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08FF">
        <w:rPr>
          <w:rFonts w:ascii="GHEA Grapalat" w:hAnsi="GHEA Grapalat" w:cs="Sylfaen"/>
          <w:sz w:val="24"/>
          <w:szCs w:val="24"/>
          <w:lang w:val="hy-AM"/>
        </w:rPr>
        <w:t>+</w:t>
      </w:r>
      <w:r w:rsidRPr="004D29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08FF">
        <w:rPr>
          <w:rFonts w:ascii="GHEA Grapalat" w:hAnsi="GHEA Grapalat" w:cs="Sylfaen"/>
          <w:sz w:val="24"/>
          <w:szCs w:val="24"/>
          <w:lang w:val="hy-AM"/>
        </w:rPr>
        <w:t>0.8</w:t>
      </w:r>
      <w:r w:rsidRPr="004D29AD">
        <w:rPr>
          <w:rFonts w:ascii="GHEA Grapalat" w:hAnsi="GHEA Grapalat" w:cs="Sylfaen"/>
          <w:sz w:val="24"/>
          <w:szCs w:val="24"/>
          <w:lang w:val="hy-AM"/>
        </w:rPr>
        <w:t>%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մարժա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:</w:t>
      </w:r>
      <w:r w:rsidRPr="00FE23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Հաշվի առնելով </w:t>
      </w:r>
      <w:r>
        <w:rPr>
          <w:rFonts w:ascii="GHEA Grapalat" w:hAnsi="GHEA Grapalat"/>
          <w:sz w:val="24"/>
          <w:lang w:val="fi-FI"/>
        </w:rPr>
        <w:t>29.09.2025</w:t>
      </w:r>
      <w:r>
        <w:rPr>
          <w:rFonts w:ascii="GHEA Grapalat" w:hAnsi="GHEA Grapalat"/>
          <w:sz w:val="24"/>
          <w:lang w:val="hy-AM"/>
        </w:rPr>
        <w:t xml:space="preserve">թ. </w:t>
      </w:r>
      <w:proofErr w:type="spellStart"/>
      <w:r>
        <w:rPr>
          <w:rFonts w:ascii="GHEA Grapalat" w:hAnsi="GHEA Grapalat"/>
          <w:sz w:val="24"/>
          <w:lang w:val="hy-AM"/>
        </w:rPr>
        <w:t>ձևավորված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r w:rsidRPr="001F08FF">
        <w:rPr>
          <w:rFonts w:ascii="GHEA Grapalat" w:hAnsi="GHEA Grapalat"/>
          <w:sz w:val="24"/>
          <w:lang w:val="hy-AM"/>
        </w:rPr>
        <w:t>SOFR</w:t>
      </w:r>
      <w:r>
        <w:rPr>
          <w:rFonts w:ascii="GHEA Grapalat" w:hAnsi="GHEA Grapalat"/>
          <w:sz w:val="24"/>
          <w:lang w:val="hy-AM"/>
        </w:rPr>
        <w:t xml:space="preserve">-ի տոկոսադրույքը՝ </w:t>
      </w:r>
      <w:r>
        <w:rPr>
          <w:rFonts w:ascii="GHEA Grapalat" w:hAnsi="GHEA Grapalat"/>
          <w:sz w:val="24"/>
          <w:lang w:val="fi-FI"/>
        </w:rPr>
        <w:t>4.13</w:t>
      </w:r>
      <w:r w:rsidRPr="00BC0EE2">
        <w:rPr>
          <w:rFonts w:ascii="GHEA Grapalat" w:hAnsi="GHEA Grapalat"/>
          <w:sz w:val="24"/>
          <w:lang w:val="fi-FI"/>
        </w:rPr>
        <w:t xml:space="preserve">%, </w:t>
      </w:r>
      <w:r>
        <w:rPr>
          <w:rFonts w:ascii="GHEA Grapalat" w:hAnsi="GHEA Grapalat"/>
          <w:sz w:val="24"/>
          <w:lang w:val="hy-AM"/>
        </w:rPr>
        <w:t>վարկի լողացող տոկոսադրույքը կկազ</w:t>
      </w:r>
      <w:r w:rsidR="003A02FD">
        <w:rPr>
          <w:rFonts w:ascii="GHEA Grapalat" w:hAnsi="GHEA Grapalat"/>
          <w:sz w:val="24"/>
          <w:lang w:val="hy-AM"/>
        </w:rPr>
        <w:t>մ</w:t>
      </w:r>
      <w:r>
        <w:rPr>
          <w:rFonts w:ascii="GHEA Grapalat" w:hAnsi="GHEA Grapalat"/>
          <w:sz w:val="24"/>
          <w:lang w:val="hy-AM"/>
        </w:rPr>
        <w:t xml:space="preserve">ի </w:t>
      </w:r>
      <w:r>
        <w:rPr>
          <w:rFonts w:ascii="GHEA Grapalat" w:hAnsi="GHEA Grapalat"/>
          <w:b/>
          <w:sz w:val="24"/>
          <w:lang w:val="fi-FI"/>
        </w:rPr>
        <w:t>4.93</w:t>
      </w:r>
      <w:r w:rsidRPr="00BC0EE2">
        <w:rPr>
          <w:rFonts w:ascii="GHEA Grapalat" w:hAnsi="GHEA Grapalat"/>
          <w:b/>
          <w:sz w:val="24"/>
          <w:lang w:val="fi-FI"/>
        </w:rPr>
        <w:t>%</w:t>
      </w:r>
      <w:r>
        <w:rPr>
          <w:rFonts w:ascii="GHEA Grapalat" w:hAnsi="GHEA Grapalat"/>
          <w:b/>
          <w:sz w:val="24"/>
          <w:lang w:val="fi-FI"/>
        </w:rPr>
        <w:t>,</w:t>
      </w:r>
    </w:p>
    <w:p w14:paraId="685EA32C" w14:textId="77777777" w:rsidR="007926DB" w:rsidRPr="00C076D0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076D0">
        <w:rPr>
          <w:rFonts w:ascii="GHEA Grapalat" w:hAnsi="GHEA Grapalat" w:cs="Sylfaen"/>
          <w:sz w:val="24"/>
          <w:szCs w:val="24"/>
          <w:lang w:val="hy-AM"/>
        </w:rPr>
        <w:t>Պարտավորության վճար՝ տարեկան 0.15</w:t>
      </w:r>
      <w:r w:rsidRPr="004D29AD">
        <w:rPr>
          <w:rFonts w:ascii="GHEA Grapalat" w:hAnsi="GHEA Grapalat" w:cs="Sylfaen"/>
          <w:sz w:val="24"/>
          <w:szCs w:val="24"/>
          <w:lang w:val="hy-AM"/>
        </w:rPr>
        <w:t>%</w:t>
      </w:r>
      <w:r w:rsidRPr="00C076D0">
        <w:rPr>
          <w:rFonts w:ascii="GHEA Grapalat" w:hAnsi="GHEA Grapalat" w:cs="Sylfaen"/>
          <w:sz w:val="24"/>
          <w:szCs w:val="24"/>
          <w:lang w:val="hy-AM"/>
        </w:rPr>
        <w:t xml:space="preserve"> դրույքաչափ, հաշվարկվում է վարկի </w:t>
      </w:r>
      <w:proofErr w:type="spellStart"/>
      <w:r w:rsidRPr="00C076D0">
        <w:rPr>
          <w:rFonts w:ascii="GHEA Grapalat" w:hAnsi="GHEA Grapalat" w:cs="Sylfaen"/>
          <w:sz w:val="24"/>
          <w:szCs w:val="24"/>
          <w:lang w:val="hy-AM"/>
        </w:rPr>
        <w:t>չմասհանված</w:t>
      </w:r>
      <w:proofErr w:type="spellEnd"/>
      <w:r w:rsidRPr="00C076D0">
        <w:rPr>
          <w:rFonts w:ascii="GHEA Grapalat" w:hAnsi="GHEA Grapalat" w:cs="Sylfaen"/>
          <w:sz w:val="24"/>
          <w:szCs w:val="24"/>
          <w:lang w:val="hy-AM"/>
        </w:rPr>
        <w:t xml:space="preserve"> գումարի նկատմամբ, հաշվարկման սկիզբ է համարվում պայմանագրի ստորագրման ամսաթվից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հետո </w:t>
      </w:r>
      <w:r w:rsidRPr="00C076D0">
        <w:rPr>
          <w:rFonts w:ascii="GHEA Grapalat" w:hAnsi="GHEA Grapalat" w:cs="Sylfaen"/>
          <w:sz w:val="24"/>
          <w:szCs w:val="24"/>
          <w:lang w:val="hy-AM"/>
        </w:rPr>
        <w:t xml:space="preserve">60-րդ օրը, վճարվում է կիսամյակային կտրվածքով, </w:t>
      </w:r>
      <w:proofErr w:type="spellStart"/>
      <w:r w:rsidRPr="00C076D0">
        <w:rPr>
          <w:rFonts w:ascii="GHEA Grapalat" w:hAnsi="GHEA Grapalat" w:cs="Sylfaen"/>
          <w:sz w:val="24"/>
          <w:szCs w:val="24"/>
          <w:lang w:val="hy-AM"/>
        </w:rPr>
        <w:t>տոկոսավճարների</w:t>
      </w:r>
      <w:proofErr w:type="spellEnd"/>
      <w:r w:rsidRPr="00C076D0">
        <w:rPr>
          <w:rFonts w:ascii="GHEA Grapalat" w:hAnsi="GHEA Grapalat" w:cs="Sylfaen"/>
          <w:sz w:val="24"/>
          <w:szCs w:val="24"/>
          <w:lang w:val="hy-AM"/>
        </w:rPr>
        <w:t xml:space="preserve"> վճարման հետ միաժամանակ,</w:t>
      </w:r>
    </w:p>
    <w:p w14:paraId="11A6AB13" w14:textId="77777777" w:rsidR="007926DB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4313">
        <w:rPr>
          <w:rFonts w:ascii="GHEA Grapalat" w:hAnsi="GHEA Grapalat" w:cs="Sylfaen"/>
          <w:sz w:val="24"/>
          <w:szCs w:val="24"/>
          <w:lang w:val="hy-AM"/>
        </w:rPr>
        <w:t xml:space="preserve">Վարկի մայր գումարի </w:t>
      </w:r>
      <w:proofErr w:type="spellStart"/>
      <w:r w:rsidRPr="00644313">
        <w:rPr>
          <w:rFonts w:ascii="GHEA Grapalat" w:hAnsi="GHEA Grapalat" w:cs="Sylfaen"/>
          <w:sz w:val="24"/>
          <w:szCs w:val="24"/>
          <w:lang w:val="hy-AM"/>
        </w:rPr>
        <w:t>մարումները</w:t>
      </w:r>
      <w:proofErr w:type="spellEnd"/>
      <w:r w:rsidRPr="00644313">
        <w:rPr>
          <w:rFonts w:ascii="GHEA Grapalat" w:hAnsi="GHEA Grapalat" w:cs="Sylfaen"/>
          <w:sz w:val="24"/>
          <w:szCs w:val="24"/>
          <w:lang w:val="hy-AM"/>
        </w:rPr>
        <w:t xml:space="preserve"> փոխկապված են վարկի ամբողջ գումարին և մարման եղանակն է հավասարաչափ վճարումներ,</w:t>
      </w:r>
    </w:p>
    <w:p w14:paraId="41FDB472" w14:textId="77777777" w:rsidR="007926DB" w:rsidRPr="00644313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Մ</w:t>
      </w:r>
      <w:r w:rsidRPr="00F32AF8">
        <w:rPr>
          <w:rFonts w:ascii="GHEA Grapalat" w:hAnsi="GHEA Grapalat"/>
          <w:sz w:val="24"/>
          <w:lang w:val="hy-AM"/>
        </w:rPr>
        <w:t>այր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գումարը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ենթակա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է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մարման</w:t>
      </w:r>
      <w:r w:rsidRPr="00B761B8">
        <w:rPr>
          <w:rFonts w:ascii="GHEA Grapalat" w:hAnsi="GHEA Grapalat"/>
          <w:sz w:val="24"/>
          <w:lang w:val="fi-FI"/>
        </w:rPr>
        <w:t xml:space="preserve"> 3</w:t>
      </w:r>
      <w:r>
        <w:rPr>
          <w:rFonts w:ascii="GHEA Grapalat" w:hAnsi="GHEA Grapalat"/>
          <w:sz w:val="24"/>
          <w:lang w:val="hy-AM"/>
        </w:rPr>
        <w:t>4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հավասարաչափ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կիսամյակային</w:t>
      </w:r>
      <w:r w:rsidRPr="00B761B8">
        <w:rPr>
          <w:rFonts w:ascii="GHEA Grapalat" w:hAnsi="GHEA Grapalat"/>
          <w:sz w:val="24"/>
          <w:lang w:val="fi-FI"/>
        </w:rPr>
        <w:t xml:space="preserve"> </w:t>
      </w:r>
      <w:r w:rsidRPr="00F32AF8">
        <w:rPr>
          <w:rFonts w:ascii="GHEA Grapalat" w:hAnsi="GHEA Grapalat"/>
          <w:sz w:val="24"/>
          <w:lang w:val="hy-AM"/>
        </w:rPr>
        <w:t>վճարումներով</w:t>
      </w:r>
      <w:r w:rsidRPr="00B761B8">
        <w:rPr>
          <w:rFonts w:ascii="GHEA Grapalat" w:hAnsi="GHEA Grapalat"/>
          <w:sz w:val="24"/>
          <w:lang w:val="fi-FI"/>
        </w:rPr>
        <w:t>` 15</w:t>
      </w:r>
      <w:r>
        <w:rPr>
          <w:rFonts w:ascii="GHEA Grapalat" w:hAnsi="GHEA Grapalat"/>
          <w:sz w:val="24"/>
          <w:lang w:val="fi-FI"/>
        </w:rPr>
        <w:t>.12.</w:t>
      </w:r>
      <w:r w:rsidRPr="00B761B8">
        <w:rPr>
          <w:rFonts w:ascii="GHEA Grapalat" w:hAnsi="GHEA Grapalat"/>
          <w:sz w:val="24"/>
          <w:lang w:val="fi-FI"/>
        </w:rPr>
        <w:t>20</w:t>
      </w:r>
      <w:r>
        <w:rPr>
          <w:rFonts w:ascii="GHEA Grapalat" w:hAnsi="GHEA Grapalat"/>
          <w:sz w:val="24"/>
          <w:lang w:val="hy-AM"/>
        </w:rPr>
        <w:t>35</w:t>
      </w:r>
      <w:r w:rsidRPr="00F32AF8">
        <w:rPr>
          <w:rFonts w:ascii="GHEA Grapalat" w:hAnsi="GHEA Grapalat"/>
          <w:sz w:val="24"/>
          <w:lang w:val="hy-AM"/>
        </w:rPr>
        <w:t>թ</w:t>
      </w:r>
      <w:r>
        <w:rPr>
          <w:rFonts w:ascii="GHEA Grapalat" w:hAnsi="GHEA Grapalat"/>
          <w:sz w:val="24"/>
          <w:lang w:val="fi-FI"/>
        </w:rPr>
        <w:t>-</w:t>
      </w:r>
      <w:proofErr w:type="spellStart"/>
      <w:r>
        <w:rPr>
          <w:rFonts w:ascii="GHEA Grapalat" w:hAnsi="GHEA Grapalat"/>
          <w:sz w:val="24"/>
          <w:lang w:val="hy-AM"/>
        </w:rPr>
        <w:t>ից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F32AF8">
        <w:rPr>
          <w:rFonts w:ascii="GHEA Grapalat" w:hAnsi="GHEA Grapalat"/>
          <w:sz w:val="24"/>
          <w:lang w:val="hy-AM"/>
        </w:rPr>
        <w:t>մինչև</w:t>
      </w:r>
      <w:proofErr w:type="spellEnd"/>
      <w:r w:rsidRPr="00B761B8">
        <w:rPr>
          <w:rFonts w:ascii="GHEA Grapalat" w:hAnsi="GHEA Grapalat"/>
          <w:sz w:val="24"/>
          <w:lang w:val="fi-FI"/>
        </w:rPr>
        <w:t xml:space="preserve"> </w:t>
      </w:r>
      <w:r>
        <w:rPr>
          <w:rFonts w:ascii="GHEA Grapalat" w:hAnsi="GHEA Grapalat"/>
          <w:sz w:val="24"/>
          <w:lang w:val="hy-AM"/>
        </w:rPr>
        <w:t>15.06.</w:t>
      </w:r>
      <w:r w:rsidRPr="00B761B8">
        <w:rPr>
          <w:rFonts w:ascii="GHEA Grapalat" w:hAnsi="GHEA Grapalat"/>
          <w:sz w:val="24"/>
          <w:lang w:val="fi-FI"/>
        </w:rPr>
        <w:t>20</w:t>
      </w:r>
      <w:r>
        <w:rPr>
          <w:rFonts w:ascii="GHEA Grapalat" w:hAnsi="GHEA Grapalat"/>
          <w:sz w:val="24"/>
          <w:lang w:val="hy-AM"/>
        </w:rPr>
        <w:t>52</w:t>
      </w:r>
      <w:r w:rsidRPr="00F32AF8">
        <w:rPr>
          <w:rFonts w:ascii="GHEA Grapalat" w:hAnsi="GHEA Grapalat"/>
          <w:sz w:val="24"/>
          <w:lang w:val="hy-AM"/>
        </w:rPr>
        <w:t>թ</w:t>
      </w:r>
      <w:r w:rsidRPr="009E332D">
        <w:rPr>
          <w:rFonts w:ascii="GHEA Grapalat" w:hAnsi="GHEA Grapalat"/>
          <w:sz w:val="24"/>
          <w:lang w:val="hy-AM"/>
        </w:rPr>
        <w:t>.,</w:t>
      </w:r>
    </w:p>
    <w:p w14:paraId="3D004A43" w14:textId="77777777" w:rsidR="007926DB" w:rsidRPr="00F32AF8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Վարկի ժամկետը 27 տարի, որից արտոնյալ ժամկետ՝ 10 տարի</w:t>
      </w:r>
      <w:r w:rsidRPr="00F32AF8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4F2DC5CE" w14:textId="77777777" w:rsidR="007926DB" w:rsidRPr="009E332D" w:rsidRDefault="007926DB" w:rsidP="007926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Վարկառուն ցանկացած ժամանակ կարող է դիմել ԱԶԲ-ին` խնդրելով կատարել վարկավորման պայմանների </w:t>
      </w:r>
      <w:proofErr w:type="spellStart"/>
      <w:r w:rsidRPr="009E332D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փոփոխությունները`</w:t>
      </w:r>
    </w:p>
    <w:p w14:paraId="2A0A4508" w14:textId="77777777" w:rsidR="007926DB" w:rsidRPr="009E332D" w:rsidRDefault="007926DB" w:rsidP="007926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փոխարկել ամբողջությամբ կամ մասնակիորեն վարկի օգտագործված և չմարված գումարի կամ </w:t>
      </w:r>
      <w:proofErr w:type="spellStart"/>
      <w:r w:rsidRPr="009E332D">
        <w:rPr>
          <w:rFonts w:ascii="GHEA Grapalat" w:hAnsi="GHEA Grapalat" w:cs="Sylfaen"/>
          <w:sz w:val="24"/>
          <w:szCs w:val="24"/>
          <w:lang w:val="hy-AM"/>
        </w:rPr>
        <w:t>չմասհանված</w:t>
      </w:r>
      <w:proofErr w:type="spellEnd"/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 գումարի արժույթը Բանկի համար ընդունելի մեկ այլ արժույթի,</w:t>
      </w:r>
    </w:p>
    <w:p w14:paraId="67070B89" w14:textId="77777777" w:rsidR="007926DB" w:rsidRPr="009E332D" w:rsidRDefault="007926DB" w:rsidP="007926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փոխարկել վարկի օգտագործված և չմարված գումարի կամ դրա մի մասի տոկոսադրույքը </w:t>
      </w:r>
      <w:proofErr w:type="spellStart"/>
      <w:r w:rsidRPr="009E332D">
        <w:rPr>
          <w:rFonts w:ascii="GHEA Grapalat" w:hAnsi="GHEA Grapalat" w:cs="Sylfaen"/>
          <w:sz w:val="24"/>
          <w:szCs w:val="24"/>
          <w:lang w:val="hy-AM"/>
        </w:rPr>
        <w:t>լողացողից</w:t>
      </w:r>
      <w:proofErr w:type="spellEnd"/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9E332D">
        <w:rPr>
          <w:rFonts w:ascii="GHEA Grapalat" w:hAnsi="GHEA Grapalat" w:cs="Sylfaen"/>
          <w:sz w:val="24"/>
          <w:szCs w:val="24"/>
          <w:lang w:val="hy-AM"/>
        </w:rPr>
        <w:t>ֆիքսվածի</w:t>
      </w:r>
      <w:proofErr w:type="spellEnd"/>
      <w:r w:rsidRPr="009E332D">
        <w:rPr>
          <w:rFonts w:ascii="GHEA Grapalat" w:hAnsi="GHEA Grapalat" w:cs="Sylfaen"/>
          <w:sz w:val="24"/>
          <w:szCs w:val="24"/>
          <w:lang w:val="hy-AM"/>
        </w:rPr>
        <w:t xml:space="preserve"> և հակառակը</w:t>
      </w:r>
      <w:r w:rsidRPr="000311C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452797D" w14:textId="77777777" w:rsidR="00A83044" w:rsidRPr="00595820" w:rsidRDefault="007926DB" w:rsidP="00595820">
      <w:pPr>
        <w:numPr>
          <w:ilvl w:val="0"/>
          <w:numId w:val="2"/>
        </w:numPr>
        <w:spacing w:after="0" w:line="360" w:lineRule="auto"/>
        <w:ind w:left="270"/>
        <w:jc w:val="both"/>
        <w:rPr>
          <w:rFonts w:ascii="GHEA Grapalat" w:hAnsi="GHEA Grapalat"/>
          <w:sz w:val="24"/>
        </w:rPr>
      </w:pPr>
      <w:r w:rsidRPr="009E332D">
        <w:rPr>
          <w:rFonts w:ascii="GHEA Grapalat" w:hAnsi="GHEA Grapalat"/>
          <w:sz w:val="24"/>
        </w:rPr>
        <w:t xml:space="preserve">վարկի սպասարկման գծով վճարումները կատարվում են կիսամյակային կտրվածքով` յուրաքանչյուր տարվա </w:t>
      </w:r>
      <w:r>
        <w:rPr>
          <w:rFonts w:ascii="GHEA Grapalat" w:hAnsi="GHEA Grapalat"/>
          <w:sz w:val="24"/>
        </w:rPr>
        <w:t>հունիսի</w:t>
      </w:r>
      <w:r w:rsidRPr="009E332D">
        <w:rPr>
          <w:rFonts w:ascii="GHEA Grapalat" w:hAnsi="GHEA Grapalat"/>
          <w:sz w:val="24"/>
        </w:rPr>
        <w:t xml:space="preserve"> 15-ը և </w:t>
      </w:r>
      <w:r>
        <w:rPr>
          <w:rFonts w:ascii="GHEA Grapalat" w:hAnsi="GHEA Grapalat"/>
          <w:sz w:val="24"/>
        </w:rPr>
        <w:t>դեկտեմբերի</w:t>
      </w:r>
      <w:r w:rsidRPr="009E332D">
        <w:rPr>
          <w:rFonts w:ascii="GHEA Grapalat" w:hAnsi="GHEA Grapalat"/>
          <w:sz w:val="24"/>
        </w:rPr>
        <w:t xml:space="preserve"> 15-ը</w:t>
      </w:r>
      <w:r>
        <w:rPr>
          <w:rFonts w:ascii="GHEA Grapalat" w:hAnsi="GHEA Grapalat"/>
          <w:sz w:val="24"/>
        </w:rPr>
        <w:t>:</w:t>
      </w:r>
    </w:p>
    <w:sectPr w:rsidR="00A83044" w:rsidRPr="00595820" w:rsidSect="00BF622A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C449E"/>
    <w:multiLevelType w:val="hybridMultilevel"/>
    <w:tmpl w:val="280C9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27A67970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578"/>
    <w:rsid w:val="000356E3"/>
    <w:rsid w:val="001F08FF"/>
    <w:rsid w:val="00202DDA"/>
    <w:rsid w:val="00250B4D"/>
    <w:rsid w:val="002F5BAC"/>
    <w:rsid w:val="00387C74"/>
    <w:rsid w:val="003A02FD"/>
    <w:rsid w:val="004F12DA"/>
    <w:rsid w:val="00595820"/>
    <w:rsid w:val="00652213"/>
    <w:rsid w:val="006938F9"/>
    <w:rsid w:val="007926DB"/>
    <w:rsid w:val="007C2E88"/>
    <w:rsid w:val="00960FEC"/>
    <w:rsid w:val="00A1111D"/>
    <w:rsid w:val="00A83044"/>
    <w:rsid w:val="00AF5BEE"/>
    <w:rsid w:val="00B42CDE"/>
    <w:rsid w:val="00B908F3"/>
    <w:rsid w:val="00BA2F40"/>
    <w:rsid w:val="00BF622A"/>
    <w:rsid w:val="00CF60F3"/>
    <w:rsid w:val="00D37C3C"/>
    <w:rsid w:val="00D45B0F"/>
    <w:rsid w:val="00E12C68"/>
    <w:rsid w:val="00E23578"/>
    <w:rsid w:val="00EF4DB0"/>
    <w:rsid w:val="00F5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B4090"/>
  <w15:chartTrackingRefBased/>
  <w15:docId w15:val="{AAD6F0F3-B463-4F6B-9269-7F3724EA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BEE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E12C68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E12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0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https://mul2.gov.am/tasks/1230816/oneclick?token=3ba8d8edea31f4b6f6ef16f5557c91de</cp:keywords>
  <dc:description/>
  <cp:lastModifiedBy>Qristine Grigoryan</cp:lastModifiedBy>
  <cp:revision>27</cp:revision>
  <dcterms:created xsi:type="dcterms:W3CDTF">2025-10-17T07:12:00Z</dcterms:created>
  <dcterms:modified xsi:type="dcterms:W3CDTF">2025-10-28T11:17:00Z</dcterms:modified>
</cp:coreProperties>
</file>