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5241F" w:rsidRPr="0075241F" w:rsidRDefault="00894415" w:rsidP="0075241F">
      <w:pPr>
        <w:spacing w:line="360" w:lineRule="auto"/>
        <w:ind w:left="-851" w:firstLine="567"/>
        <w:jc w:val="center"/>
        <w:rPr>
          <w:rFonts w:ascii="GHEA Mariam" w:hAnsi="GHEA Mariam"/>
          <w:color w:val="000000" w:themeColor="text1"/>
          <w:sz w:val="24"/>
          <w:szCs w:val="24"/>
          <w:lang w:val="af-ZA"/>
        </w:rPr>
      </w:pPr>
      <w:r w:rsidRPr="00894415">
        <w:rPr>
          <w:rFonts w:ascii="GHEA Mariam" w:hAnsi="GHEA Mariam"/>
          <w:sz w:val="24"/>
          <w:szCs w:val="24"/>
          <w:lang w:val="hy-AM"/>
        </w:rPr>
        <w:t>30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4A36D4">
        <w:rPr>
          <w:rFonts w:ascii="GHEA Mariam" w:hAnsi="GHEA Mariam"/>
          <w:sz w:val="24"/>
          <w:szCs w:val="24"/>
          <w:lang w:val="hy-AM"/>
        </w:rPr>
        <w:t xml:space="preserve"> </w:t>
      </w:r>
      <w:r w:rsidR="0075241F" w:rsidRPr="0075241F">
        <w:rPr>
          <w:rFonts w:ascii="GHEA Mariam" w:hAnsi="GHEA Mariam"/>
          <w:bCs/>
          <w:color w:val="000000" w:themeColor="text1"/>
          <w:sz w:val="24"/>
          <w:szCs w:val="24"/>
          <w:lang w:val="hy-AM"/>
        </w:rPr>
        <w:t>- Ա</w:t>
      </w:r>
    </w:p>
    <w:p w:rsidR="0075241F" w:rsidRPr="0075241F" w:rsidRDefault="0075241F" w:rsidP="0075241F">
      <w:pPr>
        <w:spacing w:line="360" w:lineRule="auto"/>
        <w:ind w:left="-851" w:firstLine="567"/>
        <w:jc w:val="center"/>
        <w:rPr>
          <w:rFonts w:ascii="GHEA Mariam" w:hAnsi="GHEA Mariam"/>
          <w:bCs/>
          <w:color w:val="000000" w:themeColor="text1"/>
          <w:sz w:val="24"/>
          <w:szCs w:val="24"/>
          <w:lang w:val="hy-AM"/>
        </w:rPr>
      </w:pPr>
    </w:p>
    <w:p w:rsidR="0075241F" w:rsidRDefault="0075241F" w:rsidP="0075241F">
      <w:pPr>
        <w:jc w:val="center"/>
        <w:rPr>
          <w:rFonts w:ascii="GHEA Mariam" w:hAnsi="GHEA Mariam"/>
          <w:bCs/>
          <w:color w:val="000000" w:themeColor="text1"/>
          <w:sz w:val="24"/>
          <w:szCs w:val="24"/>
          <w:lang w:val="hy-AM"/>
        </w:rPr>
      </w:pPr>
      <w:r w:rsidRPr="0075241F">
        <w:rPr>
          <w:rFonts w:ascii="GHEA Mariam" w:hAnsi="GHEA Mariam"/>
          <w:bCs/>
          <w:color w:val="000000" w:themeColor="text1"/>
          <w:sz w:val="24"/>
          <w:szCs w:val="24"/>
          <w:lang w:val="hy-AM"/>
        </w:rPr>
        <w:t>ԳՈՒՅՔ ՆՎԻՐԱԲԵՐԵԼՈՒ ՄԱՍԻՆ</w:t>
      </w:r>
    </w:p>
    <w:p w:rsidR="0075241F" w:rsidRPr="0075241F" w:rsidRDefault="0075241F" w:rsidP="0075241F">
      <w:pPr>
        <w:jc w:val="center"/>
        <w:rPr>
          <w:rFonts w:ascii="GHEA Mariam" w:hAnsi="GHEA Mariam"/>
          <w:bCs/>
          <w:color w:val="000000" w:themeColor="text1"/>
          <w:sz w:val="24"/>
          <w:szCs w:val="24"/>
          <w:lang w:val="hy-AM"/>
        </w:rPr>
      </w:pPr>
      <w:r>
        <w:rPr>
          <w:rFonts w:ascii="GHEA Mariam" w:hAnsi="GHEA Mariam"/>
          <w:bCs/>
          <w:color w:val="000000" w:themeColor="text1"/>
          <w:sz w:val="24"/>
          <w:szCs w:val="24"/>
          <w:lang w:val="hy-AM"/>
        </w:rPr>
        <w:t>-------------------------------------------------</w:t>
      </w:r>
    </w:p>
    <w:p w:rsidR="0075241F" w:rsidRDefault="0075241F" w:rsidP="0075241F">
      <w:pPr>
        <w:spacing w:line="360" w:lineRule="auto"/>
        <w:ind w:left="-851" w:firstLine="567"/>
        <w:jc w:val="center"/>
        <w:rPr>
          <w:rFonts w:ascii="GHEA Grapalat" w:hAnsi="GHEA Grapalat"/>
          <w:bCs/>
          <w:i/>
          <w:color w:val="000000" w:themeColor="text1"/>
          <w:sz w:val="24"/>
          <w:szCs w:val="24"/>
          <w:lang w:val="hy-AM"/>
        </w:rPr>
      </w:pPr>
    </w:p>
    <w:p w:rsidR="0075241F" w:rsidRPr="0075241F" w:rsidRDefault="0075241F" w:rsidP="0075241F">
      <w:pPr>
        <w:pStyle w:val="norm"/>
        <w:tabs>
          <w:tab w:val="left" w:pos="450"/>
          <w:tab w:val="left" w:pos="10260"/>
        </w:tabs>
        <w:spacing w:line="360" w:lineRule="auto"/>
        <w:ind w:right="-43"/>
        <w:rPr>
          <w:rFonts w:ascii="GHEA Mariam" w:eastAsiaTheme="minorHAnsi" w:hAnsi="GHEA Mariam" w:cstheme="minorBidi"/>
          <w:sz w:val="24"/>
          <w:szCs w:val="24"/>
          <w:lang w:val="hy-AM" w:eastAsia="en-US"/>
        </w:rPr>
      </w:pPr>
      <w:r w:rsidRPr="0075241F">
        <w:rPr>
          <w:rFonts w:ascii="GHEA Mariam" w:hAnsi="GHEA Mariam"/>
          <w:color w:val="000000" w:themeColor="text1"/>
          <w:sz w:val="24"/>
          <w:szCs w:val="24"/>
          <w:lang w:val="fr-FR"/>
        </w:rPr>
        <w:t xml:space="preserve">Հիմք ընդունելով </w:t>
      </w:r>
      <w:bookmarkStart w:id="0" w:name="_Hlk160612702"/>
      <w:r w:rsidRPr="0075241F">
        <w:rPr>
          <w:rFonts w:ascii="GHEA Mariam" w:hAnsi="GHEA Mariam"/>
          <w:color w:val="000000" w:themeColor="text1"/>
          <w:sz w:val="24"/>
          <w:szCs w:val="24"/>
          <w:lang w:val="fr-FR"/>
        </w:rPr>
        <w:t xml:space="preserve">Հայաստանի Հանրապետության քաղաքացիական օրենսգրքի 605-րդ հոդվածի 1-ին մասը, </w:t>
      </w:r>
      <w:bookmarkEnd w:id="0"/>
      <w:r w:rsidRPr="0075241F">
        <w:rPr>
          <w:rFonts w:ascii="GHEA Mariam" w:hAnsi="GHEA Mariam"/>
          <w:color w:val="000000" w:themeColor="text1"/>
          <w:sz w:val="24"/>
          <w:szCs w:val="24"/>
          <w:lang w:val="hy-AM"/>
        </w:rPr>
        <w:t>«</w:t>
      </w:r>
      <w:r w:rsidRPr="0075241F">
        <w:rPr>
          <w:rFonts w:ascii="GHEA Mariam" w:hAnsi="GHEA Mariam"/>
          <w:color w:val="000000" w:themeColor="text1"/>
          <w:sz w:val="24"/>
          <w:szCs w:val="24"/>
          <w:lang w:val="fr-FR"/>
        </w:rPr>
        <w:t>Պետական գույքի կառավարման մասին» օրենքի 6-րդ հոդվածի 1-ին կետն ու 22-րդ հոդվածի 4-րդ</w:t>
      </w:r>
      <w:r>
        <w:rPr>
          <w:rFonts w:ascii="GHEA Mariam" w:hAnsi="GHEA Mariam"/>
          <w:color w:val="000000" w:themeColor="text1"/>
          <w:sz w:val="24"/>
          <w:szCs w:val="24"/>
          <w:lang w:val="fr-FR"/>
        </w:rPr>
        <w:t xml:space="preserve"> մասը՝ Հայաստանի Հանրապետության</w:t>
      </w:r>
      <w:r w:rsidRPr="0075241F">
        <w:rPr>
          <w:rFonts w:ascii="GHEA Mariam" w:hAnsi="GHEA Mariam"/>
          <w:color w:val="000000" w:themeColor="text1"/>
          <w:sz w:val="24"/>
          <w:szCs w:val="24"/>
          <w:lang w:val="fr-FR"/>
        </w:rPr>
        <w:t xml:space="preserve"> կառավարությունը</w:t>
      </w:r>
      <w:r w:rsidRPr="0075241F">
        <w:rPr>
          <w:rFonts w:ascii="GHEA Mariam" w:hAnsi="GHEA Mariam"/>
          <w:sz w:val="24"/>
          <w:szCs w:val="24"/>
          <w:lang w:val="fr-FR"/>
        </w:rPr>
        <w:t xml:space="preserve"> </w:t>
      </w:r>
      <w:r>
        <w:rPr>
          <w:rFonts w:ascii="GHEA Mariam" w:hAnsi="GHEA Mariam"/>
          <w:sz w:val="24"/>
          <w:szCs w:val="24"/>
          <w:lang w:val="hy-AM"/>
        </w:rPr>
        <w:t xml:space="preserve">   </w:t>
      </w:r>
      <w:r w:rsidRPr="0075241F">
        <w:rPr>
          <w:rFonts w:ascii="GHEA Mariam" w:hAnsi="GHEA Mariam"/>
          <w:sz w:val="24"/>
          <w:szCs w:val="24"/>
          <w:lang w:val="fr-FR"/>
        </w:rPr>
        <w:t>ո</w:t>
      </w:r>
      <w:r w:rsidRPr="0075241F">
        <w:rPr>
          <w:rFonts w:ascii="GHEA Mariam" w:hAnsi="GHEA Mariam"/>
          <w:sz w:val="24"/>
          <w:szCs w:val="24"/>
          <w:lang w:val="hy-AM"/>
        </w:rPr>
        <w:t xml:space="preserve"> </w:t>
      </w:r>
      <w:r w:rsidRPr="0075241F">
        <w:rPr>
          <w:rFonts w:ascii="GHEA Mariam" w:hAnsi="GHEA Mariam"/>
          <w:sz w:val="24"/>
          <w:szCs w:val="24"/>
          <w:lang w:val="fr-FR"/>
        </w:rPr>
        <w:t>ր</w:t>
      </w:r>
      <w:r w:rsidRPr="0075241F">
        <w:rPr>
          <w:rFonts w:ascii="GHEA Mariam" w:hAnsi="GHEA Mariam"/>
          <w:sz w:val="24"/>
          <w:szCs w:val="24"/>
          <w:lang w:val="hy-AM"/>
        </w:rPr>
        <w:t xml:space="preserve"> </w:t>
      </w:r>
      <w:r w:rsidRPr="0075241F">
        <w:rPr>
          <w:rFonts w:ascii="GHEA Mariam" w:hAnsi="GHEA Mariam"/>
          <w:sz w:val="24"/>
          <w:szCs w:val="24"/>
          <w:lang w:val="fr-FR"/>
        </w:rPr>
        <w:t>ո</w:t>
      </w:r>
      <w:r w:rsidRPr="0075241F">
        <w:rPr>
          <w:rFonts w:ascii="GHEA Mariam" w:hAnsi="GHEA Mariam"/>
          <w:sz w:val="24"/>
          <w:szCs w:val="24"/>
          <w:lang w:val="hy-AM"/>
        </w:rPr>
        <w:t xml:space="preserve"> </w:t>
      </w:r>
      <w:r w:rsidRPr="0075241F">
        <w:rPr>
          <w:rFonts w:ascii="GHEA Mariam" w:hAnsi="GHEA Mariam"/>
          <w:sz w:val="24"/>
          <w:szCs w:val="24"/>
          <w:lang w:val="fr-FR"/>
        </w:rPr>
        <w:t>շ</w:t>
      </w:r>
      <w:r w:rsidRPr="0075241F">
        <w:rPr>
          <w:rFonts w:ascii="GHEA Mariam" w:hAnsi="GHEA Mariam"/>
          <w:sz w:val="24"/>
          <w:szCs w:val="24"/>
          <w:lang w:val="hy-AM"/>
        </w:rPr>
        <w:t xml:space="preserve"> </w:t>
      </w:r>
      <w:r w:rsidRPr="0075241F">
        <w:rPr>
          <w:rFonts w:ascii="GHEA Mariam" w:hAnsi="GHEA Mariam"/>
          <w:sz w:val="24"/>
          <w:szCs w:val="24"/>
          <w:lang w:val="fr-FR"/>
        </w:rPr>
        <w:t>ու</w:t>
      </w:r>
      <w:r w:rsidRPr="0075241F">
        <w:rPr>
          <w:rFonts w:ascii="GHEA Mariam" w:hAnsi="GHEA Mariam"/>
          <w:sz w:val="24"/>
          <w:szCs w:val="24"/>
          <w:lang w:val="hy-AM"/>
        </w:rPr>
        <w:t xml:space="preserve"> </w:t>
      </w:r>
      <w:r w:rsidRPr="0075241F">
        <w:rPr>
          <w:rFonts w:ascii="GHEA Mariam" w:hAnsi="GHEA Mariam"/>
          <w:sz w:val="24"/>
          <w:szCs w:val="24"/>
          <w:lang w:val="fr-FR"/>
        </w:rPr>
        <w:t xml:space="preserve">մ </w:t>
      </w:r>
      <w:r w:rsidRPr="0075241F">
        <w:rPr>
          <w:rFonts w:ascii="GHEA Mariam" w:hAnsi="GHEA Mariam"/>
          <w:sz w:val="24"/>
          <w:szCs w:val="24"/>
          <w:lang w:val="hy-AM"/>
        </w:rPr>
        <w:t xml:space="preserve"> </w:t>
      </w:r>
      <w:r>
        <w:rPr>
          <w:rFonts w:ascii="GHEA Mariam" w:hAnsi="GHEA Mariam"/>
          <w:sz w:val="24"/>
          <w:szCs w:val="24"/>
          <w:lang w:val="hy-AM"/>
        </w:rPr>
        <w:t xml:space="preserve"> </w:t>
      </w:r>
      <w:r w:rsidRPr="0075241F">
        <w:rPr>
          <w:rFonts w:ascii="GHEA Mariam" w:hAnsi="GHEA Mariam"/>
          <w:sz w:val="24"/>
          <w:szCs w:val="24"/>
          <w:lang w:val="hy-AM"/>
        </w:rPr>
        <w:t xml:space="preserve"> </w:t>
      </w:r>
      <w:r w:rsidRPr="0075241F">
        <w:rPr>
          <w:rFonts w:ascii="GHEA Mariam" w:hAnsi="GHEA Mariam"/>
          <w:sz w:val="24"/>
          <w:szCs w:val="24"/>
          <w:lang w:val="fr-FR"/>
        </w:rPr>
        <w:t>է</w:t>
      </w:r>
      <w:r w:rsidRPr="0075241F">
        <w:rPr>
          <w:rFonts w:ascii="GHEA Mariam" w:hAnsi="GHEA Mariam"/>
          <w:sz w:val="24"/>
          <w:szCs w:val="24"/>
          <w:lang w:val="hy-AM"/>
        </w:rPr>
        <w:t>.</w:t>
      </w:r>
    </w:p>
    <w:p w:rsidR="0075241F" w:rsidRPr="0075241F" w:rsidRDefault="0075241F" w:rsidP="0075241F">
      <w:pPr>
        <w:pStyle w:val="norm"/>
        <w:tabs>
          <w:tab w:val="left" w:pos="450"/>
          <w:tab w:val="left" w:pos="10260"/>
        </w:tabs>
        <w:spacing w:line="360" w:lineRule="auto"/>
        <w:ind w:right="-43"/>
        <w:rPr>
          <w:rFonts w:ascii="GHEA Mariam" w:hAnsi="GHEA Mariam"/>
          <w:color w:val="000000" w:themeColor="text1"/>
          <w:sz w:val="24"/>
          <w:szCs w:val="24"/>
          <w:lang w:val="hy-AM"/>
        </w:rPr>
      </w:pPr>
      <w:r w:rsidRPr="0075241F">
        <w:rPr>
          <w:rFonts w:ascii="GHEA Mariam" w:hAnsi="GHEA Mariam"/>
          <w:sz w:val="24"/>
          <w:szCs w:val="24"/>
          <w:lang w:val="hy-AM"/>
        </w:rPr>
        <w:t>1</w:t>
      </w:r>
      <w:r w:rsidRPr="0075241F">
        <w:rPr>
          <w:rFonts w:ascii="Cambria Math" w:hAnsi="Cambria Math" w:cs="Cambria Math"/>
          <w:sz w:val="24"/>
          <w:szCs w:val="24"/>
          <w:lang w:val="hy-AM"/>
        </w:rPr>
        <w:t>․</w:t>
      </w:r>
      <w:r>
        <w:rPr>
          <w:rFonts w:ascii="Cambria Math" w:hAnsi="Cambria Math" w:cs="Cambria Math"/>
          <w:sz w:val="24"/>
          <w:szCs w:val="24"/>
          <w:lang w:val="hy-AM"/>
        </w:rPr>
        <w:t xml:space="preserve"> </w:t>
      </w:r>
      <w:r w:rsidRPr="0075241F">
        <w:rPr>
          <w:rFonts w:ascii="GHEA Mariam" w:hAnsi="GHEA Mariam"/>
          <w:color w:val="000000" w:themeColor="text1"/>
          <w:sz w:val="24"/>
          <w:szCs w:val="24"/>
          <w:lang w:val="hy-AM"/>
        </w:rPr>
        <w:t xml:space="preserve">Հայաստանի Հանրապետության սեփականություն հանդիսացող՝ 44 260 000 դրամ սկզբնական արժեքով </w:t>
      </w:r>
      <w:r w:rsidR="001A565B">
        <w:rPr>
          <w:rFonts w:ascii="GHEA Mariam" w:hAnsi="GHEA Mariam"/>
          <w:color w:val="000000" w:themeColor="text1"/>
          <w:sz w:val="24"/>
          <w:szCs w:val="24"/>
          <w:lang w:val="hy-AM"/>
        </w:rPr>
        <w:t>«</w:t>
      </w:r>
      <w:r w:rsidRPr="0075241F">
        <w:rPr>
          <w:rFonts w:ascii="GHEA Mariam" w:hAnsi="GHEA Mariam"/>
          <w:color w:val="000000" w:themeColor="text1"/>
          <w:sz w:val="24"/>
          <w:szCs w:val="24"/>
          <w:lang w:val="hy-AM"/>
        </w:rPr>
        <w:t>էկզոսկելետոն</w:t>
      </w:r>
      <w:r w:rsidR="001A565B">
        <w:rPr>
          <w:rFonts w:ascii="GHEA Mariam" w:hAnsi="GHEA Mariam"/>
          <w:color w:val="000000" w:themeColor="text1"/>
          <w:sz w:val="24"/>
          <w:szCs w:val="24"/>
          <w:lang w:val="hy-AM"/>
        </w:rPr>
        <w:t>»</w:t>
      </w:r>
      <w:r w:rsidRPr="0075241F">
        <w:rPr>
          <w:rFonts w:ascii="GHEA Mariam" w:hAnsi="GHEA Mariam"/>
          <w:color w:val="000000" w:themeColor="text1"/>
          <w:sz w:val="24"/>
          <w:szCs w:val="24"/>
          <w:lang w:val="hy-AM"/>
        </w:rPr>
        <w:t xml:space="preserve"> աջակցող միջոցը (UAN/GO, REF-GMO4001, SN-009</w:t>
      </w:r>
      <w:r>
        <w:rPr>
          <w:rFonts w:ascii="GHEA Mariam" w:hAnsi="GHEA Mariam"/>
          <w:color w:val="000000" w:themeColor="text1"/>
          <w:sz w:val="24"/>
          <w:szCs w:val="24"/>
          <w:lang w:val="hy-AM"/>
        </w:rPr>
        <w:t xml:space="preserve">, </w:t>
      </w:r>
      <w:r w:rsidRPr="0075241F">
        <w:rPr>
          <w:rFonts w:ascii="GHEA Mariam" w:hAnsi="GHEA Mariam"/>
          <w:color w:val="000000" w:themeColor="text1"/>
          <w:sz w:val="24"/>
          <w:szCs w:val="24"/>
          <w:lang w:val="hy-AM"/>
        </w:rPr>
        <w:t xml:space="preserve">այսուհետ՝ </w:t>
      </w:r>
      <w:r>
        <w:rPr>
          <w:rFonts w:ascii="GHEA Mariam" w:hAnsi="GHEA Mariam"/>
          <w:color w:val="000000" w:themeColor="text1"/>
          <w:sz w:val="24"/>
          <w:szCs w:val="24"/>
          <w:lang w:val="hy-AM"/>
        </w:rPr>
        <w:t>գ</w:t>
      </w:r>
      <w:r w:rsidRPr="0075241F">
        <w:rPr>
          <w:rFonts w:ascii="GHEA Mariam" w:hAnsi="GHEA Mariam"/>
          <w:color w:val="000000" w:themeColor="text1"/>
          <w:sz w:val="24"/>
          <w:szCs w:val="24"/>
          <w:lang w:val="hy-AM"/>
        </w:rPr>
        <w:t>ույք) նվիրաբերել «Զինվորի տուն» բարեգործական հասարա</w:t>
      </w:r>
      <w:r w:rsidR="008A06D8">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 xml:space="preserve">կական կազմակերպությանը (այսուհետ՝ </w:t>
      </w:r>
      <w:r>
        <w:rPr>
          <w:rFonts w:ascii="GHEA Mariam" w:hAnsi="GHEA Mariam"/>
          <w:color w:val="000000" w:themeColor="text1"/>
          <w:sz w:val="24"/>
          <w:szCs w:val="24"/>
          <w:lang w:val="hy-AM"/>
        </w:rPr>
        <w:t>կ</w:t>
      </w:r>
      <w:r w:rsidRPr="0075241F">
        <w:rPr>
          <w:rFonts w:ascii="GHEA Mariam" w:hAnsi="GHEA Mariam"/>
          <w:color w:val="000000" w:themeColor="text1"/>
          <w:sz w:val="24"/>
          <w:szCs w:val="24"/>
          <w:lang w:val="hy-AM"/>
        </w:rPr>
        <w:t xml:space="preserve">ազմակերպություն)՝ համաձայն </w:t>
      </w:r>
      <w:r>
        <w:rPr>
          <w:rFonts w:ascii="GHEA Mariam" w:hAnsi="GHEA Mariam"/>
          <w:color w:val="000000" w:themeColor="text1"/>
          <w:sz w:val="24"/>
          <w:szCs w:val="24"/>
          <w:lang w:val="hy-AM"/>
        </w:rPr>
        <w:t>կ</w:t>
      </w:r>
      <w:r w:rsidRPr="0075241F">
        <w:rPr>
          <w:rFonts w:ascii="GHEA Mariam" w:hAnsi="GHEA Mariam"/>
          <w:color w:val="000000" w:themeColor="text1"/>
          <w:sz w:val="24"/>
          <w:szCs w:val="24"/>
          <w:lang w:val="hy-AM"/>
        </w:rPr>
        <w:t>ազ</w:t>
      </w:r>
      <w:r w:rsidR="00583983">
        <w:rPr>
          <w:rFonts w:ascii="GHEA Mariam" w:hAnsi="GHEA Mariam"/>
          <w:color w:val="000000" w:themeColor="text1"/>
          <w:sz w:val="24"/>
          <w:szCs w:val="24"/>
          <w:lang w:val="hy-AM"/>
        </w:rPr>
        <w:softHyphen/>
      </w:r>
      <w:r w:rsidR="00AD211D">
        <w:rPr>
          <w:rFonts w:ascii="GHEA Mariam" w:hAnsi="GHEA Mariam"/>
          <w:color w:val="000000" w:themeColor="text1"/>
          <w:sz w:val="24"/>
          <w:szCs w:val="24"/>
          <w:lang w:val="hy-AM"/>
        </w:rPr>
        <w:softHyphen/>
      </w:r>
      <w:bookmarkStart w:id="1" w:name="_GoBack"/>
      <w:bookmarkEnd w:id="1"/>
      <w:r w:rsidRPr="0075241F">
        <w:rPr>
          <w:rFonts w:ascii="GHEA Mariam" w:hAnsi="GHEA Mariam"/>
          <w:color w:val="000000" w:themeColor="text1"/>
          <w:sz w:val="24"/>
          <w:szCs w:val="24"/>
          <w:lang w:val="hy-AM"/>
        </w:rPr>
        <w:t>մակեր</w:t>
      </w:r>
      <w:r w:rsidR="008A06D8">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պու</w:t>
      </w:r>
      <w:r w:rsidR="008A06D8">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թյան կողմից ներկայացված հանրօգուտ ծրագրի՝ շահառուների վերա</w:t>
      </w:r>
      <w:r>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կանգ</w:t>
      </w:r>
      <w:r w:rsidR="008A06D8">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նո</w:t>
      </w:r>
      <w:r w:rsidR="008A06D8">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ղական բուժման գործընթացն առավել արդյունավետ դարձնելու նպատակով:</w:t>
      </w:r>
    </w:p>
    <w:p w:rsidR="0075241F" w:rsidRPr="0075241F" w:rsidRDefault="0075241F" w:rsidP="0075241F">
      <w:pPr>
        <w:spacing w:line="360" w:lineRule="auto"/>
        <w:ind w:right="-43" w:firstLine="709"/>
        <w:jc w:val="both"/>
        <w:rPr>
          <w:rFonts w:ascii="GHEA Mariam" w:hAnsi="GHEA Mariam"/>
          <w:color w:val="000000" w:themeColor="text1"/>
          <w:sz w:val="24"/>
          <w:szCs w:val="24"/>
          <w:lang w:val="hy-AM"/>
        </w:rPr>
      </w:pPr>
      <w:r w:rsidRPr="0075241F">
        <w:rPr>
          <w:rFonts w:ascii="GHEA Mariam" w:hAnsi="GHEA Mariam" w:cs="Cambria Math"/>
          <w:bCs/>
          <w:color w:val="000000" w:themeColor="text1"/>
          <w:sz w:val="24"/>
          <w:szCs w:val="24"/>
          <w:lang w:val="hy-AM"/>
        </w:rPr>
        <w:t>2</w:t>
      </w:r>
      <w:r w:rsidRPr="0075241F">
        <w:rPr>
          <w:rFonts w:ascii="Cambria Math" w:hAnsi="Cambria Math" w:cs="Cambria Math"/>
          <w:bCs/>
          <w:color w:val="000000" w:themeColor="text1"/>
          <w:sz w:val="24"/>
          <w:szCs w:val="24"/>
          <w:lang w:val="hy-AM"/>
        </w:rPr>
        <w:t>․</w:t>
      </w:r>
      <w:r w:rsidRPr="0075241F">
        <w:rPr>
          <w:rFonts w:ascii="GHEA Mariam" w:hAnsi="GHEA Mariam"/>
          <w:bCs/>
          <w:color w:val="000000" w:themeColor="text1"/>
          <w:sz w:val="24"/>
          <w:szCs w:val="24"/>
          <w:lang w:val="hy-AM"/>
        </w:rPr>
        <w:t xml:space="preserve"> Հայաստանի Հանրապետության աշխատանքի և սոցիալական հարցերի նախարարին՝ </w:t>
      </w:r>
    </w:p>
    <w:p w:rsidR="0075241F" w:rsidRPr="0075241F" w:rsidRDefault="0075241F" w:rsidP="0075241F">
      <w:pPr>
        <w:tabs>
          <w:tab w:val="left" w:pos="9923"/>
        </w:tabs>
        <w:spacing w:line="360" w:lineRule="auto"/>
        <w:ind w:right="-43" w:firstLine="709"/>
        <w:jc w:val="both"/>
        <w:rPr>
          <w:rFonts w:ascii="GHEA Mariam" w:hAnsi="GHEA Mariam"/>
          <w:bCs/>
          <w:color w:val="000000" w:themeColor="text1"/>
          <w:sz w:val="24"/>
          <w:szCs w:val="24"/>
          <w:lang w:val="hy-AM"/>
        </w:rPr>
      </w:pPr>
      <w:r w:rsidRPr="0075241F">
        <w:rPr>
          <w:rFonts w:ascii="GHEA Mariam" w:hAnsi="GHEA Mariam"/>
          <w:bCs/>
          <w:color w:val="000000" w:themeColor="text1"/>
          <w:sz w:val="24"/>
          <w:szCs w:val="24"/>
          <w:lang w:val="hy-AM"/>
        </w:rPr>
        <w:t xml:space="preserve">1) սույն որոշումն ուժի մեջ մտնելուց հետո մեկամսյա ժամկետում </w:t>
      </w:r>
      <w:r>
        <w:rPr>
          <w:rFonts w:ascii="GHEA Mariam" w:hAnsi="GHEA Mariam"/>
          <w:bCs/>
          <w:color w:val="000000" w:themeColor="text1"/>
          <w:sz w:val="24"/>
          <w:szCs w:val="24"/>
          <w:lang w:val="hy-AM"/>
        </w:rPr>
        <w:t>կ</w:t>
      </w:r>
      <w:r w:rsidRPr="0075241F">
        <w:rPr>
          <w:rFonts w:ascii="GHEA Mariam" w:hAnsi="GHEA Mariam"/>
          <w:bCs/>
          <w:color w:val="000000" w:themeColor="text1"/>
          <w:sz w:val="24"/>
          <w:szCs w:val="24"/>
          <w:lang w:val="hy-AM"/>
        </w:rPr>
        <w:t>ազմա</w:t>
      </w:r>
      <w:r>
        <w:rPr>
          <w:rFonts w:ascii="GHEA Mariam" w:hAnsi="GHEA Mariam"/>
          <w:bCs/>
          <w:color w:val="000000" w:themeColor="text1"/>
          <w:sz w:val="24"/>
          <w:szCs w:val="24"/>
          <w:lang w:val="hy-AM"/>
        </w:rPr>
        <w:softHyphen/>
      </w:r>
      <w:r w:rsidRPr="0075241F">
        <w:rPr>
          <w:rFonts w:ascii="GHEA Mariam" w:hAnsi="GHEA Mariam"/>
          <w:bCs/>
          <w:color w:val="000000" w:themeColor="text1"/>
          <w:sz w:val="24"/>
          <w:szCs w:val="24"/>
          <w:lang w:val="hy-AM"/>
        </w:rPr>
        <w:t>կեր</w:t>
      </w:r>
      <w:r w:rsidR="008A06D8">
        <w:rPr>
          <w:rFonts w:ascii="GHEA Mariam" w:hAnsi="GHEA Mariam"/>
          <w:bCs/>
          <w:color w:val="000000" w:themeColor="text1"/>
          <w:sz w:val="24"/>
          <w:szCs w:val="24"/>
          <w:lang w:val="hy-AM"/>
        </w:rPr>
        <w:softHyphen/>
      </w:r>
      <w:r w:rsidRPr="0075241F">
        <w:rPr>
          <w:rFonts w:ascii="GHEA Mariam" w:hAnsi="GHEA Mariam"/>
          <w:bCs/>
          <w:color w:val="000000" w:themeColor="text1"/>
          <w:sz w:val="24"/>
          <w:szCs w:val="24"/>
          <w:lang w:val="hy-AM"/>
        </w:rPr>
        <w:t>պության հետ կնքել 2022 թվականի հուլիսի 29-ին կնքված անհատույց օգտա</w:t>
      </w:r>
      <w:r>
        <w:rPr>
          <w:rFonts w:ascii="GHEA Mariam" w:hAnsi="GHEA Mariam"/>
          <w:bCs/>
          <w:color w:val="000000" w:themeColor="text1"/>
          <w:sz w:val="24"/>
          <w:szCs w:val="24"/>
          <w:lang w:val="hy-AM"/>
        </w:rPr>
        <w:softHyphen/>
      </w:r>
      <w:r w:rsidRPr="0075241F">
        <w:rPr>
          <w:rFonts w:ascii="GHEA Mariam" w:hAnsi="GHEA Mariam"/>
          <w:bCs/>
          <w:color w:val="000000" w:themeColor="text1"/>
          <w:sz w:val="24"/>
          <w:szCs w:val="24"/>
          <w:lang w:val="hy-AM"/>
        </w:rPr>
        <w:t>գործման պայմանագիրը լուծելու մասին համաձայնագիր</w:t>
      </w:r>
      <w:r w:rsidRPr="0075241F">
        <w:rPr>
          <w:rFonts w:ascii="Cambria Math" w:hAnsi="Cambria Math" w:cs="Cambria Math"/>
          <w:bCs/>
          <w:color w:val="000000" w:themeColor="text1"/>
          <w:sz w:val="24"/>
          <w:szCs w:val="24"/>
          <w:lang w:val="hy-AM"/>
        </w:rPr>
        <w:t>․</w:t>
      </w:r>
    </w:p>
    <w:p w:rsidR="0075241F" w:rsidRPr="0075241F" w:rsidRDefault="0075241F" w:rsidP="0075241F">
      <w:pPr>
        <w:spacing w:line="360" w:lineRule="auto"/>
        <w:ind w:right="-43" w:firstLine="709"/>
        <w:jc w:val="both"/>
        <w:rPr>
          <w:rFonts w:ascii="GHEA Mariam" w:hAnsi="GHEA Mariam"/>
          <w:bCs/>
          <w:color w:val="000000" w:themeColor="text1"/>
          <w:sz w:val="24"/>
          <w:szCs w:val="24"/>
          <w:lang w:val="hy-AM"/>
        </w:rPr>
      </w:pPr>
      <w:r w:rsidRPr="0075241F">
        <w:rPr>
          <w:rFonts w:ascii="GHEA Mariam" w:hAnsi="GHEA Mariam"/>
          <w:bCs/>
          <w:color w:val="000000" w:themeColor="text1"/>
          <w:sz w:val="24"/>
          <w:szCs w:val="24"/>
          <w:lang w:val="hy-AM"/>
        </w:rPr>
        <w:lastRenderedPageBreak/>
        <w:t>2) սույն որոշման 3-րդ կետում նշված աշխատանքների ավարտից հետո մե</w:t>
      </w:r>
      <w:r w:rsidR="00913E07">
        <w:rPr>
          <w:rFonts w:ascii="GHEA Mariam" w:hAnsi="GHEA Mariam"/>
          <w:bCs/>
          <w:color w:val="000000" w:themeColor="text1"/>
          <w:sz w:val="24"/>
          <w:szCs w:val="24"/>
          <w:lang w:val="hy-AM"/>
        </w:rPr>
        <w:softHyphen/>
      </w:r>
      <w:r w:rsidRPr="0075241F">
        <w:rPr>
          <w:rFonts w:ascii="GHEA Mariam" w:hAnsi="GHEA Mariam"/>
          <w:bCs/>
          <w:color w:val="000000" w:themeColor="text1"/>
          <w:sz w:val="24"/>
          <w:szCs w:val="24"/>
          <w:lang w:val="hy-AM"/>
        </w:rPr>
        <w:t xml:space="preserve">կամսյա ժամկետում </w:t>
      </w:r>
      <w:r>
        <w:rPr>
          <w:rFonts w:ascii="GHEA Mariam" w:hAnsi="GHEA Mariam"/>
          <w:bCs/>
          <w:color w:val="000000" w:themeColor="text1"/>
          <w:sz w:val="24"/>
          <w:szCs w:val="24"/>
          <w:lang w:val="hy-AM"/>
        </w:rPr>
        <w:t>կ</w:t>
      </w:r>
      <w:r w:rsidRPr="0075241F">
        <w:rPr>
          <w:rFonts w:ascii="GHEA Mariam" w:hAnsi="GHEA Mariam"/>
          <w:bCs/>
          <w:color w:val="000000" w:themeColor="text1"/>
          <w:sz w:val="24"/>
          <w:szCs w:val="24"/>
          <w:lang w:val="hy-AM"/>
        </w:rPr>
        <w:t xml:space="preserve">ազմակերպության նախագահի հետ համատեղ ապահովել </w:t>
      </w:r>
      <w:r>
        <w:rPr>
          <w:rFonts w:ascii="GHEA Mariam" w:hAnsi="GHEA Mariam"/>
          <w:bCs/>
          <w:color w:val="000000" w:themeColor="text1"/>
          <w:sz w:val="24"/>
          <w:szCs w:val="24"/>
          <w:lang w:val="hy-AM"/>
        </w:rPr>
        <w:t>գ</w:t>
      </w:r>
      <w:r w:rsidRPr="0075241F">
        <w:rPr>
          <w:rFonts w:ascii="GHEA Mariam" w:hAnsi="GHEA Mariam"/>
          <w:bCs/>
          <w:color w:val="000000" w:themeColor="text1"/>
          <w:sz w:val="24"/>
          <w:szCs w:val="24"/>
          <w:lang w:val="hy-AM"/>
        </w:rPr>
        <w:t>ույքի հ</w:t>
      </w:r>
      <w:r>
        <w:rPr>
          <w:rFonts w:ascii="GHEA Mariam" w:hAnsi="GHEA Mariam"/>
          <w:bCs/>
          <w:color w:val="000000" w:themeColor="text1"/>
          <w:sz w:val="24"/>
          <w:szCs w:val="24"/>
          <w:lang w:val="hy-AM"/>
        </w:rPr>
        <w:t>անձնման-ընդունման աշխա</w:t>
      </w:r>
      <w:r>
        <w:rPr>
          <w:rFonts w:ascii="GHEA Mariam" w:hAnsi="GHEA Mariam"/>
          <w:bCs/>
          <w:color w:val="000000" w:themeColor="text1"/>
          <w:sz w:val="24"/>
          <w:szCs w:val="24"/>
          <w:lang w:val="hy-AM"/>
        </w:rPr>
        <w:softHyphen/>
        <w:t>տանքների</w:t>
      </w:r>
      <w:r w:rsidRPr="0075241F">
        <w:rPr>
          <w:rFonts w:ascii="GHEA Mariam" w:hAnsi="GHEA Mariam"/>
          <w:bCs/>
          <w:color w:val="000000" w:themeColor="text1"/>
          <w:sz w:val="24"/>
          <w:szCs w:val="24"/>
          <w:lang w:val="hy-AM"/>
        </w:rPr>
        <w:t xml:space="preserve"> կատարումը:</w:t>
      </w:r>
    </w:p>
    <w:p w:rsidR="0075241F" w:rsidRPr="0075241F" w:rsidRDefault="0075241F" w:rsidP="0075241F">
      <w:pPr>
        <w:pStyle w:val="norm"/>
        <w:tabs>
          <w:tab w:val="left" w:pos="450"/>
          <w:tab w:val="left" w:pos="10260"/>
        </w:tabs>
        <w:spacing w:line="360" w:lineRule="auto"/>
        <w:ind w:right="-43"/>
        <w:rPr>
          <w:rFonts w:ascii="GHEA Mariam" w:hAnsi="GHEA Mariam"/>
          <w:color w:val="000000" w:themeColor="text1"/>
          <w:sz w:val="24"/>
          <w:szCs w:val="24"/>
          <w:lang w:val="hy-AM"/>
        </w:rPr>
      </w:pPr>
      <w:r w:rsidRPr="0075241F">
        <w:rPr>
          <w:rFonts w:ascii="GHEA Mariam" w:hAnsi="GHEA Mariam"/>
          <w:color w:val="000000" w:themeColor="text1"/>
          <w:sz w:val="24"/>
          <w:szCs w:val="24"/>
          <w:lang w:val="hy-AM"/>
        </w:rPr>
        <w:t>3. Հայաստանի Հանրապետության տարածքային կառավարման և ենթակա</w:t>
      </w:r>
      <w:r>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ռուց</w:t>
      </w:r>
      <w:r>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վածքների նախարարության պետական գույքի կառավարման կոմիտեի նախա</w:t>
      </w:r>
      <w:r>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գահին՝ սույն որոշման 2-րդ կետի 1-ին ենթակետում նշված աշխատանքների ավար</w:t>
      </w:r>
      <w:r>
        <w:rPr>
          <w:rFonts w:ascii="GHEA Mariam" w:hAnsi="GHEA Mariam"/>
          <w:color w:val="000000" w:themeColor="text1"/>
          <w:sz w:val="24"/>
          <w:szCs w:val="24"/>
          <w:lang w:val="hy-AM"/>
        </w:rPr>
        <w:softHyphen/>
      </w:r>
      <w:r w:rsidRPr="0075241F">
        <w:rPr>
          <w:rFonts w:ascii="GHEA Mariam" w:hAnsi="GHEA Mariam"/>
          <w:color w:val="000000" w:themeColor="text1"/>
          <w:sz w:val="24"/>
          <w:szCs w:val="24"/>
          <w:lang w:val="hy-AM"/>
        </w:rPr>
        <w:t xml:space="preserve">տից հետո երկամսյա ժամկետում </w:t>
      </w:r>
      <w:r>
        <w:rPr>
          <w:rFonts w:ascii="GHEA Mariam" w:hAnsi="GHEA Mariam"/>
          <w:color w:val="000000" w:themeColor="text1"/>
          <w:sz w:val="24"/>
          <w:szCs w:val="24"/>
          <w:lang w:val="hy-AM"/>
        </w:rPr>
        <w:t>կ</w:t>
      </w:r>
      <w:r w:rsidRPr="0075241F">
        <w:rPr>
          <w:rFonts w:ascii="GHEA Mariam" w:hAnsi="GHEA Mariam"/>
          <w:color w:val="000000" w:themeColor="text1"/>
          <w:sz w:val="24"/>
          <w:szCs w:val="24"/>
          <w:lang w:val="hy-AM"/>
        </w:rPr>
        <w:t>ազմակերպության նախագահի հետ կնքել գույքի նվիրաբերության պայմանագիր։</w:t>
      </w:r>
    </w:p>
    <w:p w:rsidR="00296E5B" w:rsidRPr="006A01BC" w:rsidRDefault="00296E5B" w:rsidP="00296E5B">
      <w:pPr>
        <w:jc w:val="center"/>
        <w:rPr>
          <w:rFonts w:ascii="GHEA Mariam" w:hAnsi="GHEA Mariam"/>
          <w:sz w:val="24"/>
          <w:szCs w:val="24"/>
          <w:lang w:val="hy-AM"/>
        </w:rPr>
      </w:pPr>
    </w:p>
    <w:p w:rsidR="001F225D" w:rsidRPr="004A36D4" w:rsidRDefault="001F225D"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913E07">
      <w:headerReference w:type="even" r:id="rId7"/>
      <w:headerReference w:type="default" r:id="rId8"/>
      <w:footerReference w:type="even" r:id="rId9"/>
      <w:pgSz w:w="11909" w:h="16834" w:code="9"/>
      <w:pgMar w:top="1440" w:right="1136"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118" w:rsidRDefault="00A92118">
      <w:r>
        <w:separator/>
      </w:r>
    </w:p>
  </w:endnote>
  <w:endnote w:type="continuationSeparator" w:id="0">
    <w:p w:rsidR="00A92118" w:rsidRDefault="00A9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83983">
      <w:rPr>
        <w:noProof/>
        <w:sz w:val="18"/>
      </w:rPr>
      <w:t>KA-302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118" w:rsidRDefault="00A92118">
      <w:r>
        <w:separator/>
      </w:r>
    </w:p>
  </w:footnote>
  <w:footnote w:type="continuationSeparator" w:id="0">
    <w:p w:rsidR="00A92118" w:rsidRDefault="00A92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211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65B"/>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2C"/>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983"/>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41F"/>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441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6D8"/>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07"/>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18"/>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1D"/>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C1A"/>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BDC"/>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0CF"/>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583983"/>
    <w:rPr>
      <w:rFonts w:ascii="Segoe UI" w:hAnsi="Segoe UI" w:cs="Segoe UI"/>
      <w:sz w:val="18"/>
      <w:szCs w:val="18"/>
    </w:rPr>
  </w:style>
  <w:style w:type="character" w:customStyle="1" w:styleId="BalloonTextChar">
    <w:name w:val="Balloon Text Char"/>
    <w:basedOn w:val="DefaultParagraphFont"/>
    <w:link w:val="BalloonText"/>
    <w:rsid w:val="005839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98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222</cp:revision>
  <cp:lastPrinted>2025-10-27T10:49:00Z</cp:lastPrinted>
  <dcterms:created xsi:type="dcterms:W3CDTF">2022-03-23T13:26:00Z</dcterms:created>
  <dcterms:modified xsi:type="dcterms:W3CDTF">2025-10-28T10:36:00Z</dcterms:modified>
</cp:coreProperties>
</file>