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6A9083" w14:textId="7BB75270" w:rsidR="008A5185" w:rsidRPr="00D93234" w:rsidRDefault="008A5185" w:rsidP="008F615E">
      <w:pPr>
        <w:pStyle w:val="DocumentMap"/>
        <w:jc w:val="center"/>
        <w:rPr>
          <w:rFonts w:ascii="GHEA Grapalat" w:hAnsi="GHEA Grapalat"/>
          <w:b/>
          <w:lang w:val="hy-AM"/>
        </w:rPr>
      </w:pPr>
      <w:r w:rsidRPr="00D93234">
        <w:rPr>
          <w:rFonts w:ascii="GHEA Grapalat" w:hAnsi="GHEA Grapalat"/>
          <w:b/>
          <w:lang w:val="hy-AM"/>
        </w:rPr>
        <w:t>ՀԻՄՆԱՎՈՐՈՒՄ</w:t>
      </w:r>
    </w:p>
    <w:p w14:paraId="42E289AC" w14:textId="77777777" w:rsidR="008F615E" w:rsidRPr="00D93234" w:rsidRDefault="008F615E" w:rsidP="008F615E">
      <w:pPr>
        <w:pStyle w:val="DocumentMap"/>
        <w:jc w:val="center"/>
        <w:rPr>
          <w:rFonts w:ascii="GHEA Grapalat" w:hAnsi="GHEA Grapalat"/>
          <w:b/>
        </w:rPr>
      </w:pPr>
    </w:p>
    <w:p w14:paraId="1C4637FC" w14:textId="5131D3C0" w:rsidR="0090511C" w:rsidRPr="00D93234" w:rsidRDefault="008940BA" w:rsidP="0090511C">
      <w:pPr>
        <w:pStyle w:val="mechtex"/>
        <w:spacing w:line="360" w:lineRule="auto"/>
        <w:rPr>
          <w:rFonts w:ascii="GHEA Grapalat" w:hAnsi="GHEA Grapalat"/>
          <w:b/>
          <w:caps/>
          <w:sz w:val="24"/>
          <w:szCs w:val="24"/>
          <w:lang w:val="hy-AM"/>
        </w:rPr>
      </w:pPr>
      <w:r w:rsidRPr="00D93234">
        <w:rPr>
          <w:rStyle w:val="Strong"/>
          <w:rFonts w:ascii="GHEA Grapalat" w:hAnsi="GHEA Grapalat"/>
          <w:sz w:val="24"/>
          <w:szCs w:val="24"/>
          <w:lang w:val="hy-AM"/>
        </w:rPr>
        <w:t xml:space="preserve">««ԷՔՍՓԱԹ ԳՐՈՒՊ» </w:t>
      </w:r>
      <w:r w:rsidRPr="00D93234">
        <w:rPr>
          <w:rFonts w:ascii="GHEA Grapalat" w:hAnsi="GHEA Grapalat"/>
          <w:b/>
          <w:bCs/>
          <w:sz w:val="24"/>
          <w:szCs w:val="24"/>
          <w:lang w:val="hy-AM"/>
        </w:rPr>
        <w:t xml:space="preserve">ՍԱՀՄԱՆԱՓԱԿ ՊԱՏԱՍԽԱՆԱՏՎՈՒԹՅԱՄԲ ԸՆԿԵՐՈՒԹՅԱՆ </w:t>
      </w:r>
      <w:r w:rsidRPr="00D93234">
        <w:rPr>
          <w:rStyle w:val="Strong"/>
          <w:rFonts w:ascii="GHEA Grapalat" w:hAnsi="GHEA Grapalat"/>
          <w:sz w:val="24"/>
          <w:szCs w:val="24"/>
          <w:lang w:val="hy-AM"/>
        </w:rPr>
        <w:t xml:space="preserve">ԿՈՂՄԻՑ </w:t>
      </w:r>
      <w:r w:rsidRPr="00D93234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«</w:t>
      </w:r>
      <w:r w:rsidRPr="00D93234">
        <w:rPr>
          <w:rFonts w:ascii="GHEA Grapalat" w:hAnsi="GHEA Grapalat"/>
          <w:b/>
          <w:bCs/>
          <w:sz w:val="24"/>
          <w:szCs w:val="24"/>
          <w:lang w:val="hy-AM"/>
        </w:rPr>
        <w:t>ՄԱՅԼԵՌ</w:t>
      </w:r>
      <w:r w:rsidRPr="00D93234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</w:t>
      </w:r>
      <w:r w:rsidRPr="00D93234">
        <w:rPr>
          <w:rStyle w:val="Strong"/>
          <w:rFonts w:ascii="GHEA Grapalat" w:hAnsi="GHEA Grapalat"/>
          <w:sz w:val="24"/>
          <w:szCs w:val="24"/>
          <w:lang w:val="hy-AM"/>
        </w:rPr>
        <w:t xml:space="preserve"> ԱԶԱՏ ՏՆՏԵՍԱԿԱՆ ԳՈՏՈՒ ՇԱՀԱԳՈՐԾՈՂՆԵՐԻ ՌԵԵՍՏՐՈՒՄ </w:t>
      </w:r>
      <w:r w:rsidRPr="00D93234">
        <w:rPr>
          <w:rStyle w:val="Strong"/>
          <w:rFonts w:ascii="GHEA Grapalat" w:hAnsi="GHEA Grapalat" w:cs="Sylfaen"/>
          <w:sz w:val="24"/>
          <w:szCs w:val="24"/>
          <w:lang w:val="hy-AM" w:eastAsia="en-US"/>
        </w:rPr>
        <w:t>ՆԵՐԱՌՎԵԼՈՒ</w:t>
      </w:r>
      <w:r w:rsidRPr="00D93234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D93234">
        <w:rPr>
          <w:rStyle w:val="Strong"/>
          <w:rFonts w:ascii="GHEA Grapalat" w:hAnsi="GHEA Grapalat" w:cs="Sylfaen"/>
          <w:sz w:val="24"/>
          <w:szCs w:val="24"/>
          <w:lang w:val="hy-AM" w:eastAsia="en-US"/>
        </w:rPr>
        <w:t>ՀԱՄԱՐ ՆԵՐԿԱՅԱՑՎԱԾ ՀԱՅՏԸ</w:t>
      </w:r>
      <w:r w:rsidRPr="00D93234">
        <w:rPr>
          <w:rStyle w:val="Strong"/>
          <w:rFonts w:ascii="GHEA Grapalat" w:hAnsi="GHEA Grapalat" w:cs="Sylfaen"/>
          <w:szCs w:val="24"/>
          <w:lang w:val="hy-AM" w:eastAsia="en-US"/>
        </w:rPr>
        <w:t xml:space="preserve"> </w:t>
      </w:r>
      <w:r w:rsidR="0090511C" w:rsidRPr="00D93234">
        <w:rPr>
          <w:rFonts w:ascii="GHEA Grapalat" w:hAnsi="GHEA Grapalat" w:cs="Sylfaen"/>
          <w:b/>
          <w:bCs/>
          <w:sz w:val="24"/>
          <w:szCs w:val="24"/>
          <w:lang w:val="hy-AM" w:eastAsia="en-US"/>
        </w:rPr>
        <w:t>ՄԵՐԺԵԼՈՒ ՄԱՍԻՆ</w:t>
      </w:r>
      <w:r w:rsidR="0090511C" w:rsidRPr="00D93234">
        <w:rPr>
          <w:rFonts w:ascii="GHEA Grapalat" w:hAnsi="GHEA Grapalat"/>
          <w:b/>
          <w:caps/>
          <w:sz w:val="24"/>
          <w:szCs w:val="24"/>
          <w:lang w:val="hy-AM"/>
        </w:rPr>
        <w:t xml:space="preserve">» </w:t>
      </w:r>
      <w:r w:rsidR="0090511C" w:rsidRPr="00D93234">
        <w:rPr>
          <w:rFonts w:ascii="GHEA Grapalat" w:eastAsia="Calibri" w:hAnsi="GHEA Grapalat"/>
          <w:b/>
          <w:sz w:val="24"/>
          <w:szCs w:val="24"/>
          <w:lang w:val="hy-AM" w:eastAsia="en-US"/>
        </w:rPr>
        <w:t>ՀԱՅԱՍՏԱՆԻ ՀԱՆՐԱՊԵՏՈՒԹՅԱՆ ԿԱՌԱՎԱՐՈՒԹՅԱՆ ՈՐՈՇՄԱՆ (ԱՅՍՈՒՀԵՏ` ՈՐՈՇՈՒՄ) ԸՆԴՈՒՆՄԱՆ ՄԱՍԻՆ</w:t>
      </w:r>
    </w:p>
    <w:p w14:paraId="772F80BB" w14:textId="4CDE814F" w:rsidR="008A5185" w:rsidRPr="00D93234" w:rsidRDefault="008A5185" w:rsidP="0090511C">
      <w:pPr>
        <w:pStyle w:val="mechtex"/>
        <w:spacing w:line="360" w:lineRule="auto"/>
        <w:rPr>
          <w:rFonts w:ascii="GHEA Grapalat" w:eastAsia="Calibri" w:hAnsi="GHEA Grapalat"/>
          <w:lang w:val="hy-AM" w:eastAsia="en-US"/>
        </w:rPr>
      </w:pPr>
    </w:p>
    <w:p w14:paraId="746A8A2E" w14:textId="77777777" w:rsidR="008A5185" w:rsidRPr="00D93234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Անհրաժեշտությունը</w:t>
      </w:r>
    </w:p>
    <w:p w14:paraId="3643F77B" w14:textId="284B1477" w:rsidR="008A5185" w:rsidRPr="00D93234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Հիմք ընդունելով </w:t>
      </w:r>
      <w:r w:rsidR="002F0207" w:rsidRPr="00985AF3">
        <w:rPr>
          <w:rStyle w:val="Strong"/>
          <w:rFonts w:ascii="GHEA Grapalat" w:hAnsi="GHEA Grapalat"/>
          <w:b w:val="0"/>
          <w:bCs w:val="0"/>
          <w:lang w:val="hy-AM"/>
        </w:rPr>
        <w:t>«</w:t>
      </w:r>
      <w:r w:rsidR="00985AF3" w:rsidRPr="00985AF3">
        <w:rPr>
          <w:rStyle w:val="Strong"/>
          <w:rFonts w:ascii="GHEA Grapalat" w:hAnsi="GHEA Grapalat"/>
          <w:b w:val="0"/>
          <w:bCs w:val="0"/>
          <w:lang w:val="hy-AM"/>
        </w:rPr>
        <w:t>Էքսփաթ</w:t>
      </w:r>
      <w:r w:rsidR="008940BA" w:rsidRPr="00985AF3">
        <w:rPr>
          <w:rStyle w:val="Strong"/>
          <w:rFonts w:ascii="GHEA Grapalat" w:hAnsi="GHEA Grapalat"/>
          <w:b w:val="0"/>
          <w:bCs w:val="0"/>
          <w:lang w:val="hy-AM"/>
        </w:rPr>
        <w:t xml:space="preserve"> </w:t>
      </w:r>
      <w:r w:rsidR="00985AF3" w:rsidRPr="00985AF3">
        <w:rPr>
          <w:rStyle w:val="Strong"/>
          <w:rFonts w:ascii="GHEA Grapalat" w:hAnsi="GHEA Grapalat"/>
          <w:b w:val="0"/>
          <w:bCs w:val="0"/>
          <w:lang w:val="hy-AM"/>
        </w:rPr>
        <w:t>գրուպ</w:t>
      </w:r>
      <w:r w:rsidR="002F0207" w:rsidRPr="00985AF3">
        <w:rPr>
          <w:rStyle w:val="Strong"/>
          <w:rFonts w:ascii="GHEA Grapalat" w:hAnsi="GHEA Grapalat"/>
          <w:b w:val="0"/>
          <w:bCs w:val="0"/>
          <w:lang w:val="hy-AM"/>
        </w:rPr>
        <w:t xml:space="preserve">» </w:t>
      </w:r>
      <w:r w:rsidR="00985AF3" w:rsidRPr="00985AF3">
        <w:rPr>
          <w:rStyle w:val="Strong"/>
          <w:rFonts w:ascii="GHEA Grapalat" w:hAnsi="GHEA Grapalat"/>
          <w:b w:val="0"/>
          <w:bCs w:val="0"/>
          <w:lang w:val="hy-AM"/>
        </w:rPr>
        <w:t>ՍՊԸ</w:t>
      </w:r>
      <w:r w:rsidR="002F0207" w:rsidRPr="00985AF3">
        <w:rPr>
          <w:rStyle w:val="Strong"/>
          <w:rFonts w:ascii="GHEA Grapalat" w:hAnsi="GHEA Grapalat"/>
          <w:b w:val="0"/>
          <w:bCs w:val="0"/>
          <w:lang w:val="hy-AM"/>
        </w:rPr>
        <w:t>-</w:t>
      </w:r>
      <w:r w:rsidR="00985AF3" w:rsidRPr="00985AF3">
        <w:rPr>
          <w:rStyle w:val="Strong"/>
          <w:rFonts w:ascii="GHEA Grapalat" w:hAnsi="GHEA Grapalat"/>
          <w:b w:val="0"/>
          <w:bCs w:val="0"/>
          <w:lang w:val="hy-AM"/>
        </w:rPr>
        <w:t>ի</w:t>
      </w:r>
      <w:r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կողմից «</w:t>
      </w:r>
      <w:r w:rsidR="00985AF3">
        <w:rPr>
          <w:rFonts w:ascii="GHEA Grapalat" w:eastAsia="Calibri" w:hAnsi="GHEA Grapalat" w:cs="Times New Roman"/>
          <w:kern w:val="0"/>
          <w:lang w:val="hy-AM" w:eastAsia="en-US" w:bidi="ar-SA"/>
        </w:rPr>
        <w:t>Մ</w:t>
      </w:r>
      <w:r w:rsidR="00985AF3" w:rsidRPr="00D93234">
        <w:rPr>
          <w:rFonts w:ascii="GHEA Grapalat" w:hAnsi="GHEA Grapalat"/>
          <w:lang w:val="hy-AM"/>
        </w:rPr>
        <w:t>այլեռ</w:t>
      </w:r>
      <w:r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 </w:t>
      </w:r>
      <w:r w:rsidRPr="00D93234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ներկայացված հայտը</w:t>
      </w:r>
      <w:r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>, Ազատ տնտեսական գոտիների հարցերով միջգերատեսչական հանձնաժողովի (այսուհետ` Հանձնաժողով) եզրակացությունը` անհրաժեշտություն է առաջացել մշակելու սույն Որոշումը:</w:t>
      </w:r>
    </w:p>
    <w:p w14:paraId="6879EB65" w14:textId="77777777" w:rsidR="008A5185" w:rsidRPr="00D93234" w:rsidRDefault="008A5185" w:rsidP="00DB69AB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284866FF" w14:textId="77777777" w:rsidR="008A5185" w:rsidRPr="00D93234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b/>
          <w:kern w:val="0"/>
          <w:lang w:val="hy-AM" w:eastAsia="en-US" w:bidi="ar-SA"/>
        </w:rPr>
        <w:t>Ընթացիկ իրավիճակը և խնդիրները</w:t>
      </w:r>
    </w:p>
    <w:p w14:paraId="5D2A084A" w14:textId="78537BC0" w:rsidR="00402C52" w:rsidRDefault="00EC6254" w:rsidP="004419D7">
      <w:pPr>
        <w:spacing w:line="360" w:lineRule="auto"/>
        <w:ind w:firstLine="284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Հայաստանի Հանրապետության կառավարության 20</w:t>
      </w:r>
      <w:r w:rsidR="00555977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24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թվականի օգոստոսի </w:t>
      </w:r>
      <w:r w:rsidR="00555977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15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-ի N </w:t>
      </w:r>
      <w:r w:rsidR="00555977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1302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-Ա որոշմամբ ՀՀ </w:t>
      </w:r>
      <w:r w:rsidR="00555977" w:rsidRPr="00D93234">
        <w:rPr>
          <w:rFonts w:ascii="GHEA Grapalat" w:hAnsi="GHEA Grapalat" w:cs="Arial"/>
          <w:color w:val="333333"/>
          <w:shd w:val="clear" w:color="auto" w:fill="FFFFFF"/>
          <w:lang w:val="hy-AM"/>
        </w:rPr>
        <w:t>Արագածոտնի մարզի Ապարան համայնքի Եղիպատրուշ բնակավայրում</w:t>
      </w:r>
      <w:r w:rsidR="00555977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ստեղծվել է «</w:t>
      </w:r>
      <w:r w:rsidR="00985AF3">
        <w:rPr>
          <w:rFonts w:ascii="GHEA Grapalat" w:eastAsia="Calibri" w:hAnsi="GHEA Grapalat" w:cs="Times New Roman"/>
          <w:kern w:val="0"/>
          <w:lang w:val="hy-AM" w:eastAsia="en-US" w:bidi="ar-SA"/>
        </w:rPr>
        <w:t>Մ</w:t>
      </w:r>
      <w:r w:rsidR="00985AF3" w:rsidRPr="00D93234">
        <w:rPr>
          <w:rFonts w:ascii="GHEA Grapalat" w:hAnsi="GHEA Grapalat"/>
          <w:lang w:val="hy-AM"/>
        </w:rPr>
        <w:t>այլեռ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» ազատ տնտեսական գոտին</w:t>
      </w:r>
      <w:r w:rsidR="0025236D">
        <w:rPr>
          <w:rFonts w:ascii="GHEA Grapalat" w:eastAsia="Times New Roman" w:hAnsi="GHEA Grapalat" w:cs="Times New Roman"/>
          <w:kern w:val="0"/>
          <w:lang w:val="hy-AM" w:eastAsia="ru-RU" w:bidi="ar-SA"/>
        </w:rPr>
        <w:t>։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25236D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2024 թվականի սեպտեմբերի 27-ին ՀՀ էկոնոմիկայի նախարարության և </w:t>
      </w:r>
      <w:r w:rsidR="0025236D" w:rsidRPr="00D93234">
        <w:rPr>
          <w:rFonts w:ascii="GHEA Grapalat" w:eastAsia="Times New Roman" w:hAnsi="GHEA Grapalat" w:cs="Times New Roman"/>
          <w:b/>
          <w:bCs/>
          <w:kern w:val="0"/>
          <w:lang w:val="hy-AM" w:eastAsia="ru-RU" w:bidi="ar-SA"/>
        </w:rPr>
        <w:t>«</w:t>
      </w:r>
      <w:r w:rsidR="00985AF3" w:rsidRPr="00985AF3">
        <w:rPr>
          <w:rFonts w:ascii="GHEA Grapalat" w:eastAsia="Calibri" w:hAnsi="GHEA Grapalat" w:cs="Times New Roman"/>
          <w:kern w:val="0"/>
          <w:lang w:val="hy-AM" w:eastAsia="en-US" w:bidi="ar-SA"/>
        </w:rPr>
        <w:t>Մ</w:t>
      </w:r>
      <w:r w:rsidR="00985AF3" w:rsidRPr="00985AF3">
        <w:rPr>
          <w:rFonts w:ascii="GHEA Grapalat" w:hAnsi="GHEA Grapalat"/>
          <w:lang w:val="hy-AM"/>
        </w:rPr>
        <w:t>այլեռ</w:t>
      </w:r>
      <w:r w:rsidR="0025236D" w:rsidRPr="00985AF3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25236D" w:rsidRPr="00985AF3">
        <w:rPr>
          <w:rStyle w:val="Strong"/>
          <w:rFonts w:ascii="GHEA Grapalat" w:hAnsi="GHEA Grapalat"/>
          <w:b w:val="0"/>
          <w:bCs w:val="0"/>
          <w:lang w:val="hy-AM"/>
        </w:rPr>
        <w:t>ՍՊԸ-ի</w:t>
      </w:r>
      <w:r w:rsidR="0025236D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միջև կնքվել է վերոնշյալ ազատ տնտեսական գոտու կազմակերպման մասին պայմանագիրը: </w:t>
      </w:r>
      <w:r w:rsidR="00A96BC5">
        <w:rPr>
          <w:rFonts w:ascii="GHEA Grapalat" w:eastAsia="Times New Roman" w:hAnsi="GHEA Grapalat" w:cs="Times New Roman"/>
          <w:kern w:val="0"/>
          <w:lang w:val="hy-AM" w:eastAsia="ru-RU" w:bidi="ar-SA"/>
        </w:rPr>
        <w:t>Գոտու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մեկնարկը տրվել է 20</w:t>
      </w:r>
      <w:r w:rsidR="0002604F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25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թվականի </w:t>
      </w:r>
      <w:r w:rsidR="00B75E18" w:rsidRPr="000020C5">
        <w:rPr>
          <w:rFonts w:ascii="GHEA Grapalat" w:eastAsia="Times New Roman" w:hAnsi="GHEA Grapalat" w:cs="Times New Roman"/>
          <w:kern w:val="0"/>
          <w:lang w:val="hy-AM" w:eastAsia="ru-RU" w:bidi="ar-SA"/>
        </w:rPr>
        <w:t>մայիսին</w:t>
      </w:r>
      <w:r w:rsidRPr="000020C5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: </w:t>
      </w:r>
    </w:p>
    <w:p w14:paraId="509DAF65" w14:textId="05D002A6" w:rsidR="004419D7" w:rsidRPr="00D93234" w:rsidRDefault="00985AF3" w:rsidP="004419D7">
      <w:pPr>
        <w:spacing w:line="360" w:lineRule="auto"/>
        <w:ind w:firstLine="284"/>
        <w:rPr>
          <w:rFonts w:ascii="GHEA Grapalat" w:hAnsi="GHEA Grapalat"/>
          <w:color w:val="000000"/>
          <w:lang w:val="hy-AM"/>
        </w:rPr>
      </w:pPr>
      <w:r w:rsidRPr="00985AF3">
        <w:rPr>
          <w:rStyle w:val="Strong"/>
          <w:rFonts w:ascii="GHEA Grapalat" w:hAnsi="GHEA Grapalat"/>
          <w:b w:val="0"/>
          <w:bCs w:val="0"/>
          <w:lang w:val="hy-AM"/>
        </w:rPr>
        <w:t>«Էքսփաթ գրուպ» ՍՊԸ</w:t>
      </w:r>
      <w:r w:rsidRPr="00985AF3">
        <w:rPr>
          <w:rStyle w:val="Strong"/>
          <w:rFonts w:ascii="GHEA Grapalat" w:hAnsi="GHEA Grapalat"/>
          <w:b w:val="0"/>
          <w:bCs w:val="0"/>
          <w:lang w:val="hy-AM"/>
        </w:rPr>
        <w:t>-ի</w:t>
      </w:r>
      <w:r w:rsidR="002F0207" w:rsidRPr="00D93234">
        <w:rPr>
          <w:rStyle w:val="Strong"/>
          <w:rFonts w:ascii="GHEA Grapalat" w:hAnsi="GHEA Grapalat"/>
          <w:lang w:val="hy-AM"/>
        </w:rPr>
        <w:t xml:space="preserve"> </w:t>
      </w:r>
      <w:r w:rsidR="00EC6254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կողմից Հանձնաժողովին է ներկայացվել </w:t>
      </w:r>
      <w:r w:rsidR="00EB13F0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EB13F0">
        <w:rPr>
          <w:rFonts w:ascii="GHEA Grapalat" w:eastAsia="Calibri" w:hAnsi="GHEA Grapalat" w:cs="Times New Roman"/>
          <w:kern w:val="0"/>
          <w:lang w:val="hy-AM" w:eastAsia="en-US" w:bidi="ar-SA"/>
        </w:rPr>
        <w:t>Մ</w:t>
      </w:r>
      <w:r w:rsidR="00EB13F0" w:rsidRPr="00D93234">
        <w:rPr>
          <w:rFonts w:ascii="GHEA Grapalat" w:hAnsi="GHEA Grapalat"/>
          <w:lang w:val="hy-AM"/>
        </w:rPr>
        <w:t>այլեռ</w:t>
      </w:r>
      <w:r w:rsidR="00EB13F0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EC6254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ազատ տնտեսական գոտու </w:t>
      </w:r>
      <w:r w:rsidR="00EC6254" w:rsidRPr="00D93234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շահագործողների ռեեստրում ներառվելու </w:t>
      </w:r>
      <w:r w:rsidR="00EC6254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համար համապատասխան հայտ:</w:t>
      </w:r>
      <w:r w:rsidR="0046243F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</w:t>
      </w:r>
      <w:r w:rsidR="004419D7"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>Գործարար ծրագրի՝ Հանձնաժողովի անդամների գնահատման արդյունքում արձանագրվել  է, որ միջին թվաբանական գնահատականը կազմել է</w:t>
      </w:r>
      <w:r w:rsidR="00C91DD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անցողիկ շեմից բարձր</w:t>
      </w:r>
      <w:r w:rsidR="004419D7" w:rsidRPr="00D93234">
        <w:rPr>
          <w:rFonts w:ascii="GHEA Grapalat" w:hAnsi="GHEA Grapalat"/>
          <w:color w:val="000000"/>
          <w:lang w:val="hy-AM"/>
        </w:rPr>
        <w:t xml:space="preserve">: Այնուամենայնիվ, համաձայն </w:t>
      </w:r>
      <w:r w:rsidR="004419D7" w:rsidRPr="00D93234">
        <w:rPr>
          <w:rFonts w:ascii="GHEA Grapalat" w:hAnsi="GHEA Grapalat"/>
          <w:bCs/>
          <w:iCs/>
          <w:color w:val="000000"/>
          <w:lang w:val="hy-AM"/>
        </w:rPr>
        <w:t xml:space="preserve">Հայաստանի Հանրապետության կառավարության 2019 թվականի հունիսի 6-ի </w:t>
      </w:r>
      <w:r w:rsidR="004419D7" w:rsidRPr="00D93234">
        <w:rPr>
          <w:rFonts w:ascii="GHEA Grapalat" w:hAnsi="GHEA Grapalat"/>
          <w:color w:val="000000"/>
          <w:lang w:val="hy-AM"/>
        </w:rPr>
        <w:t>թիվ 727-Ն որոշման հավելված 5-ի 7.1. կետի՝ «</w:t>
      </w:r>
      <w:r w:rsidR="004419D7" w:rsidRPr="00D93234">
        <w:rPr>
          <w:rFonts w:ascii="GHEA Grapalat" w:hAnsi="GHEA Grapalat"/>
          <w:b/>
          <w:bCs/>
          <w:color w:val="000000"/>
          <w:lang w:val="hy-AM"/>
        </w:rPr>
        <w:t>Հանձնաժողովի անդամներից առնվազն երեքի կողմից գործարար ծրագրի անցողիկ շեմից ցածր գնահատման դեպքում հայտի վերաբերյալ տրվում է բացասական եզրակացություն</w:t>
      </w:r>
      <w:r w:rsidR="004419D7" w:rsidRPr="00D93234">
        <w:rPr>
          <w:rFonts w:ascii="GHEA Grapalat" w:hAnsi="GHEA Grapalat"/>
          <w:color w:val="000000"/>
          <w:lang w:val="hy-AM"/>
        </w:rPr>
        <w:t>»։</w:t>
      </w:r>
    </w:p>
    <w:p w14:paraId="4C5E98F9" w14:textId="01D72E8A" w:rsidR="004419D7" w:rsidRPr="00D93234" w:rsidRDefault="004419D7" w:rsidP="004419D7">
      <w:pPr>
        <w:spacing w:line="360" w:lineRule="auto"/>
        <w:ind w:firstLine="180"/>
        <w:rPr>
          <w:rFonts w:ascii="GHEA Grapalat" w:hAnsi="GHEA Grapalat"/>
          <w:color w:val="000000"/>
          <w:lang w:val="hy-AM"/>
        </w:rPr>
      </w:pPr>
      <w:r w:rsidRPr="00D93234">
        <w:rPr>
          <w:rFonts w:ascii="GHEA Grapalat" w:hAnsi="GHEA Grapalat"/>
          <w:color w:val="000000"/>
          <w:lang w:val="hy-AM"/>
        </w:rPr>
        <w:t xml:space="preserve">Հետևաբար, հիմք ընդունելով վերոնշյալ կետը՝ </w:t>
      </w:r>
      <w:r w:rsidR="00EB13F0" w:rsidRPr="00985AF3">
        <w:rPr>
          <w:rStyle w:val="Strong"/>
          <w:rFonts w:ascii="GHEA Grapalat" w:hAnsi="GHEA Grapalat"/>
          <w:b w:val="0"/>
          <w:bCs w:val="0"/>
          <w:lang w:val="hy-AM"/>
        </w:rPr>
        <w:t>«Էքսփաթ գրուպ» ՍՊ</w:t>
      </w:r>
      <w:r w:rsidR="00EB13F0">
        <w:rPr>
          <w:rFonts w:ascii="GHEA Grapalat" w:hAnsi="GHEA Grapalat"/>
          <w:color w:val="000000"/>
          <w:lang w:val="hy-AM"/>
        </w:rPr>
        <w:t xml:space="preserve"> </w:t>
      </w:r>
      <w:r w:rsidRPr="00D93234">
        <w:rPr>
          <w:rFonts w:ascii="GHEA Grapalat" w:hAnsi="GHEA Grapalat"/>
          <w:color w:val="000000"/>
          <w:lang w:val="hy-AM"/>
        </w:rPr>
        <w:t xml:space="preserve">ընկերության կողմից </w:t>
      </w:r>
      <w:r w:rsidR="00EB13F0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EB13F0">
        <w:rPr>
          <w:rFonts w:ascii="GHEA Grapalat" w:eastAsia="Calibri" w:hAnsi="GHEA Grapalat" w:cs="Times New Roman"/>
          <w:kern w:val="0"/>
          <w:lang w:val="hy-AM" w:eastAsia="en-US" w:bidi="ar-SA"/>
        </w:rPr>
        <w:t>Մ</w:t>
      </w:r>
      <w:r w:rsidR="00EB13F0" w:rsidRPr="00D93234">
        <w:rPr>
          <w:rFonts w:ascii="GHEA Grapalat" w:hAnsi="GHEA Grapalat"/>
          <w:lang w:val="hy-AM"/>
        </w:rPr>
        <w:t>այլեռ</w:t>
      </w:r>
      <w:r w:rsidR="00EB13F0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DF260A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ազատ տնտեսական գոտու շահագործողների ռեեստրում ներառվելու համար ներկայացված հայտը</w:t>
      </w:r>
      <w:r w:rsidR="00AE2E10"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՝</w:t>
      </w:r>
      <w:r w:rsidR="00DF260A" w:rsidRPr="00D93234">
        <w:rPr>
          <w:rFonts w:ascii="GHEA Grapalat" w:hAnsi="GHEA Grapalat"/>
          <w:color w:val="000000"/>
          <w:lang w:val="hy-AM"/>
        </w:rPr>
        <w:t xml:space="preserve"> </w:t>
      </w:r>
      <w:r w:rsidRPr="00D93234">
        <w:rPr>
          <w:rFonts w:ascii="GHEA Grapalat" w:hAnsi="GHEA Grapalat"/>
          <w:color w:val="000000"/>
          <w:lang w:val="hy-AM"/>
        </w:rPr>
        <w:t>Հանձնաժողովի գնահատականների ձևավորման արդյունքում ենթակա է մերժման։</w:t>
      </w:r>
    </w:p>
    <w:p w14:paraId="70CD346D" w14:textId="77777777" w:rsidR="008A5185" w:rsidRPr="00D93234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b/>
          <w:kern w:val="0"/>
          <w:lang w:val="hy-AM" w:eastAsia="en-US" w:bidi="ar-SA"/>
        </w:rPr>
        <w:lastRenderedPageBreak/>
        <w:t>Տվյալ բնագավառում իրականացվող քաղաքականությունը</w:t>
      </w:r>
    </w:p>
    <w:p w14:paraId="2BAB6287" w14:textId="3C4F052A" w:rsidR="008A5185" w:rsidRPr="000020C5" w:rsidRDefault="007F7F52" w:rsidP="005B2C07">
      <w:pPr>
        <w:spacing w:line="360" w:lineRule="auto"/>
        <w:ind w:firstLine="284"/>
        <w:rPr>
          <w:rFonts w:ascii="GHEA Grapalat" w:hAnsi="GHEA Grapalat" w:cs="Segoe UI"/>
          <w:shd w:val="clear" w:color="auto" w:fill="FEFEFE"/>
          <w:lang w:val="hy-AM"/>
        </w:rPr>
      </w:pPr>
      <w:r w:rsidRPr="000020C5">
        <w:rPr>
          <w:rFonts w:ascii="GHEA Grapalat" w:eastAsia="Calibri" w:hAnsi="GHEA Grapalat"/>
          <w:lang w:val="hy-AM"/>
        </w:rPr>
        <w:t xml:space="preserve">     </w:t>
      </w:r>
      <w:r w:rsidR="00971FC4" w:rsidRPr="000020C5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 w:rsidR="00EB13F0">
        <w:rPr>
          <w:rFonts w:ascii="GHEA Grapalat" w:hAnsi="GHEA Grapalat"/>
          <w:lang w:val="hy-AM"/>
        </w:rPr>
        <w:t>Մայլեռ</w:t>
      </w:r>
      <w:r w:rsidR="00971FC4" w:rsidRPr="000020C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շահագործողների գործունեությունը հնարավորություն կընձեռի ներգրավել ներդրումներ, </w:t>
      </w:r>
      <w:r w:rsidR="006016E7" w:rsidRPr="000020C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ստեղծել նոր աշխատատեղեր, </w:t>
      </w:r>
      <w:r w:rsidR="00971FC4" w:rsidRPr="000020C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խթանել </w:t>
      </w:r>
      <w:r w:rsidR="006016E7" w:rsidRPr="000020C5">
        <w:rPr>
          <w:rFonts w:ascii="GHEA Grapalat" w:eastAsia="Calibri" w:hAnsi="GHEA Grapalat" w:cs="Times New Roman"/>
          <w:kern w:val="0"/>
          <w:lang w:val="hy-AM" w:eastAsia="en-US" w:bidi="ar-SA"/>
        </w:rPr>
        <w:t>զբոսաշրջության զարգացումը</w:t>
      </w:r>
      <w:r w:rsidR="00553925" w:rsidRPr="000020C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։ ԱՏԳ-ի գործառնական տեսակը սահմանված է որպես ծառայությունների մատուցման, մասնավորապես՝ զբոսաշրջային-ռեկրեացիոն՝ հետևյալ ոլորտներում՝ </w:t>
      </w:r>
      <w:r w:rsidR="005B2C07" w:rsidRPr="000020C5">
        <w:rPr>
          <w:rFonts w:ascii="GHEA Grapalat" w:hAnsi="GHEA Grapalat" w:cs="Segoe UI"/>
          <w:shd w:val="clear" w:color="auto" w:fill="FEFEFE"/>
          <w:lang w:val="hy-AM"/>
        </w:rPr>
        <w:t>ճոպանուղիներով ուղևորափոխադրումներ, կացության կազմակերպ</w:t>
      </w:r>
      <w:r w:rsidR="005A2338" w:rsidRPr="000020C5">
        <w:rPr>
          <w:rFonts w:ascii="GHEA Grapalat" w:hAnsi="GHEA Grapalat" w:cs="Segoe UI"/>
          <w:shd w:val="clear" w:color="auto" w:fill="FEFEFE"/>
          <w:lang w:val="hy-AM"/>
        </w:rPr>
        <w:t>ում</w:t>
      </w:r>
      <w:r w:rsidR="005B2C07" w:rsidRPr="000020C5">
        <w:rPr>
          <w:rFonts w:ascii="GHEA Grapalat" w:hAnsi="GHEA Grapalat" w:cs="Segoe UI"/>
          <w:shd w:val="clear" w:color="auto" w:fill="FEFEFE"/>
          <w:lang w:val="hy-AM"/>
        </w:rPr>
        <w:t>, հանրային սննդի կազմակերպ</w:t>
      </w:r>
      <w:r w:rsidR="003861A6" w:rsidRPr="000020C5">
        <w:rPr>
          <w:rFonts w:ascii="GHEA Grapalat" w:hAnsi="GHEA Grapalat" w:cs="Segoe UI"/>
          <w:shd w:val="clear" w:color="auto" w:fill="FEFEFE"/>
          <w:lang w:val="hy-AM"/>
        </w:rPr>
        <w:t>ում</w:t>
      </w:r>
      <w:r w:rsidR="005B2C07" w:rsidRPr="000020C5">
        <w:rPr>
          <w:rFonts w:ascii="GHEA Grapalat" w:hAnsi="GHEA Grapalat" w:cs="Segoe UI"/>
          <w:shd w:val="clear" w:color="auto" w:fill="FEFEFE"/>
          <w:lang w:val="hy-AM"/>
        </w:rPr>
        <w:t>, մարդատար ավտոմոբիլների և թեթևաքաշ փոխադրամիջոցների վարձույթ, զվարճանքի և սպորտի պարագաների վարձույթ, զբոսաշրջային գործակալությունների, զբոսաշրջային օպերատորների գործունեությ</w:t>
      </w:r>
      <w:r w:rsidR="000D656F" w:rsidRPr="000020C5">
        <w:rPr>
          <w:rFonts w:ascii="GHEA Grapalat" w:hAnsi="GHEA Grapalat" w:cs="Segoe UI"/>
          <w:shd w:val="clear" w:color="auto" w:fill="FEFEFE"/>
          <w:lang w:val="hy-AM"/>
        </w:rPr>
        <w:t>ու</w:t>
      </w:r>
      <w:r w:rsidR="005B2C07" w:rsidRPr="000020C5">
        <w:rPr>
          <w:rFonts w:ascii="GHEA Grapalat" w:hAnsi="GHEA Grapalat" w:cs="Segoe UI"/>
          <w:shd w:val="clear" w:color="auto" w:fill="FEFEFE"/>
          <w:lang w:val="hy-AM"/>
        </w:rPr>
        <w:t>ն</w:t>
      </w:r>
      <w:r w:rsidR="000D656F" w:rsidRPr="000020C5">
        <w:rPr>
          <w:rFonts w:ascii="GHEA Grapalat" w:hAnsi="GHEA Grapalat" w:cs="Segoe UI"/>
          <w:shd w:val="clear" w:color="auto" w:fill="FEFEFE"/>
          <w:lang w:val="hy-AM"/>
        </w:rPr>
        <w:t>ը</w:t>
      </w:r>
      <w:r w:rsidR="005B2C07" w:rsidRPr="000020C5">
        <w:rPr>
          <w:rFonts w:ascii="GHEA Grapalat" w:hAnsi="GHEA Grapalat" w:cs="Segoe UI"/>
          <w:shd w:val="clear" w:color="auto" w:fill="FEFEFE"/>
          <w:lang w:val="hy-AM"/>
        </w:rPr>
        <w:t>, տեղերի ամրագրման և զբոսաշրջության ոլորտի այլ ծառայություններ, վեհաժողովների, առևտրային ցուցահանդեսների կազմակերպ</w:t>
      </w:r>
      <w:r w:rsidR="000D656F" w:rsidRPr="000020C5">
        <w:rPr>
          <w:rFonts w:ascii="GHEA Grapalat" w:hAnsi="GHEA Grapalat" w:cs="Segoe UI"/>
          <w:shd w:val="clear" w:color="auto" w:fill="FEFEFE"/>
          <w:lang w:val="hy-AM"/>
        </w:rPr>
        <w:t>ու</w:t>
      </w:r>
      <w:r w:rsidR="005B2C07" w:rsidRPr="000020C5">
        <w:rPr>
          <w:rFonts w:ascii="GHEA Grapalat" w:hAnsi="GHEA Grapalat" w:cs="Segoe UI"/>
          <w:shd w:val="clear" w:color="auto" w:fill="FEFEFE"/>
          <w:lang w:val="hy-AM"/>
        </w:rPr>
        <w:t>մ,</w:t>
      </w:r>
      <w:r w:rsidR="005B2C07" w:rsidRPr="000020C5">
        <w:rPr>
          <w:rFonts w:ascii="Calibri" w:hAnsi="Calibri" w:cs="Calibri"/>
          <w:shd w:val="clear" w:color="auto" w:fill="FEFEFE"/>
          <w:lang w:val="hy-AM"/>
        </w:rPr>
        <w:t> </w:t>
      </w:r>
      <w:r w:rsidR="00B94D67" w:rsidRPr="000020C5">
        <w:rPr>
          <w:rFonts w:ascii="GHEA Grapalat" w:hAnsi="GHEA Grapalat" w:cs="Segoe UI"/>
          <w:shd w:val="clear" w:color="auto" w:fill="FEFEFE"/>
          <w:lang w:val="hy-AM"/>
        </w:rPr>
        <w:t>ինչպես նաև</w:t>
      </w:r>
      <w:r w:rsidR="005B2C07" w:rsidRPr="000020C5">
        <w:rPr>
          <w:rFonts w:ascii="GHEA Grapalat" w:hAnsi="GHEA Grapalat" w:cs="Segoe UI"/>
          <w:shd w:val="clear" w:color="auto" w:fill="FEFEFE"/>
          <w:lang w:val="hy-AM"/>
        </w:rPr>
        <w:t xml:space="preserve"> սպորտի, զվարճությունների և հանգստի կազմակերպման բնագավառում գործունեությ</w:t>
      </w:r>
      <w:r w:rsidR="003861A6" w:rsidRPr="000020C5">
        <w:rPr>
          <w:rFonts w:ascii="GHEA Grapalat" w:hAnsi="GHEA Grapalat" w:cs="Segoe UI"/>
          <w:shd w:val="clear" w:color="auto" w:fill="FEFEFE"/>
          <w:lang w:val="hy-AM"/>
        </w:rPr>
        <w:t>ուն</w:t>
      </w:r>
      <w:r w:rsidR="005B2C07" w:rsidRPr="000020C5">
        <w:rPr>
          <w:rFonts w:ascii="GHEA Grapalat" w:hAnsi="GHEA Grapalat" w:cs="Segoe UI"/>
          <w:shd w:val="clear" w:color="auto" w:fill="FEFEFE"/>
          <w:lang w:val="hy-AM"/>
        </w:rPr>
        <w:t>։</w:t>
      </w:r>
    </w:p>
    <w:p w14:paraId="3814F234" w14:textId="77777777" w:rsidR="00C83EB6" w:rsidRPr="00D93234" w:rsidRDefault="00C83EB6" w:rsidP="005B2C07">
      <w:pPr>
        <w:spacing w:line="360" w:lineRule="auto"/>
        <w:ind w:firstLine="284"/>
        <w:rPr>
          <w:rFonts w:ascii="GHEA Grapalat" w:eastAsia="Calibri" w:hAnsi="GHEA Grapalat" w:cs="Times New Roman"/>
          <w:color w:val="FF0000"/>
          <w:kern w:val="0"/>
          <w:lang w:val="hy-AM" w:eastAsia="en-US" w:bidi="ar-SA"/>
        </w:rPr>
      </w:pPr>
    </w:p>
    <w:p w14:paraId="68EFB04E" w14:textId="6FBCF8BE" w:rsidR="008A5185" w:rsidRPr="00D93234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b/>
          <w:kern w:val="0"/>
          <w:lang w:val="hy-AM" w:eastAsia="en-US" w:bidi="ar-SA"/>
        </w:rPr>
        <w:t>Կարգավորման նպատակը և բնույթը</w:t>
      </w:r>
    </w:p>
    <w:p w14:paraId="499C7746" w14:textId="1D093D6C" w:rsidR="00971FC4" w:rsidRPr="00D93234" w:rsidRDefault="00971FC4" w:rsidP="00971FC4">
      <w:pPr>
        <w:spacing w:line="360" w:lineRule="auto"/>
        <w:ind w:firstLine="284"/>
        <w:rPr>
          <w:rFonts w:ascii="GHEA Grapalat" w:eastAsia="Calibri" w:hAnsi="GHEA Grapalat" w:cs="Times New Roman"/>
          <w:bCs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Որոշման նպատակն է </w:t>
      </w:r>
      <w:r w:rsidRPr="00D9323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մերժել</w:t>
      </w:r>
      <w:bookmarkStart w:id="0" w:name="_Hlk114320419"/>
      <w:r w:rsidRPr="00D9323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«</w:t>
      </w:r>
      <w:r w:rsidR="001363D3" w:rsidRPr="00985AF3">
        <w:rPr>
          <w:rStyle w:val="Strong"/>
          <w:rFonts w:ascii="GHEA Grapalat" w:hAnsi="GHEA Grapalat"/>
          <w:b w:val="0"/>
          <w:bCs w:val="0"/>
          <w:lang w:val="hy-AM"/>
        </w:rPr>
        <w:t>Էքսփաթ գրուպ» ՍՊ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 ՍՊ ընկերության </w:t>
      </w:r>
      <w:bookmarkEnd w:id="0"/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կողմից </w:t>
      </w:r>
      <w:r w:rsidRPr="00D93234">
        <w:rPr>
          <w:rFonts w:ascii="GHEA Grapalat" w:eastAsia="Times New Roman" w:hAnsi="GHEA Grapalat" w:cs="Times New Roman"/>
          <w:caps/>
          <w:kern w:val="0"/>
          <w:lang w:val="hy-AM" w:eastAsia="ru-RU" w:bidi="ar-SA"/>
        </w:rPr>
        <w:t>«</w:t>
      </w:r>
      <w:r w:rsidR="001363D3">
        <w:rPr>
          <w:rFonts w:ascii="GHEA Grapalat" w:hAnsi="GHEA Grapalat"/>
          <w:lang w:val="hy-AM"/>
        </w:rPr>
        <w:t>Մայլեռ</w:t>
      </w:r>
      <w:r w:rsidRPr="00D93234">
        <w:rPr>
          <w:rFonts w:ascii="GHEA Grapalat" w:eastAsia="Times New Roman" w:hAnsi="GHEA Grapalat" w:cs="Times New Roman"/>
          <w:kern w:val="0"/>
          <w:lang w:val="hy-AM" w:eastAsia="ru-RU" w:bidi="ar-SA"/>
        </w:rPr>
        <w:t>»</w:t>
      </w:r>
      <w:r w:rsidRPr="00D9323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ազատ տնտեսական գոտու</w:t>
      </w:r>
      <w:r w:rsidRPr="00D93234">
        <w:rPr>
          <w:rFonts w:ascii="GHEA Grapalat" w:eastAsia="Times New Roman" w:hAnsi="GHEA Grapalat" w:cs="Times New Roman"/>
          <w:bCs/>
          <w:caps/>
          <w:kern w:val="0"/>
          <w:lang w:val="hy-AM" w:eastAsia="ru-RU" w:bidi="ar-SA"/>
        </w:rPr>
        <w:t xml:space="preserve"> </w:t>
      </w:r>
      <w:r w:rsidRPr="00D9323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>շահագործողների ռեեստրում ներառվելու համար ներկայացված հայտը՝ հիմք ընդունելով հանձնաժողովի եզրակացությունը</w:t>
      </w:r>
      <w:r w:rsidRPr="00D93234">
        <w:rPr>
          <w:rFonts w:ascii="GHEA Grapalat" w:eastAsia="Calibri" w:hAnsi="GHEA Grapalat" w:cs="Times New Roman"/>
          <w:bCs/>
          <w:kern w:val="0"/>
          <w:lang w:val="hy-AM" w:eastAsia="en-US" w:bidi="ar-SA"/>
        </w:rPr>
        <w:t xml:space="preserve">:   </w:t>
      </w:r>
    </w:p>
    <w:p w14:paraId="41F9923E" w14:textId="77777777" w:rsidR="008A5185" w:rsidRPr="00D93234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1E6C29DE" w14:textId="77777777" w:rsidR="008A5185" w:rsidRPr="00D93234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b/>
          <w:kern w:val="0"/>
          <w:lang w:val="hy-AM" w:eastAsia="en-US" w:bidi="ar-SA"/>
        </w:rPr>
        <w:t>Նախագծի մշակման գործընթացում ներգրավված ինստիտուտները և անձիք</w:t>
      </w:r>
    </w:p>
    <w:p w14:paraId="368EFF38" w14:textId="77777777" w:rsidR="008A5185" w:rsidRPr="00D93234" w:rsidRDefault="008A5185" w:rsidP="00AC6322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>Հայաստանի Հանրապետության կառավարության որոշման նախագիծը պատրաստվել է Հայաստանի Հանրապետության էկոնոմիկայի նախարարության կողմից:</w:t>
      </w:r>
    </w:p>
    <w:p w14:paraId="26E1CB75" w14:textId="77777777" w:rsidR="008A5185" w:rsidRPr="00D93234" w:rsidRDefault="008A5185" w:rsidP="00DB69AB">
      <w:pPr>
        <w:spacing w:line="360" w:lineRule="auto"/>
        <w:ind w:left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3F46FF40" w14:textId="77777777" w:rsidR="008A5185" w:rsidRPr="00D93234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b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b/>
          <w:kern w:val="0"/>
          <w:lang w:val="hy-AM" w:eastAsia="en-US" w:bidi="ar-SA"/>
        </w:rPr>
        <w:t>Ակնկալվող արդյունքը</w:t>
      </w:r>
    </w:p>
    <w:p w14:paraId="6A6F40BC" w14:textId="62914E8D" w:rsidR="001C4C3E" w:rsidRPr="00D93234" w:rsidRDefault="001363D3" w:rsidP="001C4C3E">
      <w:pPr>
        <w:spacing w:line="360" w:lineRule="auto"/>
        <w:ind w:firstLine="284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985AF3">
        <w:rPr>
          <w:rStyle w:val="Strong"/>
          <w:rFonts w:ascii="GHEA Grapalat" w:hAnsi="GHEA Grapalat"/>
          <w:b w:val="0"/>
          <w:bCs w:val="0"/>
          <w:lang w:val="hy-AM"/>
        </w:rPr>
        <w:t>«Էքսփաթ գրուպ» ՍՊ</w:t>
      </w:r>
      <w:r>
        <w:rPr>
          <w:rStyle w:val="Strong"/>
          <w:rFonts w:ascii="GHEA Grapalat" w:hAnsi="GHEA Grapalat"/>
          <w:b w:val="0"/>
          <w:bCs w:val="0"/>
          <w:lang w:val="hy-AM"/>
        </w:rPr>
        <w:t>Ը</w:t>
      </w:r>
      <w:r w:rsidR="0037291C" w:rsidRPr="00D93234">
        <w:rPr>
          <w:rStyle w:val="Strong"/>
          <w:rFonts w:ascii="GHEA Grapalat" w:hAnsi="GHEA Grapalat"/>
          <w:b w:val="0"/>
          <w:bCs w:val="0"/>
          <w:lang w:val="hy-AM"/>
        </w:rPr>
        <w:t>-</w:t>
      </w:r>
      <w:r w:rsidR="003A5B7E" w:rsidRPr="00D93234">
        <w:rPr>
          <w:rStyle w:val="Strong"/>
          <w:rFonts w:ascii="GHEA Grapalat" w:hAnsi="GHEA Grapalat"/>
          <w:b w:val="0"/>
          <w:bCs w:val="0"/>
          <w:lang w:val="hy-AM"/>
        </w:rPr>
        <w:t>ի</w:t>
      </w:r>
      <w:r w:rsidR="003A5B7E" w:rsidRPr="00D93234">
        <w:rPr>
          <w:rStyle w:val="Strong"/>
          <w:rFonts w:ascii="GHEA Grapalat" w:hAnsi="GHEA Grapalat"/>
          <w:lang w:val="hy-AM"/>
        </w:rPr>
        <w:t xml:space="preserve"> </w:t>
      </w:r>
      <w:r w:rsidR="003A5B7E" w:rsidRPr="00D93234">
        <w:rPr>
          <w:rStyle w:val="Strong"/>
          <w:rFonts w:ascii="GHEA Grapalat" w:hAnsi="GHEA Grapalat"/>
          <w:b w:val="0"/>
          <w:bCs w:val="0"/>
          <w:lang w:val="hy-AM"/>
        </w:rPr>
        <w:t>կողմից</w:t>
      </w:r>
      <w:r w:rsidR="0037291C" w:rsidRPr="00D93234">
        <w:rPr>
          <w:rStyle w:val="Strong"/>
          <w:rFonts w:ascii="GHEA Grapalat" w:hAnsi="GHEA Grapalat"/>
          <w:lang w:val="hy-AM"/>
        </w:rPr>
        <w:t xml:space="preserve"> </w:t>
      </w:r>
      <w:r w:rsidR="008A5185"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>
        <w:rPr>
          <w:rFonts w:ascii="GHEA Grapalat" w:hAnsi="GHEA Grapalat"/>
          <w:lang w:val="hy-AM"/>
        </w:rPr>
        <w:t>Մայլեռ</w:t>
      </w:r>
      <w:r w:rsidR="008A5185"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</w:t>
      </w:r>
      <w:r w:rsidR="001C4C3E" w:rsidRPr="00D93234">
        <w:rPr>
          <w:rFonts w:ascii="GHEA Grapalat" w:eastAsia="Times New Roman" w:hAnsi="GHEA Grapalat" w:cs="Times New Roman"/>
          <w:bCs/>
          <w:kern w:val="0"/>
          <w:lang w:val="hy-AM" w:eastAsia="ru-RU" w:bidi="ar-SA"/>
        </w:rPr>
        <w:t xml:space="preserve"> ներառվելու համար ներկայացված հայտի մերժում</w:t>
      </w:r>
      <w:r w:rsidR="001C4C3E"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>:</w:t>
      </w:r>
    </w:p>
    <w:p w14:paraId="21CD7EB8" w14:textId="77777777" w:rsidR="008A5185" w:rsidRPr="00D93234" w:rsidRDefault="008A5185" w:rsidP="00DB69AB">
      <w:pPr>
        <w:spacing w:line="360" w:lineRule="auto"/>
        <w:ind w:left="567" w:hanging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6383160F" w14:textId="77777777" w:rsidR="008A5185" w:rsidRPr="00D93234" w:rsidRDefault="008A5185" w:rsidP="00DB69AB">
      <w:pPr>
        <w:numPr>
          <w:ilvl w:val="0"/>
          <w:numId w:val="1"/>
        </w:numPr>
        <w:spacing w:line="360" w:lineRule="auto"/>
        <w:ind w:left="567" w:hanging="567"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b/>
          <w:kern w:val="0"/>
          <w:lang w:val="hy-AM" w:eastAsia="en-US" w:bidi="ar-SA"/>
        </w:rPr>
        <w:t xml:space="preserve"> Այլ տեղեկություններ</w:t>
      </w:r>
      <w:r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93234">
        <w:rPr>
          <w:rFonts w:ascii="GHEA Grapalat" w:eastAsia="Calibri" w:hAnsi="GHEA Grapalat" w:cs="Sylfaen"/>
          <w:bCs/>
          <w:kern w:val="0"/>
          <w:lang w:val="hy-AM" w:eastAsia="en-US" w:bidi="ar-SA"/>
        </w:rPr>
        <w:t>(եթե այդպիսիք առկա են)</w:t>
      </w:r>
    </w:p>
    <w:p w14:paraId="36F226A6" w14:textId="7F8177E0" w:rsidR="00807967" w:rsidRPr="00D93234" w:rsidRDefault="00664421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>Ն</w:t>
      </w:r>
      <w:r w:rsidR="00807967"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ախագիծն ընդունելու կապակցությամբ պետական բյուջեում (կամ տեղական ինքնակառավարման մարմնի բյուջեում) ծախսերի կամ եկամուտների </w:t>
      </w:r>
      <w:r w:rsidR="004D4E89"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էական </w:t>
      </w:r>
      <w:r w:rsidR="00807967" w:rsidRPr="00D93234">
        <w:rPr>
          <w:rFonts w:ascii="GHEA Grapalat" w:eastAsia="Calibri" w:hAnsi="GHEA Grapalat" w:cs="Times New Roman"/>
          <w:kern w:val="0"/>
          <w:lang w:val="hy-AM" w:eastAsia="en-US" w:bidi="ar-SA"/>
        </w:rPr>
        <w:t>ավելացում կամ նվազեցում չի նախատեսվում:</w:t>
      </w:r>
    </w:p>
    <w:p w14:paraId="02C1890C" w14:textId="77777777" w:rsidR="00C2423C" w:rsidRPr="00D93234" w:rsidRDefault="00C2423C" w:rsidP="004751A8">
      <w:pPr>
        <w:spacing w:line="360" w:lineRule="auto"/>
        <w:ind w:firstLine="567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55B3438F" w14:textId="77777777" w:rsidR="00C2423C" w:rsidRPr="00D93234" w:rsidRDefault="00C2423C" w:rsidP="00C2423C">
      <w:pPr>
        <w:pStyle w:val="ListParagraph"/>
        <w:numPr>
          <w:ilvl w:val="0"/>
          <w:numId w:val="5"/>
        </w:numPr>
        <w:spacing w:line="360" w:lineRule="auto"/>
        <w:ind w:left="0" w:firstLine="0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D93234">
        <w:rPr>
          <w:rFonts w:ascii="GHEA Grapalat" w:hAnsi="GHEA Grapalat"/>
          <w:b/>
          <w:bCs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B99D" w14:textId="77777777" w:rsidR="00C2423C" w:rsidRPr="00D93234" w:rsidRDefault="00C2423C" w:rsidP="00C2423C">
      <w:pPr>
        <w:pStyle w:val="ListParagraph"/>
        <w:spacing w:line="360" w:lineRule="auto"/>
        <w:ind w:left="0" w:firstLine="142"/>
        <w:jc w:val="both"/>
        <w:rPr>
          <w:rFonts w:ascii="GHEA Grapalat" w:hAnsi="GHEA Grapalat"/>
          <w:shd w:val="clear" w:color="auto" w:fill="FFFFFF"/>
          <w:lang w:val="hy-AM"/>
        </w:rPr>
      </w:pPr>
      <w:r w:rsidRPr="00D93234">
        <w:rPr>
          <w:rFonts w:ascii="GHEA Grapalat" w:hAnsi="GHEA Grapalat"/>
          <w:lang w:val="hy-AM"/>
        </w:rPr>
        <w:t>Նախագիծը բխում է ՀՀ կառավարության 2021-2026</w:t>
      </w:r>
      <w:r w:rsidR="004C660A" w:rsidRPr="00D93234">
        <w:rPr>
          <w:rFonts w:ascii="GHEA Grapalat" w:hAnsi="GHEA Grapalat"/>
          <w:lang w:val="hy-AM"/>
        </w:rPr>
        <w:t xml:space="preserve"> </w:t>
      </w:r>
      <w:r w:rsidRPr="00D93234">
        <w:rPr>
          <w:rFonts w:ascii="GHEA Grapalat" w:hAnsi="GHEA Grapalat"/>
          <w:lang w:val="hy-AM"/>
        </w:rPr>
        <w:t>թթ. ծրագրի «</w:t>
      </w:r>
      <w:r w:rsidRPr="00D93234">
        <w:rPr>
          <w:rFonts w:ascii="GHEA Grapalat" w:hAnsi="GHEA Grapalat"/>
          <w:b/>
          <w:lang w:val="hy-AM"/>
        </w:rPr>
        <w:t>2. ՏՆՏԵՍՈՒԹՅՈՒՆ</w:t>
      </w:r>
      <w:r w:rsidRPr="00D93234">
        <w:rPr>
          <w:rFonts w:ascii="GHEA Grapalat" w:hAnsi="GHEA Grapalat"/>
          <w:lang w:val="hy-AM"/>
        </w:rPr>
        <w:t>» կետից։ Արդյունաբերության երկարաժամկետ մրցունակության տեսանկյունից Կառավարությունը քայլեր է ձեռնարկելու ինչպես տեղական, այնպես էլ միջազգային շուկաներում տարատեսակ տեղական արտադրանքների ներկայացվածության, արտահանման շուկաների դիվերսիֆիկացման և արտահանման խթանման ապահովման ու զարգացման ուղղությամբ:</w:t>
      </w:r>
    </w:p>
    <w:sectPr w:rsidR="00C2423C" w:rsidRPr="00D93234" w:rsidSect="009C4DA4">
      <w:footerReference w:type="default" r:id="rId7"/>
      <w:pgSz w:w="11906" w:h="16838"/>
      <w:pgMar w:top="567" w:right="567" w:bottom="709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91D04B" w14:textId="77777777" w:rsidR="00AB6E1E" w:rsidRDefault="00AB6E1E">
      <w:pPr>
        <w:rPr>
          <w:rFonts w:hint="eastAsia"/>
        </w:rPr>
      </w:pPr>
      <w:r>
        <w:separator/>
      </w:r>
    </w:p>
  </w:endnote>
  <w:endnote w:type="continuationSeparator" w:id="0">
    <w:p w14:paraId="090CF44F" w14:textId="77777777" w:rsidR="00AB6E1E" w:rsidRDefault="00AB6E1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Cambria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2B59D6" w14:textId="77777777" w:rsidR="009A0198" w:rsidRDefault="009A0198">
    <w:pPr>
      <w:rPr>
        <w:rFonts w:hint="eastAsia"/>
      </w:rPr>
    </w:pPr>
  </w:p>
  <w:p w14:paraId="20224049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BC9EFC" w14:textId="77777777" w:rsidR="00AB6E1E" w:rsidRDefault="00AB6E1E">
      <w:pPr>
        <w:rPr>
          <w:rFonts w:hint="eastAsia"/>
        </w:rPr>
      </w:pPr>
      <w:r>
        <w:separator/>
      </w:r>
    </w:p>
  </w:footnote>
  <w:footnote w:type="continuationSeparator" w:id="0">
    <w:p w14:paraId="3D317723" w14:textId="77777777" w:rsidR="00AB6E1E" w:rsidRDefault="00AB6E1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EE2DE7"/>
    <w:multiLevelType w:val="hybridMultilevel"/>
    <w:tmpl w:val="0C543EA0"/>
    <w:lvl w:ilvl="0" w:tplc="F7285458">
      <w:start w:val="8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D096F"/>
    <w:multiLevelType w:val="hybridMultilevel"/>
    <w:tmpl w:val="7F009F9A"/>
    <w:lvl w:ilvl="0" w:tplc="87461D0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020C5"/>
    <w:rsid w:val="000047C4"/>
    <w:rsid w:val="00011C33"/>
    <w:rsid w:val="0002604F"/>
    <w:rsid w:val="00044465"/>
    <w:rsid w:val="00057BD7"/>
    <w:rsid w:val="00086BA0"/>
    <w:rsid w:val="0009523D"/>
    <w:rsid w:val="000A3227"/>
    <w:rsid w:val="000B3140"/>
    <w:rsid w:val="000C09BB"/>
    <w:rsid w:val="000D656F"/>
    <w:rsid w:val="000F05CC"/>
    <w:rsid w:val="000F7F0B"/>
    <w:rsid w:val="00106A70"/>
    <w:rsid w:val="00135A35"/>
    <w:rsid w:val="001363D3"/>
    <w:rsid w:val="001446A4"/>
    <w:rsid w:val="0014740B"/>
    <w:rsid w:val="00173D4D"/>
    <w:rsid w:val="001A5D46"/>
    <w:rsid w:val="001A71DB"/>
    <w:rsid w:val="001C4C3E"/>
    <w:rsid w:val="001D4483"/>
    <w:rsid w:val="001D4BE7"/>
    <w:rsid w:val="001D73B4"/>
    <w:rsid w:val="001E5CE0"/>
    <w:rsid w:val="002005C1"/>
    <w:rsid w:val="00233379"/>
    <w:rsid w:val="0025236D"/>
    <w:rsid w:val="0026317A"/>
    <w:rsid w:val="00271B1E"/>
    <w:rsid w:val="00293236"/>
    <w:rsid w:val="002D5705"/>
    <w:rsid w:val="002F0207"/>
    <w:rsid w:val="003054F0"/>
    <w:rsid w:val="003464F8"/>
    <w:rsid w:val="0037291C"/>
    <w:rsid w:val="003861A6"/>
    <w:rsid w:val="00395560"/>
    <w:rsid w:val="003A5B7E"/>
    <w:rsid w:val="003B604B"/>
    <w:rsid w:val="003C3565"/>
    <w:rsid w:val="003C7EAC"/>
    <w:rsid w:val="003D50F0"/>
    <w:rsid w:val="003E2D7D"/>
    <w:rsid w:val="003F2C95"/>
    <w:rsid w:val="003F3F71"/>
    <w:rsid w:val="00402C52"/>
    <w:rsid w:val="00407D37"/>
    <w:rsid w:val="00413EE3"/>
    <w:rsid w:val="00417451"/>
    <w:rsid w:val="004419D7"/>
    <w:rsid w:val="00451D6A"/>
    <w:rsid w:val="004577C5"/>
    <w:rsid w:val="0046243F"/>
    <w:rsid w:val="00463869"/>
    <w:rsid w:val="004751A8"/>
    <w:rsid w:val="004754FE"/>
    <w:rsid w:val="0047628D"/>
    <w:rsid w:val="00497C2C"/>
    <w:rsid w:val="004C15E6"/>
    <w:rsid w:val="004C660A"/>
    <w:rsid w:val="004D4DAE"/>
    <w:rsid w:val="004D4E89"/>
    <w:rsid w:val="004E7B05"/>
    <w:rsid w:val="005255D5"/>
    <w:rsid w:val="00547541"/>
    <w:rsid w:val="00553925"/>
    <w:rsid w:val="00555977"/>
    <w:rsid w:val="00574690"/>
    <w:rsid w:val="00576DE0"/>
    <w:rsid w:val="0058210D"/>
    <w:rsid w:val="005A1EDB"/>
    <w:rsid w:val="005A2338"/>
    <w:rsid w:val="005A4028"/>
    <w:rsid w:val="005B2C07"/>
    <w:rsid w:val="005C3A3C"/>
    <w:rsid w:val="005D0F05"/>
    <w:rsid w:val="005E34E7"/>
    <w:rsid w:val="005E68B1"/>
    <w:rsid w:val="005E795F"/>
    <w:rsid w:val="005F6DA0"/>
    <w:rsid w:val="006016E7"/>
    <w:rsid w:val="006058EF"/>
    <w:rsid w:val="006101B1"/>
    <w:rsid w:val="00637A22"/>
    <w:rsid w:val="00646F15"/>
    <w:rsid w:val="0066232C"/>
    <w:rsid w:val="00664421"/>
    <w:rsid w:val="006677BB"/>
    <w:rsid w:val="006908EF"/>
    <w:rsid w:val="0069729E"/>
    <w:rsid w:val="006D7069"/>
    <w:rsid w:val="006F0DE4"/>
    <w:rsid w:val="00700041"/>
    <w:rsid w:val="007117D0"/>
    <w:rsid w:val="0074725D"/>
    <w:rsid w:val="0076763B"/>
    <w:rsid w:val="007D1206"/>
    <w:rsid w:val="007E3976"/>
    <w:rsid w:val="007E5D9D"/>
    <w:rsid w:val="007F7F52"/>
    <w:rsid w:val="00807967"/>
    <w:rsid w:val="00820A0E"/>
    <w:rsid w:val="00820B94"/>
    <w:rsid w:val="008316C2"/>
    <w:rsid w:val="00844F7E"/>
    <w:rsid w:val="00851D0C"/>
    <w:rsid w:val="00855EF0"/>
    <w:rsid w:val="0087568D"/>
    <w:rsid w:val="00883ADB"/>
    <w:rsid w:val="008940BA"/>
    <w:rsid w:val="008A474A"/>
    <w:rsid w:val="008A5185"/>
    <w:rsid w:val="008B1414"/>
    <w:rsid w:val="008C7229"/>
    <w:rsid w:val="008D5FA8"/>
    <w:rsid w:val="008D720B"/>
    <w:rsid w:val="008F0433"/>
    <w:rsid w:val="008F615E"/>
    <w:rsid w:val="009043CF"/>
    <w:rsid w:val="0090511C"/>
    <w:rsid w:val="00921371"/>
    <w:rsid w:val="0092265E"/>
    <w:rsid w:val="0093530F"/>
    <w:rsid w:val="00950B07"/>
    <w:rsid w:val="009629D2"/>
    <w:rsid w:val="0096523D"/>
    <w:rsid w:val="00971FC4"/>
    <w:rsid w:val="00985AF3"/>
    <w:rsid w:val="00985E78"/>
    <w:rsid w:val="009A0198"/>
    <w:rsid w:val="009A3720"/>
    <w:rsid w:val="009B0DBF"/>
    <w:rsid w:val="009B5354"/>
    <w:rsid w:val="009C4DA4"/>
    <w:rsid w:val="009E05B1"/>
    <w:rsid w:val="009E6390"/>
    <w:rsid w:val="009F5723"/>
    <w:rsid w:val="00A15CA3"/>
    <w:rsid w:val="00A20390"/>
    <w:rsid w:val="00A23A86"/>
    <w:rsid w:val="00A23B9F"/>
    <w:rsid w:val="00A35D57"/>
    <w:rsid w:val="00A44155"/>
    <w:rsid w:val="00A50BA3"/>
    <w:rsid w:val="00A60765"/>
    <w:rsid w:val="00A73EB5"/>
    <w:rsid w:val="00A96BC5"/>
    <w:rsid w:val="00AB25B1"/>
    <w:rsid w:val="00AB6E1E"/>
    <w:rsid w:val="00AC6322"/>
    <w:rsid w:val="00AD455A"/>
    <w:rsid w:val="00AD6417"/>
    <w:rsid w:val="00AE2E10"/>
    <w:rsid w:val="00B0237D"/>
    <w:rsid w:val="00B147CC"/>
    <w:rsid w:val="00B20F29"/>
    <w:rsid w:val="00B30599"/>
    <w:rsid w:val="00B35DCB"/>
    <w:rsid w:val="00B44F56"/>
    <w:rsid w:val="00B54844"/>
    <w:rsid w:val="00B54FA6"/>
    <w:rsid w:val="00B75E18"/>
    <w:rsid w:val="00B94D67"/>
    <w:rsid w:val="00BA73AA"/>
    <w:rsid w:val="00BC7807"/>
    <w:rsid w:val="00BE74ED"/>
    <w:rsid w:val="00BF0438"/>
    <w:rsid w:val="00BF22CE"/>
    <w:rsid w:val="00BF71D0"/>
    <w:rsid w:val="00C049DC"/>
    <w:rsid w:val="00C157B5"/>
    <w:rsid w:val="00C2423C"/>
    <w:rsid w:val="00C31604"/>
    <w:rsid w:val="00C614D9"/>
    <w:rsid w:val="00C71E7D"/>
    <w:rsid w:val="00C76ECD"/>
    <w:rsid w:val="00C83EB6"/>
    <w:rsid w:val="00C91DDB"/>
    <w:rsid w:val="00CA511A"/>
    <w:rsid w:val="00CD0A82"/>
    <w:rsid w:val="00CE3C72"/>
    <w:rsid w:val="00CE3F9D"/>
    <w:rsid w:val="00CF731D"/>
    <w:rsid w:val="00D02CFC"/>
    <w:rsid w:val="00D06DB4"/>
    <w:rsid w:val="00D37C5D"/>
    <w:rsid w:val="00D705EF"/>
    <w:rsid w:val="00D854D4"/>
    <w:rsid w:val="00D93234"/>
    <w:rsid w:val="00DB69AB"/>
    <w:rsid w:val="00DB7348"/>
    <w:rsid w:val="00DE1CC8"/>
    <w:rsid w:val="00DE451C"/>
    <w:rsid w:val="00DF260A"/>
    <w:rsid w:val="00E134F3"/>
    <w:rsid w:val="00E40A91"/>
    <w:rsid w:val="00E52A45"/>
    <w:rsid w:val="00E53C0D"/>
    <w:rsid w:val="00E660D1"/>
    <w:rsid w:val="00E720B1"/>
    <w:rsid w:val="00E76887"/>
    <w:rsid w:val="00E8240E"/>
    <w:rsid w:val="00EA05A3"/>
    <w:rsid w:val="00EA05F7"/>
    <w:rsid w:val="00EB13F0"/>
    <w:rsid w:val="00EC0295"/>
    <w:rsid w:val="00EC6254"/>
    <w:rsid w:val="00F013B1"/>
    <w:rsid w:val="00F1072A"/>
    <w:rsid w:val="00F157E8"/>
    <w:rsid w:val="00F1612F"/>
    <w:rsid w:val="00F259B2"/>
    <w:rsid w:val="00F27C81"/>
    <w:rsid w:val="00F40B82"/>
    <w:rsid w:val="00F43B1C"/>
    <w:rsid w:val="00F63D68"/>
    <w:rsid w:val="00F70106"/>
    <w:rsid w:val="00F82582"/>
    <w:rsid w:val="00FA3086"/>
    <w:rsid w:val="00FD2DB9"/>
    <w:rsid w:val="00FE40D3"/>
    <w:rsid w:val="00FF622F"/>
    <w:rsid w:val="00FF6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DDD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C2423C"/>
    <w:pPr>
      <w:ind w:left="720"/>
      <w:contextualSpacing/>
      <w:jc w:val="left"/>
    </w:pPr>
    <w:rPr>
      <w:rFonts w:asciiTheme="minorHAnsi" w:eastAsiaTheme="minorEastAsia" w:hAnsiTheme="minorHAnsi" w:cstheme="minorBidi"/>
      <w:kern w:val="0"/>
      <w:lang w:eastAsia="en-US" w:bidi="ar-SA"/>
    </w:rPr>
  </w:style>
  <w:style w:type="character" w:styleId="Strong">
    <w:name w:val="Strong"/>
    <w:uiPriority w:val="22"/>
    <w:qFormat/>
    <w:rsid w:val="00E52A45"/>
    <w:rPr>
      <w:b/>
      <w:bCs/>
    </w:rPr>
  </w:style>
  <w:style w:type="paragraph" w:styleId="NormalWeb">
    <w:name w:val="Normal (Web)"/>
    <w:basedOn w:val="Normal"/>
    <w:uiPriority w:val="99"/>
    <w:unhideWhenUsed/>
    <w:rsid w:val="007F7F5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customStyle="1" w:styleId="mechtex">
    <w:name w:val="mechtex"/>
    <w:basedOn w:val="Normal"/>
    <w:link w:val="mechtexChar"/>
    <w:qFormat/>
    <w:rsid w:val="0090511C"/>
    <w:pPr>
      <w:jc w:val="center"/>
    </w:pPr>
    <w:rPr>
      <w:rFonts w:ascii="Arial Armenian" w:eastAsia="Times New Roman" w:hAnsi="Arial Armenian" w:cs="Times New Roman"/>
      <w:kern w:val="0"/>
      <w:sz w:val="22"/>
      <w:szCs w:val="20"/>
      <w:lang w:val="en-US" w:eastAsia="ru-RU" w:bidi="ar-SA"/>
    </w:rPr>
  </w:style>
  <w:style w:type="character" w:customStyle="1" w:styleId="mechtexChar">
    <w:name w:val="mechtex Char"/>
    <w:link w:val="mechtex"/>
    <w:rsid w:val="0090511C"/>
    <w:rPr>
      <w:rFonts w:ascii="Arial Armenian" w:eastAsia="Times New Roman" w:hAnsi="Arial Armenian" w:cs="Times New Roman"/>
      <w:kern w:val="0"/>
      <w:sz w:val="22"/>
      <w:szCs w:val="20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26</cp:revision>
  <cp:lastPrinted>2023-01-09T06:51:00Z</cp:lastPrinted>
  <dcterms:created xsi:type="dcterms:W3CDTF">2024-06-05T07:12:00Z</dcterms:created>
  <dcterms:modified xsi:type="dcterms:W3CDTF">2025-09-22T09:23:00Z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