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340A" w14:textId="48A7DA83" w:rsidR="00144572" w:rsidRPr="007C24E3" w:rsidRDefault="00F97219" w:rsidP="007800EC">
      <w:pPr>
        <w:spacing w:line="360" w:lineRule="auto"/>
        <w:ind w:left="-270" w:right="90" w:firstLine="567"/>
        <w:jc w:val="center"/>
        <w:rPr>
          <w:rFonts w:ascii="GHEA Grapalat" w:hAnsi="GHEA Grapalat"/>
          <w:b/>
          <w:lang w:val="hy-AM"/>
        </w:rPr>
      </w:pPr>
      <w:r w:rsidRPr="007C24E3">
        <w:rPr>
          <w:rFonts w:ascii="GHEA Grapalat" w:hAnsi="GHEA Grapalat"/>
          <w:b/>
          <w:lang w:val="hy-AM"/>
        </w:rPr>
        <w:t>ՀԻՄՆԱՎՈՐՈՒՄ</w:t>
      </w:r>
    </w:p>
    <w:p w14:paraId="54CDB014" w14:textId="07D36105" w:rsidR="00CF7D05" w:rsidRPr="007C24E3" w:rsidRDefault="00CB6342" w:rsidP="00BF18FA">
      <w:pPr>
        <w:shd w:val="clear" w:color="auto" w:fill="FFFFFF"/>
        <w:ind w:left="-270" w:right="90" w:firstLine="567"/>
        <w:jc w:val="center"/>
        <w:rPr>
          <w:rFonts w:ascii="GHEA Grapalat" w:hAnsi="GHEA Grapalat" w:cs="Arial"/>
          <w:lang w:val="hy-AM"/>
        </w:rPr>
      </w:pPr>
      <w:r w:rsidRPr="007C24E3">
        <w:rPr>
          <w:rFonts w:ascii="GHEA Grapalat" w:hAnsi="GHEA Grapalat"/>
          <w:b/>
          <w:bCs/>
          <w:lang w:val="hy-AM"/>
        </w:rPr>
        <w:t>«</w:t>
      </w:r>
      <w:r w:rsidR="008439DF" w:rsidRPr="007C24E3">
        <w:rPr>
          <w:rFonts w:ascii="GHEA Grapalat" w:hAnsi="GHEA Grapalat" w:cs="Arial"/>
          <w:b/>
          <w:bCs/>
          <w:lang w:val="hy-AM"/>
        </w:rPr>
        <w:t>ՀԱՅԱՍՏԱՆԻ ՀԱՆՐԱՊԵՏՈՒԹՅԱՆ ՆԵՐՔԻՆ ԳՈՐԾԵՐԻ ՆԱԽԱՐԱՐՈՒԹՅԱՆ «ՏԵԽՆԻԿԱԿԱՆ ԱՆՎՏԱՆԳՈՒԹՅԱՆ ԱԶԳԱՅԻՆ ԿԵՆՏՐՈՆ» ՊԵՏԱԿԱՆ</w:t>
      </w:r>
      <w:r w:rsidR="009702BF" w:rsidRPr="007C24E3">
        <w:rPr>
          <w:rFonts w:ascii="GHEA Grapalat" w:hAnsi="GHEA Grapalat" w:cs="Arial"/>
          <w:b/>
          <w:bCs/>
          <w:lang w:val="hy-AM"/>
        </w:rPr>
        <w:t xml:space="preserve"> ՈՉ</w:t>
      </w:r>
      <w:r w:rsidR="008439DF" w:rsidRPr="007C24E3">
        <w:rPr>
          <w:rFonts w:ascii="GHEA Grapalat" w:hAnsi="GHEA Grapalat" w:cs="Arial"/>
          <w:b/>
          <w:bCs/>
          <w:lang w:val="hy-AM"/>
        </w:rPr>
        <w:t xml:space="preserve"> ԱՌԵՎՏՐԱՅԻՆ ԿԱԶՄԱԿԵՐՊՈՒԹՅՈՒՆԸ ԼՈՒԾԱՐԵԼՈՒ</w:t>
      </w:r>
      <w:r w:rsidR="008439DF" w:rsidRPr="007C24E3">
        <w:rPr>
          <w:rFonts w:ascii="GHEA Grapalat" w:hAnsi="GHEA Grapalat"/>
          <w:b/>
          <w:bCs/>
          <w:lang w:val="hy-AM"/>
        </w:rPr>
        <w:t xml:space="preserve"> ՄԱՍԻՆ</w:t>
      </w:r>
      <w:r w:rsidRPr="007C24E3">
        <w:rPr>
          <w:rFonts w:ascii="GHEA Grapalat" w:hAnsi="GHEA Grapalat" w:cs="Arial Armenian"/>
          <w:b/>
          <w:bCs/>
          <w:lang w:val="hy-AM"/>
        </w:rPr>
        <w:t>»</w:t>
      </w:r>
      <w:r w:rsidRPr="007C24E3">
        <w:rPr>
          <w:rFonts w:ascii="GHEA Grapalat" w:hAnsi="GHEA Grapalat"/>
          <w:b/>
          <w:bCs/>
          <w:lang w:val="hy-AM"/>
        </w:rPr>
        <w:t xml:space="preserve"> ՀՀ ԿԱՌԱՎԱՐՈՒԹՅԱՆ ՈՐՈՇՄԱՆ </w:t>
      </w:r>
      <w:r w:rsidR="006E2A85" w:rsidRPr="007C24E3">
        <w:rPr>
          <w:rFonts w:ascii="GHEA Grapalat" w:hAnsi="GHEA Grapalat"/>
          <w:b/>
          <w:bCs/>
          <w:lang w:val="hy-AM"/>
        </w:rPr>
        <w:t xml:space="preserve">ՆԱԽԱԳԾԻ </w:t>
      </w:r>
      <w:r w:rsidRPr="007C24E3">
        <w:rPr>
          <w:rFonts w:ascii="GHEA Grapalat" w:hAnsi="GHEA Grapalat"/>
          <w:b/>
          <w:bCs/>
          <w:lang w:val="hy-AM"/>
        </w:rPr>
        <w:t>ԸՆԴՈՒՆՄԱՆ</w:t>
      </w:r>
    </w:p>
    <w:p w14:paraId="02887B20" w14:textId="77777777" w:rsidR="00496713" w:rsidRDefault="00496713" w:rsidP="007800EC">
      <w:pPr>
        <w:spacing w:line="360" w:lineRule="auto"/>
        <w:ind w:left="-270" w:right="90" w:firstLine="567"/>
        <w:jc w:val="center"/>
        <w:rPr>
          <w:rFonts w:ascii="GHEA Grapalat" w:hAnsi="GHEA Grapalat" w:cs="Times New Roman"/>
          <w:b/>
          <w:bCs/>
          <w:i/>
          <w:iCs/>
          <w:shd w:val="clear" w:color="auto" w:fill="FFFFFF"/>
          <w:lang w:val="hy-AM"/>
        </w:rPr>
      </w:pPr>
    </w:p>
    <w:p w14:paraId="2EED3194" w14:textId="74BF6ACE" w:rsidR="00797A62" w:rsidRPr="00797A62" w:rsidRDefault="00797A62" w:rsidP="00797A62">
      <w:pPr>
        <w:pStyle w:val="ListParagraph"/>
        <w:numPr>
          <w:ilvl w:val="0"/>
          <w:numId w:val="7"/>
        </w:numPr>
        <w:spacing w:line="360" w:lineRule="auto"/>
        <w:ind w:left="-448" w:firstLine="805"/>
        <w:jc w:val="both"/>
        <w:rPr>
          <w:rFonts w:ascii="GHEA Grapalat" w:eastAsia="GHEA Grapalat" w:hAnsi="GHEA Grapalat" w:cs="GHEA Grapalat"/>
          <w:iCs/>
          <w:lang w:val="hy-AM"/>
        </w:rPr>
      </w:pPr>
      <w:r w:rsidRPr="00D2589E">
        <w:rPr>
          <w:rFonts w:ascii="GHEA Grapalat" w:hAnsi="GHEA Grapalat"/>
          <w:b/>
          <w:iCs/>
          <w:lang w:val="hy-AM"/>
        </w:rPr>
        <w:t>Ընթացիկ</w:t>
      </w:r>
      <w:r w:rsidRPr="00D2589E">
        <w:rPr>
          <w:rFonts w:ascii="GHEA Grapalat" w:hAnsi="GHEA Grapalat"/>
          <w:b/>
          <w:iCs/>
          <w:lang w:val="fr-FR"/>
        </w:rPr>
        <w:t xml:space="preserve"> </w:t>
      </w:r>
      <w:r w:rsidRPr="00D2589E">
        <w:rPr>
          <w:rFonts w:ascii="GHEA Grapalat" w:hAnsi="GHEA Grapalat"/>
          <w:b/>
          <w:iCs/>
          <w:lang w:val="hy-AM"/>
        </w:rPr>
        <w:t>իրավիճակը և</w:t>
      </w:r>
      <w:r w:rsidRPr="00D2589E">
        <w:rPr>
          <w:rFonts w:ascii="GHEA Grapalat" w:hAnsi="GHEA Grapalat"/>
          <w:b/>
          <w:iCs/>
          <w:lang w:val="fr-FR"/>
        </w:rPr>
        <w:t xml:space="preserve"> </w:t>
      </w:r>
      <w:r w:rsidRPr="00D2589E">
        <w:rPr>
          <w:rFonts w:ascii="GHEA Grapalat" w:hAnsi="GHEA Grapalat"/>
          <w:b/>
          <w:iCs/>
          <w:lang w:val="hy-AM"/>
        </w:rPr>
        <w:t>իրավական ակտի ընդունման անհրաժեշտությունը</w:t>
      </w:r>
      <w:r w:rsidRPr="00D2589E">
        <w:rPr>
          <w:rFonts w:ascii="MS Mincho" w:eastAsia="MS Mincho" w:hAnsi="MS Mincho" w:cs="MS Mincho" w:hint="eastAsia"/>
          <w:b/>
          <w:iCs/>
          <w:lang w:val="hy-AM"/>
        </w:rPr>
        <w:t>․</w:t>
      </w:r>
    </w:p>
    <w:p w14:paraId="6766F4C3" w14:textId="576DAF1C" w:rsidR="007E4505" w:rsidRPr="007C24E3" w:rsidRDefault="007E4505" w:rsidP="007800EC">
      <w:pPr>
        <w:spacing w:line="360" w:lineRule="auto"/>
        <w:ind w:left="-270" w:right="90" w:firstLine="567"/>
        <w:jc w:val="both"/>
        <w:rPr>
          <w:rFonts w:ascii="GHEA Grapalat" w:hAnsi="GHEA Grapalat"/>
          <w:lang w:val="hy-AM"/>
        </w:rPr>
      </w:pPr>
      <w:r w:rsidRPr="007C24E3">
        <w:rPr>
          <w:rFonts w:ascii="GHEA Grapalat" w:hAnsi="GHEA Grapalat"/>
          <w:lang w:val="hy-AM"/>
        </w:rPr>
        <w:t xml:space="preserve">Հայաստանի Հանրապետությունում տեխնիկական անվտանգության ոլորտի հետ կապված հարաբերությունները կարգավորվում են «Տեխնիկական անվտանգության ապահովման պետական կարգավորման մասին» օրենքով (այսուհետ՝ </w:t>
      </w:r>
      <w:r w:rsidR="006E2A85" w:rsidRPr="007C24E3">
        <w:rPr>
          <w:rFonts w:ascii="GHEA Grapalat" w:hAnsi="GHEA Grapalat"/>
          <w:lang w:val="hy-AM"/>
        </w:rPr>
        <w:t>Օ</w:t>
      </w:r>
      <w:r w:rsidRPr="007C24E3">
        <w:rPr>
          <w:rFonts w:ascii="GHEA Grapalat" w:hAnsi="GHEA Grapalat"/>
          <w:lang w:val="hy-AM"/>
        </w:rPr>
        <w:t>րենք):</w:t>
      </w:r>
    </w:p>
    <w:p w14:paraId="4F864F63" w14:textId="1B12A7E5" w:rsidR="007E4505" w:rsidRPr="007C24E3" w:rsidRDefault="007E4505" w:rsidP="007800EC">
      <w:pPr>
        <w:spacing w:line="360" w:lineRule="auto"/>
        <w:ind w:left="-270" w:right="90" w:firstLine="567"/>
        <w:jc w:val="both"/>
        <w:rPr>
          <w:rFonts w:ascii="GHEA Grapalat" w:hAnsi="GHEA Grapalat"/>
          <w:lang w:val="hy-AM"/>
        </w:rPr>
      </w:pPr>
      <w:r w:rsidRPr="007C24E3">
        <w:rPr>
          <w:rFonts w:ascii="GHEA Grapalat" w:hAnsi="GHEA Grapalat"/>
          <w:lang w:val="hy-AM"/>
        </w:rPr>
        <w:t>Օրենքի 4-րդ հոդվածի համաձայն՝ ոլորտի լիազոր մարմին է հանդիսանում ներքին գործերի բնագավառում պետական կառավարման լիազոր մարմինը, որի իրավասությունները սահմանվ</w:t>
      </w:r>
      <w:r w:rsidR="009F2F81">
        <w:rPr>
          <w:rFonts w:ascii="GHEA Grapalat" w:hAnsi="GHEA Grapalat"/>
          <w:lang w:val="hy-AM"/>
        </w:rPr>
        <w:t>ած</w:t>
      </w:r>
      <w:r w:rsidRPr="007C24E3">
        <w:rPr>
          <w:rFonts w:ascii="GHEA Grapalat" w:hAnsi="GHEA Grapalat"/>
          <w:lang w:val="hy-AM"/>
        </w:rPr>
        <w:t xml:space="preserve"> են </w:t>
      </w:r>
      <w:r w:rsidR="006E2A85" w:rsidRPr="007C24E3">
        <w:rPr>
          <w:rFonts w:ascii="GHEA Grapalat" w:hAnsi="GHEA Grapalat"/>
          <w:lang w:val="hy-AM"/>
        </w:rPr>
        <w:t>Օ</w:t>
      </w:r>
      <w:r w:rsidRPr="007C24E3">
        <w:rPr>
          <w:rFonts w:ascii="GHEA Grapalat" w:hAnsi="GHEA Grapalat"/>
          <w:lang w:val="hy-AM"/>
        </w:rPr>
        <w:t>րենքի 17-րդ հոդվածով:</w:t>
      </w:r>
      <w:r w:rsidR="0055759F" w:rsidRPr="007C24E3">
        <w:rPr>
          <w:rFonts w:ascii="GHEA Grapalat" w:hAnsi="GHEA Grapalat"/>
          <w:lang w:val="hy-AM"/>
        </w:rPr>
        <w:t xml:space="preserve"> </w:t>
      </w:r>
      <w:r w:rsidRPr="007C24E3">
        <w:rPr>
          <w:rFonts w:ascii="GHEA Grapalat" w:hAnsi="GHEA Grapalat"/>
          <w:lang w:val="hy-AM"/>
        </w:rPr>
        <w:t xml:space="preserve">Նշված հոդվածի 1-ին մասի </w:t>
      </w:r>
      <w:r w:rsidR="009B2555" w:rsidRPr="007C24E3">
        <w:rPr>
          <w:rFonts w:ascii="GHEA Grapalat" w:hAnsi="GHEA Grapalat"/>
          <w:lang w:val="hy-AM"/>
        </w:rPr>
        <w:t>«</w:t>
      </w:r>
      <w:r w:rsidRPr="007C24E3">
        <w:rPr>
          <w:rFonts w:ascii="GHEA Grapalat" w:hAnsi="GHEA Grapalat"/>
          <w:lang w:val="hy-AM"/>
        </w:rPr>
        <w:t>ա</w:t>
      </w:r>
      <w:r w:rsidR="009B2555" w:rsidRPr="007C24E3">
        <w:rPr>
          <w:rFonts w:ascii="GHEA Grapalat" w:hAnsi="GHEA Grapalat"/>
          <w:lang w:val="hy-AM"/>
        </w:rPr>
        <w:t>»</w:t>
      </w:r>
      <w:r w:rsidRPr="007C24E3">
        <w:rPr>
          <w:rFonts w:ascii="GHEA Grapalat" w:hAnsi="GHEA Grapalat"/>
          <w:lang w:val="hy-AM"/>
        </w:rPr>
        <w:t xml:space="preserve"> կետի համաձայն՝ Ներքին գործերի նախարարության իրավասությ</w:t>
      </w:r>
      <w:r w:rsidR="006E2A85" w:rsidRPr="007C24E3">
        <w:rPr>
          <w:rFonts w:ascii="GHEA Grapalat" w:hAnsi="GHEA Grapalat"/>
          <w:lang w:val="hy-AM"/>
        </w:rPr>
        <w:t>ա</w:t>
      </w:r>
      <w:r w:rsidRPr="007C24E3">
        <w:rPr>
          <w:rFonts w:ascii="GHEA Grapalat" w:hAnsi="GHEA Grapalat"/>
          <w:lang w:val="hy-AM"/>
        </w:rPr>
        <w:t xml:space="preserve">նն է </w:t>
      </w:r>
      <w:r w:rsidR="006E2A85" w:rsidRPr="007C24E3">
        <w:rPr>
          <w:rFonts w:ascii="GHEA Grapalat" w:hAnsi="GHEA Grapalat"/>
          <w:lang w:val="hy-AM"/>
        </w:rPr>
        <w:t xml:space="preserve">վերապահված </w:t>
      </w:r>
      <w:r w:rsidRPr="007800EC">
        <w:rPr>
          <w:rFonts w:ascii="GHEA Grapalat" w:hAnsi="GHEA Grapalat"/>
          <w:b/>
          <w:bCs/>
          <w:lang w:val="hy-AM"/>
        </w:rPr>
        <w:t>տեխնիկական անվտանգության ապահովման պետական քաղաքականության մշակումը և իրականացումը</w:t>
      </w:r>
      <w:r w:rsidRPr="007C24E3">
        <w:rPr>
          <w:rFonts w:ascii="GHEA Grapalat" w:hAnsi="GHEA Grapalat"/>
          <w:lang w:val="hy-AM"/>
        </w:rPr>
        <w:t>:</w:t>
      </w:r>
      <w:r w:rsidR="009041A7" w:rsidRPr="007C24E3">
        <w:rPr>
          <w:rFonts w:ascii="GHEA Grapalat" w:hAnsi="GHEA Grapalat"/>
          <w:lang w:val="hy-AM"/>
        </w:rPr>
        <w:t xml:space="preserve"> </w:t>
      </w:r>
    </w:p>
    <w:p w14:paraId="63835946" w14:textId="571EFA57" w:rsidR="00096357" w:rsidRPr="007C24E3" w:rsidRDefault="00A358EC" w:rsidP="007800EC">
      <w:pPr>
        <w:spacing w:line="360" w:lineRule="auto"/>
        <w:ind w:left="-270" w:right="90" w:firstLine="567"/>
        <w:jc w:val="both"/>
        <w:rPr>
          <w:rFonts w:ascii="GHEA Grapalat" w:hAnsi="GHEA Grapalat"/>
          <w:lang w:val="hy-AM"/>
        </w:rPr>
      </w:pPr>
      <w:r w:rsidRPr="007C24E3">
        <w:rPr>
          <w:rFonts w:ascii="GHEA Grapalat" w:hAnsi="GHEA Grapalat"/>
          <w:lang w:val="hy-AM"/>
        </w:rPr>
        <w:t>«</w:t>
      </w:r>
      <w:r w:rsidR="0055759F" w:rsidRPr="007C24E3">
        <w:rPr>
          <w:rFonts w:ascii="GHEA Grapalat" w:hAnsi="GHEA Grapalat"/>
          <w:lang w:val="hy-AM"/>
        </w:rPr>
        <w:t>Տեխնիկական անվտանգության ազգային կենտրոն</w:t>
      </w:r>
      <w:r w:rsidRPr="007C24E3">
        <w:rPr>
          <w:rFonts w:ascii="GHEA Grapalat" w:hAnsi="GHEA Grapalat"/>
          <w:lang w:val="hy-AM"/>
        </w:rPr>
        <w:t>»</w:t>
      </w:r>
      <w:r w:rsidR="0055759F" w:rsidRPr="007C24E3">
        <w:rPr>
          <w:rFonts w:ascii="GHEA Grapalat" w:hAnsi="GHEA Grapalat"/>
          <w:lang w:val="hy-AM"/>
        </w:rPr>
        <w:t xml:space="preserve"> պետական ոչ առևտրային կազմակերպություն</w:t>
      </w:r>
      <w:r w:rsidRPr="007C24E3">
        <w:rPr>
          <w:rFonts w:ascii="GHEA Grapalat" w:hAnsi="GHEA Grapalat"/>
          <w:lang w:val="hy-AM"/>
        </w:rPr>
        <w:t>ը (այսուհետ՝ ՊՈԱԿ)</w:t>
      </w:r>
      <w:r w:rsidR="006E2A85" w:rsidRPr="007C24E3">
        <w:rPr>
          <w:rFonts w:ascii="GHEA Grapalat" w:hAnsi="GHEA Grapalat"/>
          <w:lang w:val="hy-AM"/>
        </w:rPr>
        <w:t xml:space="preserve"> հանդիսանում է</w:t>
      </w:r>
      <w:r w:rsidR="0055759F" w:rsidRPr="007C24E3">
        <w:rPr>
          <w:rFonts w:ascii="GHEA Grapalat" w:hAnsi="GHEA Grapalat"/>
          <w:lang w:val="hy-AM"/>
        </w:rPr>
        <w:t xml:space="preserve"> Ներքին գործերի նախարարությ</w:t>
      </w:r>
      <w:r w:rsidR="006E2A85" w:rsidRPr="007C24E3">
        <w:rPr>
          <w:rFonts w:ascii="GHEA Grapalat" w:hAnsi="GHEA Grapalat"/>
          <w:lang w:val="hy-AM"/>
        </w:rPr>
        <w:t>ա</w:t>
      </w:r>
      <w:r w:rsidR="0055759F" w:rsidRPr="007C24E3">
        <w:rPr>
          <w:rFonts w:ascii="GHEA Grapalat" w:hAnsi="GHEA Grapalat"/>
          <w:lang w:val="hy-AM"/>
        </w:rPr>
        <w:t>ն</w:t>
      </w:r>
      <w:r w:rsidR="006E2A85" w:rsidRPr="007C24E3">
        <w:rPr>
          <w:rFonts w:ascii="GHEA Grapalat" w:hAnsi="GHEA Grapalat"/>
          <w:lang w:val="hy-AM"/>
        </w:rPr>
        <w:t xml:space="preserve"> ենթակայության</w:t>
      </w:r>
      <w:r w:rsidR="0055759F" w:rsidRPr="007C24E3">
        <w:rPr>
          <w:rFonts w:ascii="GHEA Grapalat" w:hAnsi="GHEA Grapalat"/>
          <w:lang w:val="hy-AM"/>
        </w:rPr>
        <w:t>ը</w:t>
      </w:r>
      <w:r w:rsidR="006E2A85" w:rsidRPr="007C24E3">
        <w:rPr>
          <w:rFonts w:ascii="GHEA Grapalat" w:hAnsi="GHEA Grapalat"/>
          <w:lang w:val="hy-AM"/>
        </w:rPr>
        <w:t xml:space="preserve"> հանձնված կազմակերպություն</w:t>
      </w:r>
      <w:r w:rsidR="0055759F" w:rsidRPr="007C24E3">
        <w:rPr>
          <w:rFonts w:ascii="GHEA Grapalat" w:hAnsi="GHEA Grapalat"/>
          <w:lang w:val="hy-AM"/>
        </w:rPr>
        <w:t>:</w:t>
      </w:r>
    </w:p>
    <w:p w14:paraId="7443CF1C" w14:textId="47893AB9" w:rsidR="0089663C" w:rsidRPr="007C24E3" w:rsidRDefault="0089663C" w:rsidP="007800EC">
      <w:pPr>
        <w:spacing w:line="360" w:lineRule="auto"/>
        <w:ind w:left="-270" w:right="90" w:firstLine="567"/>
        <w:jc w:val="both"/>
        <w:rPr>
          <w:rFonts w:ascii="GHEA Grapalat" w:hAnsi="GHEA Grapalat"/>
          <w:lang w:val="hy-AM"/>
        </w:rPr>
      </w:pPr>
      <w:r w:rsidRPr="007C24E3">
        <w:rPr>
          <w:rFonts w:ascii="GHEA Grapalat" w:hAnsi="GHEA Grapalat"/>
          <w:lang w:val="hy-AM"/>
        </w:rPr>
        <w:t xml:space="preserve">Տեխնիկական անվտանգության փորձաքննության իրականացումը իրենից ենթադրում է տեխնիկական անվտանգության բնագավառում պետության </w:t>
      </w:r>
      <w:r w:rsidR="006E2A85" w:rsidRPr="007C24E3">
        <w:rPr>
          <w:rFonts w:ascii="GHEA Grapalat" w:hAnsi="GHEA Grapalat"/>
          <w:lang w:val="hy-AM"/>
        </w:rPr>
        <w:t xml:space="preserve">կողմից մշակված </w:t>
      </w:r>
      <w:r w:rsidR="007800EC">
        <w:rPr>
          <w:rFonts w:ascii="GHEA Grapalat" w:hAnsi="GHEA Grapalat"/>
          <w:lang w:val="hy-AM"/>
        </w:rPr>
        <w:t>քաղաքականության</w:t>
      </w:r>
      <w:r w:rsidRPr="007C24E3">
        <w:rPr>
          <w:rFonts w:ascii="GHEA Grapalat" w:hAnsi="GHEA Grapalat"/>
          <w:lang w:val="hy-AM"/>
        </w:rPr>
        <w:t xml:space="preserve"> և դրա մեխանիզմների </w:t>
      </w:r>
      <w:r w:rsidR="006E2A85" w:rsidRPr="007C24E3">
        <w:rPr>
          <w:rFonts w:ascii="GHEA Grapalat" w:hAnsi="GHEA Grapalat"/>
          <w:lang w:val="hy-AM"/>
        </w:rPr>
        <w:t>իրականացում</w:t>
      </w:r>
      <w:r w:rsidRPr="007C24E3">
        <w:rPr>
          <w:rFonts w:ascii="GHEA Grapalat" w:hAnsi="GHEA Grapalat"/>
          <w:lang w:val="hy-AM"/>
        </w:rPr>
        <w:t>՝ ուղղված տեխնածին վթարների կանխարգելմանը, դրանց հետևանքների վերացմանը, նման վթարների հետևանքով հասարակությանը և տնտեսությանը</w:t>
      </w:r>
      <w:r w:rsidR="006E2A85" w:rsidRPr="007C24E3">
        <w:rPr>
          <w:rFonts w:ascii="GHEA Grapalat" w:hAnsi="GHEA Grapalat"/>
          <w:lang w:val="hy-AM"/>
        </w:rPr>
        <w:t xml:space="preserve"> հասցվող վնասների ռիսկերի նվազեցմանը</w:t>
      </w:r>
      <w:r w:rsidR="00C95E72" w:rsidRPr="007C24E3">
        <w:rPr>
          <w:rFonts w:ascii="GHEA Grapalat" w:hAnsi="GHEA Grapalat"/>
          <w:lang w:val="hy-AM"/>
        </w:rPr>
        <w:t>։</w:t>
      </w:r>
      <w:r w:rsidR="00440F8B" w:rsidRPr="007C24E3">
        <w:rPr>
          <w:rFonts w:ascii="GHEA Grapalat" w:hAnsi="GHEA Grapalat"/>
          <w:lang w:val="hy-AM"/>
        </w:rPr>
        <w:t xml:space="preserve"> Տեխնիկական անվտանգության ոլորտում փորձաքննություն իրականացնելու նպատակով հավատարմագրման համար հայտ ներկայացրած կազմակերպությունները հավատարմագրվում են </w:t>
      </w:r>
      <w:r w:rsidR="006E2A85" w:rsidRPr="007C24E3">
        <w:rPr>
          <w:rFonts w:ascii="GHEA Grapalat" w:hAnsi="GHEA Grapalat"/>
          <w:lang w:val="hy-AM"/>
        </w:rPr>
        <w:t>«</w:t>
      </w:r>
      <w:r w:rsidR="00440F8B" w:rsidRPr="007C24E3">
        <w:rPr>
          <w:rFonts w:ascii="GHEA Grapalat" w:hAnsi="GHEA Grapalat"/>
          <w:lang w:val="hy-AM"/>
        </w:rPr>
        <w:t>ԻՍՕ/ԻԷԿ 17020-2013 Համապատասխանության գնահատում. Հսկողություն իրականացնող տարբեր տեսակի մարմինների գործունեությանը ներկայացվող պահանջներ</w:t>
      </w:r>
      <w:r w:rsidR="006E2A85" w:rsidRPr="007C24E3">
        <w:rPr>
          <w:rFonts w:ascii="GHEA Grapalat" w:hAnsi="GHEA Grapalat"/>
          <w:lang w:val="hy-AM"/>
        </w:rPr>
        <w:t>»</w:t>
      </w:r>
      <w:r w:rsidR="00440F8B" w:rsidRPr="007C24E3">
        <w:rPr>
          <w:rFonts w:ascii="GHEA Grapalat" w:hAnsi="GHEA Grapalat"/>
          <w:lang w:val="hy-AM"/>
        </w:rPr>
        <w:t xml:space="preserve"> միջազգային ստանդարտով սահմանված կարգով: Ստանդարտը սահմանում է պահանջներ, որոնց պետք է համապատասխանի հավատարմագրվող կազմակերպությունը, անձնակազմը և այլն: Պահանջների պահպանման նկատմամբ </w:t>
      </w:r>
      <w:r w:rsidR="00440F8B" w:rsidRPr="007C24E3">
        <w:rPr>
          <w:rFonts w:ascii="GHEA Grapalat" w:hAnsi="GHEA Grapalat"/>
          <w:b/>
          <w:bCs/>
          <w:lang w:val="hy-AM"/>
        </w:rPr>
        <w:t>ամբողջական հսկողությունն</w:t>
      </w:r>
      <w:r w:rsidR="00440F8B" w:rsidRPr="007C24E3">
        <w:rPr>
          <w:rFonts w:ascii="GHEA Grapalat" w:hAnsi="GHEA Grapalat"/>
          <w:lang w:val="hy-AM"/>
        </w:rPr>
        <w:t xml:space="preserve"> իրականացվում է </w:t>
      </w:r>
      <w:r w:rsidR="00440F8B" w:rsidRPr="007C24E3">
        <w:rPr>
          <w:rFonts w:ascii="GHEA Grapalat" w:hAnsi="GHEA Grapalat"/>
          <w:b/>
          <w:bCs/>
          <w:lang w:val="hy-AM"/>
        </w:rPr>
        <w:t>«Հավատարմագրման ազգային մարմին» ՊՈԱԿ-ի</w:t>
      </w:r>
      <w:r w:rsidR="00440F8B" w:rsidRPr="007C24E3">
        <w:rPr>
          <w:rFonts w:ascii="GHEA Grapalat" w:hAnsi="GHEA Grapalat"/>
          <w:lang w:val="hy-AM"/>
        </w:rPr>
        <w:t xml:space="preserve"> (</w:t>
      </w:r>
      <w:r w:rsidR="006E2A85" w:rsidRPr="007C24E3">
        <w:rPr>
          <w:rFonts w:ascii="GHEA Grapalat" w:hAnsi="GHEA Grapalat"/>
          <w:lang w:val="hy-AM"/>
        </w:rPr>
        <w:t>«</w:t>
      </w:r>
      <w:r w:rsidR="00440F8B" w:rsidRPr="007C24E3">
        <w:rPr>
          <w:rFonts w:ascii="GHEA Grapalat" w:hAnsi="GHEA Grapalat"/>
          <w:lang w:val="hy-AM"/>
        </w:rPr>
        <w:t>ԱՐՄՆԱԲ</w:t>
      </w:r>
      <w:r w:rsidR="006E2A85" w:rsidRPr="007C24E3">
        <w:rPr>
          <w:rFonts w:ascii="GHEA Grapalat" w:hAnsi="GHEA Grapalat"/>
          <w:lang w:val="hy-AM"/>
        </w:rPr>
        <w:t>»</w:t>
      </w:r>
      <w:r w:rsidR="00440F8B" w:rsidRPr="007C24E3">
        <w:rPr>
          <w:rFonts w:ascii="GHEA Grapalat" w:hAnsi="GHEA Grapalat"/>
          <w:lang w:val="hy-AM"/>
        </w:rPr>
        <w:t>) կողմից:</w:t>
      </w:r>
    </w:p>
    <w:p w14:paraId="1B29AA68" w14:textId="6FD5356E" w:rsidR="00345DCA" w:rsidRPr="007C24E3" w:rsidRDefault="007800EC" w:rsidP="007800EC">
      <w:pPr>
        <w:spacing w:line="360" w:lineRule="auto"/>
        <w:ind w:left="-270" w:right="90" w:firstLine="567"/>
        <w:jc w:val="both"/>
        <w:rPr>
          <w:rFonts w:ascii="GHEA Grapalat" w:hAnsi="GHEA Grapalat"/>
          <w:lang w:val="hy-AM"/>
        </w:rPr>
      </w:pPr>
      <w:r>
        <w:rPr>
          <w:rFonts w:ascii="GHEA Grapalat" w:hAnsi="GHEA Grapalat"/>
          <w:lang w:val="hy-AM"/>
        </w:rPr>
        <w:t>Ընդ որում, գ</w:t>
      </w:r>
      <w:r w:rsidR="00345DCA" w:rsidRPr="007C24E3">
        <w:rPr>
          <w:rFonts w:ascii="GHEA Grapalat" w:hAnsi="GHEA Grapalat"/>
          <w:lang w:val="hy-AM"/>
        </w:rPr>
        <w:t xml:space="preserve">ործող օրենսդրական կարգավորումներով </w:t>
      </w:r>
      <w:r w:rsidRPr="007800EC">
        <w:rPr>
          <w:rFonts w:ascii="GHEA Grapalat" w:hAnsi="GHEA Grapalat"/>
          <w:lang w:val="hy-AM"/>
        </w:rPr>
        <w:t>տեխնիկական անվտանգության ապահովման</w:t>
      </w:r>
      <w:r w:rsidR="00345DCA" w:rsidRPr="007C24E3">
        <w:rPr>
          <w:rFonts w:ascii="GHEA Grapalat" w:hAnsi="GHEA Grapalat"/>
          <w:lang w:val="hy-AM"/>
        </w:rPr>
        <w:t xml:space="preserve"> ոլորտում առկա են մի շարք խնդիրներ։ Մասնավորապես՝</w:t>
      </w:r>
    </w:p>
    <w:p w14:paraId="2A832F7C" w14:textId="3764FBD1" w:rsidR="00345DCA" w:rsidRPr="007C24E3" w:rsidRDefault="009F2F81" w:rsidP="007800EC">
      <w:pPr>
        <w:pStyle w:val="ListParagraph"/>
        <w:numPr>
          <w:ilvl w:val="0"/>
          <w:numId w:val="6"/>
        </w:numPr>
        <w:spacing w:line="360" w:lineRule="auto"/>
        <w:ind w:left="-270" w:right="90" w:firstLine="540"/>
        <w:jc w:val="both"/>
        <w:rPr>
          <w:rFonts w:ascii="GHEA Grapalat" w:hAnsi="GHEA Grapalat"/>
          <w:lang w:val="hy-AM"/>
        </w:rPr>
      </w:pPr>
      <w:r>
        <w:rPr>
          <w:rFonts w:ascii="GHEA Grapalat" w:hAnsi="GHEA Grapalat"/>
          <w:lang w:val="hy-AM"/>
        </w:rPr>
        <w:lastRenderedPageBreak/>
        <w:t>Ներքին գործերի ն</w:t>
      </w:r>
      <w:r w:rsidR="00345DCA" w:rsidRPr="007C24E3">
        <w:rPr>
          <w:rFonts w:ascii="GHEA Grapalat" w:hAnsi="GHEA Grapalat"/>
          <w:lang w:val="hy-AM"/>
        </w:rPr>
        <w:t xml:space="preserve">ախարարության և ՊՈԱԿ-ի գործառույթները </w:t>
      </w:r>
      <w:r w:rsidR="00345DCA" w:rsidRPr="009F2F81">
        <w:rPr>
          <w:rFonts w:ascii="GHEA Grapalat" w:hAnsi="GHEA Grapalat"/>
          <w:b/>
          <w:bCs/>
          <w:lang w:val="hy-AM"/>
        </w:rPr>
        <w:t xml:space="preserve">հստակ </w:t>
      </w:r>
      <w:r w:rsidRPr="009F2F81">
        <w:rPr>
          <w:rFonts w:ascii="GHEA Grapalat" w:hAnsi="GHEA Grapalat"/>
          <w:b/>
          <w:bCs/>
          <w:lang w:val="hy-AM"/>
        </w:rPr>
        <w:t>տարանջատ</w:t>
      </w:r>
      <w:r w:rsidR="00345DCA" w:rsidRPr="009F2F81">
        <w:rPr>
          <w:rFonts w:ascii="GHEA Grapalat" w:hAnsi="GHEA Grapalat"/>
          <w:b/>
          <w:bCs/>
          <w:lang w:val="hy-AM"/>
        </w:rPr>
        <w:t>ված չեն</w:t>
      </w:r>
      <w:r w:rsidR="00345DCA" w:rsidRPr="007C24E3">
        <w:rPr>
          <w:rFonts w:ascii="GHEA Grapalat" w:hAnsi="GHEA Grapalat"/>
          <w:lang w:val="hy-AM"/>
        </w:rPr>
        <w:t>,</w:t>
      </w:r>
    </w:p>
    <w:p w14:paraId="1BA2A335" w14:textId="653E23A0" w:rsidR="00345DCA" w:rsidRPr="009F2F81" w:rsidRDefault="00345DCA" w:rsidP="007800EC">
      <w:pPr>
        <w:pStyle w:val="ListParagraph"/>
        <w:numPr>
          <w:ilvl w:val="0"/>
          <w:numId w:val="6"/>
        </w:numPr>
        <w:spacing w:line="360" w:lineRule="auto"/>
        <w:ind w:left="-270" w:right="90" w:firstLine="540"/>
        <w:jc w:val="both"/>
        <w:rPr>
          <w:rFonts w:ascii="GHEA Grapalat" w:hAnsi="GHEA Grapalat"/>
          <w:b/>
          <w:bCs/>
          <w:lang w:val="hy-AM"/>
        </w:rPr>
      </w:pPr>
      <w:r w:rsidRPr="007C24E3">
        <w:rPr>
          <w:rFonts w:ascii="GHEA Grapalat" w:hAnsi="GHEA Grapalat"/>
          <w:lang w:val="hy-AM"/>
        </w:rPr>
        <w:t xml:space="preserve">ՊՈԱԿ-ի և հավատարմագրված </w:t>
      </w:r>
      <w:r w:rsidR="009F2F81">
        <w:rPr>
          <w:rFonts w:ascii="GHEA Grapalat" w:hAnsi="GHEA Grapalat"/>
          <w:lang w:val="hy-AM"/>
        </w:rPr>
        <w:t xml:space="preserve">կազմակերպությունների </w:t>
      </w:r>
      <w:r w:rsidRPr="007C24E3">
        <w:rPr>
          <w:rFonts w:ascii="GHEA Grapalat" w:hAnsi="GHEA Grapalat"/>
          <w:lang w:val="hy-AM"/>
        </w:rPr>
        <w:t xml:space="preserve">գործառույթները </w:t>
      </w:r>
      <w:r w:rsidRPr="009F2F81">
        <w:rPr>
          <w:rFonts w:ascii="GHEA Grapalat" w:hAnsi="GHEA Grapalat"/>
          <w:b/>
          <w:bCs/>
          <w:lang w:val="hy-AM"/>
        </w:rPr>
        <w:t>կրկնվող են,</w:t>
      </w:r>
    </w:p>
    <w:p w14:paraId="5BA329F3" w14:textId="6DCC5A7D" w:rsidR="00345DCA" w:rsidRPr="007C24E3" w:rsidRDefault="007C24E3" w:rsidP="007800EC">
      <w:pPr>
        <w:pStyle w:val="ListParagraph"/>
        <w:numPr>
          <w:ilvl w:val="0"/>
          <w:numId w:val="6"/>
        </w:numPr>
        <w:spacing w:line="360" w:lineRule="auto"/>
        <w:ind w:right="90"/>
        <w:jc w:val="both"/>
        <w:rPr>
          <w:rFonts w:ascii="GHEA Grapalat" w:hAnsi="GHEA Grapalat"/>
          <w:lang w:val="hy-AM"/>
        </w:rPr>
      </w:pPr>
      <w:r w:rsidRPr="007C24E3">
        <w:rPr>
          <w:rFonts w:ascii="GHEA Grapalat" w:hAnsi="GHEA Grapalat"/>
          <w:lang w:val="hy-AM"/>
        </w:rPr>
        <w:t>ա</w:t>
      </w:r>
      <w:r w:rsidR="00345DCA" w:rsidRPr="007C24E3">
        <w:rPr>
          <w:rFonts w:ascii="GHEA Grapalat" w:hAnsi="GHEA Grapalat"/>
          <w:lang w:val="hy-AM"/>
        </w:rPr>
        <w:t xml:space="preserve">ռկա են մրցակցային </w:t>
      </w:r>
      <w:r w:rsidR="00345DCA" w:rsidRPr="009F2F81">
        <w:rPr>
          <w:rFonts w:ascii="GHEA Grapalat" w:hAnsi="GHEA Grapalat"/>
          <w:b/>
          <w:bCs/>
          <w:lang w:val="hy-AM"/>
        </w:rPr>
        <w:t>անհավասար</w:t>
      </w:r>
      <w:r w:rsidR="00345DCA" w:rsidRPr="007C24E3">
        <w:rPr>
          <w:rFonts w:ascii="GHEA Grapalat" w:hAnsi="GHEA Grapalat"/>
          <w:lang w:val="hy-AM"/>
        </w:rPr>
        <w:t xml:space="preserve"> պայմաններ։</w:t>
      </w:r>
    </w:p>
    <w:p w14:paraId="6A0F1283" w14:textId="19309207" w:rsidR="00557212" w:rsidRPr="007C24E3" w:rsidRDefault="00345DCA" w:rsidP="007800EC">
      <w:pPr>
        <w:pStyle w:val="ListParagraph"/>
        <w:spacing w:line="360" w:lineRule="auto"/>
        <w:ind w:left="-270" w:right="90" w:firstLine="540"/>
        <w:jc w:val="both"/>
        <w:rPr>
          <w:rFonts w:ascii="GHEA Grapalat" w:hAnsi="GHEA Grapalat"/>
          <w:lang w:val="hy-AM"/>
        </w:rPr>
      </w:pPr>
      <w:r w:rsidRPr="007C24E3">
        <w:rPr>
          <w:rFonts w:ascii="GHEA Grapalat" w:hAnsi="GHEA Grapalat"/>
          <w:lang w:val="hy-AM"/>
        </w:rPr>
        <w:t xml:space="preserve">Արդյունքում, գործող </w:t>
      </w:r>
      <w:r w:rsidR="00557212" w:rsidRPr="007C24E3">
        <w:rPr>
          <w:rFonts w:ascii="GHEA Grapalat" w:hAnsi="GHEA Grapalat"/>
          <w:lang w:val="hy-AM"/>
        </w:rPr>
        <w:t>կարգավորումներով</w:t>
      </w:r>
      <w:r w:rsidRPr="007C24E3">
        <w:rPr>
          <w:rFonts w:ascii="GHEA Grapalat" w:hAnsi="GHEA Grapalat"/>
          <w:lang w:val="hy-AM"/>
        </w:rPr>
        <w:t xml:space="preserve"> </w:t>
      </w:r>
      <w:r w:rsidR="00557212" w:rsidRPr="007C24E3">
        <w:rPr>
          <w:rFonts w:ascii="GHEA Grapalat" w:hAnsi="GHEA Grapalat"/>
          <w:lang w:val="hy-AM"/>
        </w:rPr>
        <w:t>Ներքին գործերի նախարարությունը, որպես ոլորտի լիազոր մարմին, այդ թվում</w:t>
      </w:r>
      <w:r w:rsidR="00A358EC" w:rsidRPr="007C24E3">
        <w:rPr>
          <w:rFonts w:ascii="GHEA Grapalat" w:hAnsi="GHEA Grapalat"/>
          <w:lang w:val="hy-AM"/>
        </w:rPr>
        <w:t>՝</w:t>
      </w:r>
      <w:r w:rsidR="00557212" w:rsidRPr="007C24E3">
        <w:rPr>
          <w:rFonts w:ascii="GHEA Grapalat" w:hAnsi="GHEA Grapalat"/>
          <w:lang w:val="hy-AM"/>
        </w:rPr>
        <w:t xml:space="preserve"> տեխնիկական անվտանգության բնագավառում պետական քաղաքականություն մշակող պետական կառավարման լիազոր մարմին, կաշկանդված է</w:t>
      </w:r>
      <w:r w:rsidR="00A358EC" w:rsidRPr="007C24E3">
        <w:rPr>
          <w:rFonts w:ascii="GHEA Grapalat" w:hAnsi="GHEA Grapalat"/>
          <w:lang w:val="hy-AM"/>
        </w:rPr>
        <w:t>՝</w:t>
      </w:r>
      <w:r w:rsidR="00557212" w:rsidRPr="007C24E3">
        <w:rPr>
          <w:rFonts w:ascii="GHEA Grapalat" w:hAnsi="GHEA Grapalat"/>
          <w:lang w:val="hy-AM"/>
        </w:rPr>
        <w:t xml:space="preserve"> իրականացնելու հսկողական գործ</w:t>
      </w:r>
      <w:r w:rsidR="00A358EC" w:rsidRPr="007C24E3">
        <w:rPr>
          <w:rFonts w:ascii="GHEA Grapalat" w:hAnsi="GHEA Grapalat"/>
          <w:lang w:val="hy-AM"/>
        </w:rPr>
        <w:t>առույթ</w:t>
      </w:r>
      <w:r w:rsidR="00557212" w:rsidRPr="007C24E3">
        <w:rPr>
          <w:rFonts w:ascii="GHEA Grapalat" w:hAnsi="GHEA Grapalat"/>
          <w:lang w:val="hy-AM"/>
        </w:rPr>
        <w:t xml:space="preserve">ներ մասնավոր կազմակերպությունների գործունեության նկատմամբ, ինչը խոչընդոտում է </w:t>
      </w:r>
      <w:r w:rsidR="00A358EC" w:rsidRPr="007C24E3">
        <w:rPr>
          <w:rFonts w:ascii="GHEA Grapalat" w:hAnsi="GHEA Grapalat" w:cs="GHEA Grapalat"/>
          <w:lang w:val="hy-AM"/>
        </w:rPr>
        <w:t xml:space="preserve">առկա </w:t>
      </w:r>
      <w:r w:rsidR="00557212" w:rsidRPr="007C24E3">
        <w:rPr>
          <w:rFonts w:ascii="GHEA Grapalat" w:hAnsi="GHEA Grapalat" w:cs="GHEA Grapalat"/>
          <w:lang w:val="hy-AM"/>
        </w:rPr>
        <w:t>ոլորտային</w:t>
      </w:r>
      <w:r w:rsidR="00557212" w:rsidRPr="007C24E3">
        <w:rPr>
          <w:rFonts w:ascii="GHEA Grapalat" w:hAnsi="GHEA Grapalat"/>
          <w:lang w:val="hy-AM"/>
        </w:rPr>
        <w:t xml:space="preserve"> </w:t>
      </w:r>
      <w:r w:rsidR="00557212" w:rsidRPr="007C24E3">
        <w:rPr>
          <w:rFonts w:ascii="GHEA Grapalat" w:hAnsi="GHEA Grapalat" w:cs="GHEA Grapalat"/>
          <w:lang w:val="hy-AM"/>
        </w:rPr>
        <w:t>խնդիրներին</w:t>
      </w:r>
      <w:r w:rsidR="00A358EC" w:rsidRPr="007C24E3">
        <w:rPr>
          <w:rFonts w:ascii="GHEA Grapalat" w:hAnsi="GHEA Grapalat" w:cs="GHEA Grapalat"/>
          <w:lang w:val="hy-AM"/>
        </w:rPr>
        <w:t xml:space="preserve"> </w:t>
      </w:r>
      <w:r w:rsidR="00A358EC" w:rsidRPr="007C24E3">
        <w:rPr>
          <w:rFonts w:ascii="GHEA Grapalat" w:hAnsi="GHEA Grapalat"/>
          <w:lang w:val="hy-AM"/>
        </w:rPr>
        <w:t xml:space="preserve">լիարժեք և </w:t>
      </w:r>
      <w:r w:rsidR="00A358EC" w:rsidRPr="007C24E3">
        <w:rPr>
          <w:rFonts w:ascii="Calibri" w:hAnsi="Calibri" w:cs="Calibri"/>
          <w:lang w:val="hy-AM"/>
        </w:rPr>
        <w:t> </w:t>
      </w:r>
      <w:r w:rsidR="00A358EC" w:rsidRPr="007C24E3">
        <w:rPr>
          <w:rFonts w:ascii="GHEA Grapalat" w:hAnsi="GHEA Grapalat" w:cs="GHEA Grapalat"/>
          <w:lang w:val="hy-AM"/>
        </w:rPr>
        <w:t>պատշաճ</w:t>
      </w:r>
      <w:r w:rsidR="00A358EC" w:rsidRPr="007C24E3">
        <w:rPr>
          <w:rFonts w:ascii="GHEA Grapalat" w:hAnsi="GHEA Grapalat"/>
          <w:lang w:val="hy-AM"/>
        </w:rPr>
        <w:t xml:space="preserve"> </w:t>
      </w:r>
      <w:r w:rsidR="00A358EC" w:rsidRPr="007C24E3">
        <w:rPr>
          <w:rFonts w:ascii="GHEA Grapalat" w:hAnsi="GHEA Grapalat" w:cs="GHEA Grapalat"/>
          <w:lang w:val="hy-AM"/>
        </w:rPr>
        <w:t>կերպով</w:t>
      </w:r>
      <w:r w:rsidR="00A358EC" w:rsidRPr="007C24E3">
        <w:rPr>
          <w:rFonts w:ascii="GHEA Grapalat" w:hAnsi="GHEA Grapalat"/>
          <w:lang w:val="hy-AM"/>
        </w:rPr>
        <w:t xml:space="preserve"> </w:t>
      </w:r>
      <w:r w:rsidR="00A358EC" w:rsidRPr="007C24E3">
        <w:rPr>
          <w:rFonts w:ascii="GHEA Grapalat" w:hAnsi="GHEA Grapalat" w:cs="GHEA Grapalat"/>
          <w:lang w:val="hy-AM"/>
        </w:rPr>
        <w:t>տիրապետելուն,</w:t>
      </w:r>
      <w:r w:rsidR="00557212" w:rsidRPr="007C24E3">
        <w:rPr>
          <w:rFonts w:ascii="GHEA Grapalat" w:hAnsi="GHEA Grapalat"/>
          <w:lang w:val="hy-AM"/>
        </w:rPr>
        <w:t xml:space="preserve"> </w:t>
      </w:r>
      <w:r w:rsidR="00A358EC" w:rsidRPr="007C24E3">
        <w:rPr>
          <w:rFonts w:ascii="GHEA Grapalat" w:hAnsi="GHEA Grapalat"/>
          <w:lang w:val="hy-AM"/>
        </w:rPr>
        <w:t xml:space="preserve">համապատասխան </w:t>
      </w:r>
      <w:r w:rsidR="00557212" w:rsidRPr="007C24E3">
        <w:rPr>
          <w:rFonts w:ascii="GHEA Grapalat" w:hAnsi="GHEA Grapalat" w:cs="GHEA Grapalat"/>
          <w:lang w:val="hy-AM"/>
        </w:rPr>
        <w:t>ռազմավարությ</w:t>
      </w:r>
      <w:r w:rsidR="00A358EC" w:rsidRPr="007C24E3">
        <w:rPr>
          <w:rFonts w:ascii="GHEA Grapalat" w:hAnsi="GHEA Grapalat" w:cs="GHEA Grapalat"/>
          <w:lang w:val="hy-AM"/>
        </w:rPr>
        <w:t>ա</w:t>
      </w:r>
      <w:r w:rsidR="00557212" w:rsidRPr="007C24E3">
        <w:rPr>
          <w:rFonts w:ascii="GHEA Grapalat" w:hAnsi="GHEA Grapalat" w:cs="GHEA Grapalat"/>
          <w:lang w:val="hy-AM"/>
        </w:rPr>
        <w:t>ն</w:t>
      </w:r>
      <w:r w:rsidR="00557212" w:rsidRPr="007C24E3">
        <w:rPr>
          <w:rFonts w:ascii="GHEA Grapalat" w:hAnsi="GHEA Grapalat"/>
          <w:lang w:val="hy-AM"/>
        </w:rPr>
        <w:t xml:space="preserve"> </w:t>
      </w:r>
      <w:r w:rsidR="00557212" w:rsidRPr="007C24E3">
        <w:rPr>
          <w:rFonts w:ascii="GHEA Grapalat" w:hAnsi="GHEA Grapalat" w:cs="GHEA Grapalat"/>
          <w:lang w:val="hy-AM"/>
        </w:rPr>
        <w:t>և</w:t>
      </w:r>
      <w:r w:rsidR="00557212" w:rsidRPr="007C24E3">
        <w:rPr>
          <w:rFonts w:ascii="GHEA Grapalat" w:hAnsi="GHEA Grapalat"/>
          <w:lang w:val="hy-AM"/>
        </w:rPr>
        <w:t xml:space="preserve"> </w:t>
      </w:r>
      <w:r w:rsidR="00557212" w:rsidRPr="007C24E3">
        <w:rPr>
          <w:rFonts w:ascii="GHEA Grapalat" w:hAnsi="GHEA Grapalat" w:cs="GHEA Grapalat"/>
          <w:lang w:val="hy-AM"/>
        </w:rPr>
        <w:t>տեխ</w:t>
      </w:r>
      <w:r w:rsidR="009F2F81">
        <w:rPr>
          <w:rFonts w:ascii="GHEA Grapalat" w:hAnsi="GHEA Grapalat" w:cs="GHEA Grapalat"/>
          <w:lang w:val="hy-AM"/>
        </w:rPr>
        <w:t>ն</w:t>
      </w:r>
      <w:r w:rsidR="00557212" w:rsidRPr="007C24E3">
        <w:rPr>
          <w:rFonts w:ascii="GHEA Grapalat" w:hAnsi="GHEA Grapalat" w:cs="GHEA Grapalat"/>
          <w:lang w:val="hy-AM"/>
        </w:rPr>
        <w:t>ածին</w:t>
      </w:r>
      <w:r w:rsidR="00557212" w:rsidRPr="007C24E3">
        <w:rPr>
          <w:rFonts w:ascii="GHEA Grapalat" w:hAnsi="GHEA Grapalat"/>
          <w:lang w:val="hy-AM"/>
        </w:rPr>
        <w:t xml:space="preserve"> </w:t>
      </w:r>
      <w:r w:rsidR="00557212" w:rsidRPr="007C24E3">
        <w:rPr>
          <w:rFonts w:ascii="GHEA Grapalat" w:hAnsi="GHEA Grapalat" w:cs="GHEA Grapalat"/>
          <w:lang w:val="hy-AM"/>
        </w:rPr>
        <w:t>վթարների</w:t>
      </w:r>
      <w:r w:rsidR="00557212" w:rsidRPr="007C24E3">
        <w:rPr>
          <w:rFonts w:ascii="GHEA Grapalat" w:hAnsi="GHEA Grapalat"/>
          <w:lang w:val="hy-AM"/>
        </w:rPr>
        <w:t xml:space="preserve">, </w:t>
      </w:r>
      <w:r w:rsidR="00557212" w:rsidRPr="007C24E3">
        <w:rPr>
          <w:rFonts w:ascii="GHEA Grapalat" w:hAnsi="GHEA Grapalat" w:cs="GHEA Grapalat"/>
          <w:lang w:val="hy-AM"/>
        </w:rPr>
        <w:t>այդ</w:t>
      </w:r>
      <w:r w:rsidR="00557212" w:rsidRPr="007C24E3">
        <w:rPr>
          <w:rFonts w:ascii="GHEA Grapalat" w:hAnsi="GHEA Grapalat"/>
          <w:lang w:val="hy-AM"/>
        </w:rPr>
        <w:t xml:space="preserve"> </w:t>
      </w:r>
      <w:r w:rsidR="00557212" w:rsidRPr="007C24E3">
        <w:rPr>
          <w:rFonts w:ascii="GHEA Grapalat" w:hAnsi="GHEA Grapalat" w:cs="GHEA Grapalat"/>
          <w:lang w:val="hy-AM"/>
        </w:rPr>
        <w:t>թվում</w:t>
      </w:r>
      <w:r w:rsidR="00A358EC" w:rsidRPr="007C24E3">
        <w:rPr>
          <w:rFonts w:ascii="GHEA Grapalat" w:hAnsi="GHEA Grapalat" w:cs="GHEA Grapalat"/>
          <w:lang w:val="hy-AM"/>
        </w:rPr>
        <w:t>՝</w:t>
      </w:r>
      <w:r w:rsidR="00557212" w:rsidRPr="007C24E3">
        <w:rPr>
          <w:rFonts w:ascii="GHEA Grapalat" w:hAnsi="GHEA Grapalat"/>
          <w:lang w:val="hy-AM"/>
        </w:rPr>
        <w:t xml:space="preserve"> </w:t>
      </w:r>
      <w:r w:rsidR="00557212" w:rsidRPr="007C24E3">
        <w:rPr>
          <w:rFonts w:ascii="GHEA Grapalat" w:hAnsi="GHEA Grapalat" w:cs="GHEA Grapalat"/>
          <w:lang w:val="hy-AM"/>
        </w:rPr>
        <w:t>արտադրական</w:t>
      </w:r>
      <w:r w:rsidR="00557212" w:rsidRPr="007C24E3">
        <w:rPr>
          <w:rFonts w:ascii="GHEA Grapalat" w:hAnsi="GHEA Grapalat"/>
          <w:lang w:val="hy-AM"/>
        </w:rPr>
        <w:t xml:space="preserve"> </w:t>
      </w:r>
      <w:r w:rsidR="00557212" w:rsidRPr="007C24E3">
        <w:rPr>
          <w:rFonts w:ascii="GHEA Grapalat" w:hAnsi="GHEA Grapalat" w:cs="GHEA Grapalat"/>
          <w:lang w:val="hy-AM"/>
        </w:rPr>
        <w:t>պատահարների</w:t>
      </w:r>
      <w:r w:rsidR="00557212" w:rsidRPr="007C24E3">
        <w:rPr>
          <w:rFonts w:ascii="GHEA Grapalat" w:hAnsi="GHEA Grapalat"/>
          <w:lang w:val="hy-AM"/>
        </w:rPr>
        <w:t xml:space="preserve"> </w:t>
      </w:r>
      <w:r w:rsidR="00557212" w:rsidRPr="007C24E3">
        <w:rPr>
          <w:rFonts w:ascii="GHEA Grapalat" w:hAnsi="GHEA Grapalat" w:cs="GHEA Grapalat"/>
          <w:lang w:val="hy-AM"/>
        </w:rPr>
        <w:t>կանխարգելմա</w:t>
      </w:r>
      <w:r w:rsidR="00557212" w:rsidRPr="007C24E3">
        <w:rPr>
          <w:rFonts w:ascii="GHEA Grapalat" w:hAnsi="GHEA Grapalat"/>
          <w:lang w:val="hy-AM"/>
        </w:rPr>
        <w:t>նն ուղղված իրավական ակտերի</w:t>
      </w:r>
      <w:r w:rsidR="00A358EC" w:rsidRPr="007C24E3">
        <w:rPr>
          <w:rFonts w:ascii="GHEA Grapalat" w:hAnsi="GHEA Grapalat"/>
          <w:lang w:val="hy-AM"/>
        </w:rPr>
        <w:t>՝ խնդիրների համակողմանի վերլուծության հիման վրա</w:t>
      </w:r>
      <w:r w:rsidR="00557212" w:rsidRPr="007C24E3">
        <w:rPr>
          <w:rFonts w:ascii="GHEA Grapalat" w:hAnsi="GHEA Grapalat"/>
          <w:lang w:val="hy-AM"/>
        </w:rPr>
        <w:t xml:space="preserve"> մշակմանը:</w:t>
      </w:r>
    </w:p>
    <w:p w14:paraId="5F4622A6" w14:textId="3A839383" w:rsidR="00557212" w:rsidRDefault="00557212" w:rsidP="007800EC">
      <w:pPr>
        <w:spacing w:line="360" w:lineRule="auto"/>
        <w:ind w:left="-270" w:right="90" w:firstLine="567"/>
        <w:jc w:val="both"/>
        <w:rPr>
          <w:rFonts w:ascii="GHEA Grapalat" w:hAnsi="GHEA Grapalat"/>
          <w:lang w:val="hy-AM"/>
        </w:rPr>
      </w:pPr>
      <w:r w:rsidRPr="007C24E3">
        <w:rPr>
          <w:rFonts w:ascii="GHEA Grapalat" w:hAnsi="GHEA Grapalat"/>
          <w:lang w:val="hy-AM"/>
        </w:rPr>
        <w:t>Ներկայումս</w:t>
      </w:r>
      <w:r w:rsidR="00A358EC" w:rsidRPr="007C24E3">
        <w:rPr>
          <w:rFonts w:ascii="GHEA Grapalat" w:hAnsi="GHEA Grapalat"/>
          <w:lang w:val="hy-AM"/>
        </w:rPr>
        <w:t>,</w:t>
      </w:r>
      <w:r w:rsidRPr="007C24E3">
        <w:rPr>
          <w:rFonts w:ascii="GHEA Grapalat" w:hAnsi="GHEA Grapalat"/>
          <w:lang w:val="hy-AM"/>
        </w:rPr>
        <w:t xml:space="preserve"> Օրենք</w:t>
      </w:r>
      <w:r w:rsidR="00A358EC" w:rsidRPr="007C24E3">
        <w:rPr>
          <w:rFonts w:ascii="GHEA Grapalat" w:hAnsi="GHEA Grapalat"/>
          <w:lang w:val="hy-AM"/>
        </w:rPr>
        <w:t>ի համաձայն,</w:t>
      </w:r>
      <w:r w:rsidRPr="007C24E3">
        <w:rPr>
          <w:rFonts w:ascii="GHEA Grapalat" w:hAnsi="GHEA Grapalat"/>
          <w:lang w:val="hy-AM"/>
        </w:rPr>
        <w:t xml:space="preserve"> Հայաստանի Հանրապետությունում արտադրական վտանգավոր օբյեկտների տեխնիկական անվտանգության փորձաքննությունը հավատարմագրման ենթակա գործունեություն է</w:t>
      </w:r>
      <w:r w:rsidR="00A358EC" w:rsidRPr="007C24E3">
        <w:rPr>
          <w:rFonts w:ascii="GHEA Grapalat" w:hAnsi="GHEA Grapalat"/>
          <w:lang w:val="hy-AM"/>
        </w:rPr>
        <w:t xml:space="preserve">, որն իրականացվում է </w:t>
      </w:r>
      <w:r w:rsidR="00A358EC" w:rsidRPr="007C24E3">
        <w:rPr>
          <w:rFonts w:ascii="GHEA Grapalat" w:hAnsi="GHEA Grapalat"/>
          <w:b/>
          <w:bCs/>
          <w:lang w:val="hy-AM"/>
        </w:rPr>
        <w:t>և´ հավատարմագրված անձանց կողմից</w:t>
      </w:r>
      <w:r w:rsidR="00A358EC" w:rsidRPr="007C24E3">
        <w:rPr>
          <w:rFonts w:ascii="GHEA Grapalat" w:hAnsi="GHEA Grapalat"/>
          <w:lang w:val="hy-AM"/>
        </w:rPr>
        <w:t xml:space="preserve">, </w:t>
      </w:r>
      <w:r w:rsidR="00A358EC" w:rsidRPr="007C24E3">
        <w:rPr>
          <w:rFonts w:ascii="GHEA Grapalat" w:hAnsi="GHEA Grapalat"/>
          <w:b/>
          <w:bCs/>
          <w:lang w:val="hy-AM"/>
        </w:rPr>
        <w:t>և´ ՊՈԱԿ-ի կողմից</w:t>
      </w:r>
      <w:r w:rsidR="00A358EC" w:rsidRPr="007C24E3">
        <w:rPr>
          <w:rFonts w:ascii="GHEA Grapalat" w:hAnsi="GHEA Grapalat"/>
          <w:lang w:val="hy-AM"/>
        </w:rPr>
        <w:t xml:space="preserve">։ </w:t>
      </w:r>
      <w:r w:rsidR="00CB7205" w:rsidRPr="007C24E3">
        <w:rPr>
          <w:rFonts w:ascii="GHEA Grapalat" w:hAnsi="GHEA Grapalat"/>
          <w:lang w:val="hy-AM"/>
        </w:rPr>
        <w:t>Մինչդեռ</w:t>
      </w:r>
      <w:r w:rsidR="00460923" w:rsidRPr="007C24E3">
        <w:rPr>
          <w:rFonts w:ascii="GHEA Grapalat" w:hAnsi="GHEA Grapalat"/>
          <w:lang w:val="hy-AM"/>
        </w:rPr>
        <w:t xml:space="preserve">, այդ գործունեությամբ զբաղվելու համար ՊՈԱԿ-ը </w:t>
      </w:r>
      <w:r w:rsidR="00460923" w:rsidRPr="007800EC">
        <w:rPr>
          <w:rFonts w:ascii="GHEA Grapalat" w:hAnsi="GHEA Grapalat"/>
          <w:b/>
          <w:bCs/>
          <w:lang w:val="hy-AM"/>
        </w:rPr>
        <w:t>չի անցնում</w:t>
      </w:r>
      <w:r w:rsidR="00460923" w:rsidRPr="007C24E3">
        <w:rPr>
          <w:rFonts w:ascii="GHEA Grapalat" w:hAnsi="GHEA Grapalat"/>
          <w:lang w:val="hy-AM"/>
        </w:rPr>
        <w:t xml:space="preserve"> հավատարմագրման գործընթաց։ Արդյունքում, համանման գործունեությամբ զբաղվող սուբյեկտների միջև ստեղծվում են </w:t>
      </w:r>
      <w:r w:rsidR="00460923" w:rsidRPr="007C24E3">
        <w:rPr>
          <w:rFonts w:ascii="GHEA Grapalat" w:hAnsi="GHEA Grapalat"/>
          <w:b/>
          <w:bCs/>
          <w:lang w:val="hy-AM"/>
        </w:rPr>
        <w:t>անհավասար պայմաններ։</w:t>
      </w:r>
      <w:r w:rsidR="00CB7205" w:rsidRPr="007C24E3">
        <w:rPr>
          <w:rFonts w:ascii="GHEA Grapalat" w:hAnsi="GHEA Grapalat"/>
          <w:lang w:val="hy-AM"/>
        </w:rPr>
        <w:t xml:space="preserve"> Բացի այդ, հանձնված լինելով տեխնիկական անվտանգության ապահովման ոլորտում պետական քաղաքականություն մշակող և իրականացնող պետական կառավարման լիազոր մարմնի ենթակայությանը՝ ՊՈԱԿ-ը իրականացնում է այնպիսի գործառույթ</w:t>
      </w:r>
      <w:r w:rsidR="007800EC">
        <w:rPr>
          <w:rFonts w:ascii="GHEA Grapalat" w:hAnsi="GHEA Grapalat"/>
          <w:lang w:val="hy-AM"/>
        </w:rPr>
        <w:t>ներ</w:t>
      </w:r>
      <w:r w:rsidR="00CB7205" w:rsidRPr="007C24E3">
        <w:rPr>
          <w:rFonts w:ascii="GHEA Grapalat" w:hAnsi="GHEA Grapalat"/>
          <w:lang w:val="hy-AM"/>
        </w:rPr>
        <w:t xml:space="preserve"> (տեխնիկական փորձաքննություն</w:t>
      </w:r>
      <w:r w:rsidR="007800EC">
        <w:rPr>
          <w:rFonts w:ascii="GHEA Grapalat" w:hAnsi="GHEA Grapalat"/>
          <w:lang w:val="hy-AM"/>
        </w:rPr>
        <w:t xml:space="preserve"> և տեխնիկական քննություն</w:t>
      </w:r>
      <w:r w:rsidR="00CB7205" w:rsidRPr="007C24E3">
        <w:rPr>
          <w:rFonts w:ascii="GHEA Grapalat" w:hAnsi="GHEA Grapalat"/>
          <w:lang w:val="hy-AM"/>
        </w:rPr>
        <w:t>), որ</w:t>
      </w:r>
      <w:r w:rsidR="007800EC">
        <w:rPr>
          <w:rFonts w:ascii="GHEA Grapalat" w:hAnsi="GHEA Grapalat"/>
          <w:lang w:val="hy-AM"/>
        </w:rPr>
        <w:t>ոնց</w:t>
      </w:r>
      <w:r w:rsidR="00CB7205" w:rsidRPr="007C24E3">
        <w:rPr>
          <w:rFonts w:ascii="GHEA Grapalat" w:hAnsi="GHEA Grapalat"/>
          <w:lang w:val="hy-AM"/>
        </w:rPr>
        <w:t xml:space="preserve"> իրականացումը վերապահված է նաև նշված հավատարմագրված </w:t>
      </w:r>
      <w:r w:rsidR="009F2F81">
        <w:rPr>
          <w:rFonts w:ascii="GHEA Grapalat" w:hAnsi="GHEA Grapalat"/>
          <w:lang w:val="hy-AM"/>
        </w:rPr>
        <w:t>կազմակերպություններին</w:t>
      </w:r>
      <w:r w:rsidR="00CB7205" w:rsidRPr="007C24E3">
        <w:rPr>
          <w:rFonts w:ascii="GHEA Grapalat" w:hAnsi="GHEA Grapalat"/>
          <w:lang w:val="hy-AM"/>
        </w:rPr>
        <w:t xml:space="preserve">։ Արդյունքում, Ներքին գործերի նախարարության և ՊՈԱԿ-ի լիազորությունների համադրումը ցույց է տալիս, որ դրանցում ներառված են </w:t>
      </w:r>
      <w:r w:rsidR="00CB7205" w:rsidRPr="00BF18FA">
        <w:rPr>
          <w:rFonts w:ascii="GHEA Grapalat" w:hAnsi="GHEA Grapalat"/>
          <w:lang w:val="hy-AM"/>
        </w:rPr>
        <w:t>և´ քաղաքականության մշակման</w:t>
      </w:r>
      <w:r w:rsidR="009F2F81" w:rsidRPr="00BF18FA">
        <w:rPr>
          <w:rFonts w:ascii="GHEA Grapalat" w:hAnsi="GHEA Grapalat"/>
          <w:lang w:val="hy-AM"/>
        </w:rPr>
        <w:t>ն</w:t>
      </w:r>
      <w:r w:rsidR="00CB7205" w:rsidRPr="00BF18FA">
        <w:rPr>
          <w:rFonts w:ascii="GHEA Grapalat" w:hAnsi="GHEA Grapalat"/>
          <w:lang w:val="hy-AM"/>
        </w:rPr>
        <w:t xml:space="preserve"> ու իրականացման</w:t>
      </w:r>
      <w:r w:rsidR="00B8671C" w:rsidRPr="00BF18FA">
        <w:rPr>
          <w:rFonts w:ascii="GHEA Grapalat" w:hAnsi="GHEA Grapalat"/>
          <w:lang w:val="hy-AM"/>
        </w:rPr>
        <w:t>ը բնորոշ</w:t>
      </w:r>
      <w:r w:rsidR="00CB7205" w:rsidRPr="00BF18FA">
        <w:rPr>
          <w:rFonts w:ascii="GHEA Grapalat" w:hAnsi="GHEA Grapalat"/>
          <w:lang w:val="hy-AM"/>
        </w:rPr>
        <w:t>, և´ այդ քաղաքականության հասցեատերերին վերապահված գործառույթներ։</w:t>
      </w:r>
      <w:r w:rsidR="00CB7205" w:rsidRPr="007C24E3">
        <w:rPr>
          <w:rFonts w:ascii="GHEA Grapalat" w:hAnsi="GHEA Grapalat"/>
          <w:lang w:val="hy-AM"/>
        </w:rPr>
        <w:t xml:space="preserve"> </w:t>
      </w:r>
    </w:p>
    <w:p w14:paraId="0989AAA6" w14:textId="77777777" w:rsidR="00797A62" w:rsidRPr="00110F71" w:rsidRDefault="00797A62" w:rsidP="007800EC">
      <w:pPr>
        <w:spacing w:line="360" w:lineRule="auto"/>
        <w:ind w:left="-270" w:right="90" w:firstLine="567"/>
        <w:jc w:val="both"/>
        <w:rPr>
          <w:rFonts w:ascii="GHEA Grapalat" w:hAnsi="GHEA Grapalat"/>
          <w:sz w:val="10"/>
          <w:szCs w:val="10"/>
          <w:lang w:val="hy-AM"/>
        </w:rPr>
      </w:pPr>
    </w:p>
    <w:p w14:paraId="73E7B791" w14:textId="4F1C7D4F" w:rsidR="00797A62" w:rsidRPr="00797A62" w:rsidRDefault="00797A62" w:rsidP="00797A62">
      <w:pPr>
        <w:spacing w:line="360" w:lineRule="auto"/>
        <w:ind w:left="-448" w:firstLine="805"/>
        <w:contextualSpacing/>
        <w:jc w:val="both"/>
        <w:rPr>
          <w:rFonts w:ascii="GHEA Grapalat" w:hAnsi="GHEA Grapalat"/>
          <w:b/>
          <w:iCs/>
          <w:lang w:val="hy-AM"/>
        </w:rPr>
      </w:pPr>
      <w:r w:rsidRPr="00D2589E">
        <w:rPr>
          <w:rFonts w:ascii="GHEA Grapalat" w:hAnsi="GHEA Grapalat" w:cs="IRTEK Courier"/>
          <w:b/>
          <w:iCs/>
          <w:lang w:val="hy-AM"/>
        </w:rPr>
        <w:t>2</w:t>
      </w:r>
      <w:r w:rsidRPr="00D2589E">
        <w:rPr>
          <w:rFonts w:ascii="MS Mincho" w:eastAsia="MS Mincho" w:hAnsi="MS Mincho" w:cs="MS Mincho" w:hint="eastAsia"/>
          <w:b/>
          <w:iCs/>
          <w:lang w:val="hy-AM"/>
        </w:rPr>
        <w:t>․</w:t>
      </w:r>
      <w:r w:rsidRPr="00D2589E">
        <w:rPr>
          <w:rFonts w:ascii="GHEA Grapalat" w:hAnsi="GHEA Grapalat" w:cs="IRTEK Courier"/>
          <w:b/>
          <w:iCs/>
          <w:lang w:val="hy-AM"/>
        </w:rPr>
        <w:t xml:space="preserve"> </w:t>
      </w:r>
      <w:r w:rsidRPr="00D2589E">
        <w:rPr>
          <w:rStyle w:val="Strong"/>
          <w:rFonts w:ascii="GHEA Grapalat" w:hAnsi="GHEA Grapalat"/>
          <w:iCs/>
          <w:bdr w:val="none" w:sz="0" w:space="0" w:color="auto" w:frame="1"/>
          <w:shd w:val="clear" w:color="auto" w:fill="FFFFFF"/>
          <w:lang w:val="hy-AM"/>
        </w:rPr>
        <w:t>Առաջարկվող կարգավորման բնույթը.</w:t>
      </w:r>
    </w:p>
    <w:p w14:paraId="798318E5" w14:textId="66610568" w:rsidR="007800EC" w:rsidRPr="007800EC" w:rsidRDefault="00F9081A" w:rsidP="007800EC">
      <w:pPr>
        <w:spacing w:line="360" w:lineRule="auto"/>
        <w:ind w:left="-270" w:right="90" w:firstLine="567"/>
        <w:jc w:val="both"/>
        <w:rPr>
          <w:rFonts w:ascii="GHEA Grapalat" w:hAnsi="GHEA Grapalat"/>
          <w:lang w:val="hy-AM"/>
        </w:rPr>
      </w:pPr>
      <w:r>
        <w:rPr>
          <w:rFonts w:ascii="GHEA Grapalat" w:hAnsi="GHEA Grapalat"/>
          <w:lang w:val="hy-AM"/>
        </w:rPr>
        <w:t>Վերը ն</w:t>
      </w:r>
      <w:r w:rsidR="007800EC" w:rsidRPr="007800EC">
        <w:rPr>
          <w:rFonts w:ascii="GHEA Grapalat" w:hAnsi="GHEA Grapalat"/>
          <w:lang w:val="hy-AM"/>
        </w:rPr>
        <w:t xml:space="preserve">շվածով պայմանավորված՝ անհրաժեշտություն է առաջացել՝ միմյանցից տարանջատելու տեխնիկական անվտանգության ապահովման ոլորտում </w:t>
      </w:r>
      <w:r w:rsidR="007800EC" w:rsidRPr="007800EC">
        <w:rPr>
          <w:rFonts w:ascii="GHEA Grapalat" w:hAnsi="GHEA Grapalat"/>
          <w:b/>
          <w:bCs/>
          <w:lang w:val="hy-AM"/>
        </w:rPr>
        <w:t>պետական քաղաքականության մշակումը և իրականացումը</w:t>
      </w:r>
      <w:r w:rsidR="007800EC" w:rsidRPr="007800EC">
        <w:rPr>
          <w:rFonts w:ascii="GHEA Grapalat" w:hAnsi="GHEA Grapalat"/>
          <w:lang w:val="hy-AM"/>
        </w:rPr>
        <w:t xml:space="preserve">՝ այն վերապահելով Ներքին գործերի նախարարությանը, և </w:t>
      </w:r>
      <w:r w:rsidR="007800EC" w:rsidRPr="007800EC">
        <w:rPr>
          <w:rFonts w:ascii="GHEA Grapalat" w:hAnsi="GHEA Grapalat"/>
          <w:b/>
          <w:bCs/>
          <w:lang w:val="hy-AM"/>
        </w:rPr>
        <w:t xml:space="preserve">տեխնիկական անվտանգության փորձաքննության ու տեխնիկական </w:t>
      </w:r>
      <w:r w:rsidR="007800EC" w:rsidRPr="007800EC">
        <w:rPr>
          <w:rFonts w:ascii="GHEA Grapalat" w:hAnsi="GHEA Grapalat"/>
          <w:b/>
          <w:bCs/>
          <w:lang w:val="hy-AM"/>
        </w:rPr>
        <w:lastRenderedPageBreak/>
        <w:t>քննության իրականացումը</w:t>
      </w:r>
      <w:r w:rsidR="007800EC" w:rsidRPr="007800EC">
        <w:rPr>
          <w:rFonts w:ascii="GHEA Grapalat" w:hAnsi="GHEA Grapalat"/>
          <w:lang w:val="hy-AM"/>
        </w:rPr>
        <w:t>՝ միաժամանակ ոլորտում ապահովելով հավասար մրցակցային պայմաններ։</w:t>
      </w:r>
    </w:p>
    <w:p w14:paraId="1451DD69" w14:textId="77777777" w:rsidR="00856832" w:rsidRDefault="007C24E3" w:rsidP="007800EC">
      <w:pPr>
        <w:spacing w:line="360" w:lineRule="auto"/>
        <w:ind w:left="-270" w:right="90" w:firstLine="567"/>
        <w:jc w:val="both"/>
        <w:rPr>
          <w:rFonts w:ascii="GHEA Grapalat" w:eastAsia="Microsoft JhengHei" w:hAnsi="GHEA Grapalat" w:cs="Microsoft JhengHei"/>
          <w:lang w:val="hy-AM"/>
        </w:rPr>
      </w:pPr>
      <w:r w:rsidRPr="007C24E3">
        <w:rPr>
          <w:rFonts w:ascii="GHEA Grapalat" w:hAnsi="GHEA Grapalat"/>
          <w:lang w:val="hy-AM"/>
        </w:rPr>
        <w:t>Ընդ որում, նշված խնդիրները քննարկվել են ՀՀ վարչապետի մոտ 2025թ</w:t>
      </w:r>
      <w:r w:rsidRPr="007C24E3">
        <w:rPr>
          <w:rFonts w:ascii="Microsoft JhengHei" w:eastAsia="Microsoft JhengHei" w:hAnsi="Microsoft JhengHei" w:cs="Microsoft JhengHei" w:hint="eastAsia"/>
          <w:lang w:val="hy-AM"/>
        </w:rPr>
        <w:t>․</w:t>
      </w:r>
      <w:r w:rsidRPr="007C24E3">
        <w:rPr>
          <w:rFonts w:ascii="GHEA Grapalat" w:eastAsia="Microsoft JhengHei" w:hAnsi="GHEA Grapalat" w:cs="Microsoft JhengHei"/>
          <w:lang w:val="hy-AM"/>
        </w:rPr>
        <w:t xml:space="preserve"> ապրիլի 30-ին կայացած խորհրդակցության ընթացքում և ՀՀ վարչապետի կողմից ՀՀ ներքին գործերի նախարարին հանձնարարվել է՝ միջոցներ ձեռնարկել մինչև 2025 թվականի նոյեմբերի 1-ը «Տեխնիկական անվտանգության ազգային կենտրոն» պետական ոչ առևտրային կազմակերպության լուծարման ուղղությամբ (Արձանագրություն N Վ/57-2025, 2-րդ կետ, 1</w:t>
      </w:r>
      <w:r w:rsidRPr="007C24E3">
        <w:rPr>
          <w:rFonts w:ascii="Microsoft JhengHei" w:eastAsia="Microsoft JhengHei" w:hAnsi="Microsoft JhengHei" w:cs="Microsoft JhengHei" w:hint="eastAsia"/>
          <w:lang w:val="hy-AM"/>
        </w:rPr>
        <w:t>․</w:t>
      </w:r>
      <w:r w:rsidRPr="007C24E3">
        <w:rPr>
          <w:rFonts w:ascii="GHEA Grapalat" w:eastAsia="Microsoft YaHei" w:hAnsi="GHEA Grapalat" w:cs="Microsoft YaHei"/>
          <w:lang w:val="hy-AM"/>
        </w:rPr>
        <w:t>1-ին ենթակետ</w:t>
      </w:r>
      <w:r w:rsidRPr="007C24E3">
        <w:rPr>
          <w:rFonts w:ascii="GHEA Grapalat" w:eastAsia="Microsoft JhengHei" w:hAnsi="GHEA Grapalat" w:cs="Microsoft JhengHei"/>
          <w:lang w:val="hy-AM"/>
        </w:rPr>
        <w:t>)։</w:t>
      </w:r>
    </w:p>
    <w:p w14:paraId="109036C5" w14:textId="77777777" w:rsidR="00D75D77" w:rsidRPr="00110F71" w:rsidRDefault="00D75D77" w:rsidP="007800EC">
      <w:pPr>
        <w:spacing w:line="360" w:lineRule="auto"/>
        <w:ind w:left="-270" w:right="90" w:firstLine="567"/>
        <w:jc w:val="both"/>
        <w:rPr>
          <w:rFonts w:ascii="GHEA Grapalat" w:eastAsia="Microsoft JhengHei" w:hAnsi="GHEA Grapalat" w:cs="Microsoft JhengHei"/>
          <w:sz w:val="10"/>
          <w:szCs w:val="10"/>
          <w:lang w:val="es-ES"/>
        </w:rPr>
      </w:pPr>
    </w:p>
    <w:p w14:paraId="61416099" w14:textId="6DE6F834" w:rsidR="007C24E3" w:rsidRPr="00110F71" w:rsidRDefault="00856832" w:rsidP="00856832">
      <w:pPr>
        <w:spacing w:line="360" w:lineRule="auto"/>
        <w:ind w:left="-448" w:firstLine="805"/>
        <w:contextualSpacing/>
        <w:jc w:val="both"/>
        <w:rPr>
          <w:rFonts w:ascii="GHEA Grapalat" w:hAnsi="GHEA Grapalat" w:cs="Cambria Math"/>
          <w:b/>
          <w:bCs/>
          <w:iCs/>
          <w:bdr w:val="none" w:sz="0" w:space="0" w:color="auto" w:frame="1"/>
          <w:shd w:val="clear" w:color="auto" w:fill="FFFFFF"/>
          <w:lang w:val="hy-AM"/>
        </w:rPr>
      </w:pPr>
      <w:r w:rsidRPr="00110F71">
        <w:rPr>
          <w:rStyle w:val="Strong"/>
          <w:rFonts w:ascii="GHEA Grapalat" w:hAnsi="GHEA Grapalat"/>
          <w:iCs/>
          <w:bdr w:val="none" w:sz="0" w:space="0" w:color="auto" w:frame="1"/>
          <w:shd w:val="clear" w:color="auto" w:fill="FFFFFF"/>
          <w:lang w:val="hy-AM"/>
        </w:rPr>
        <w:t>3</w:t>
      </w:r>
      <w:r w:rsidRPr="00110F71">
        <w:rPr>
          <w:rStyle w:val="Strong"/>
          <w:rFonts w:ascii="MS Mincho" w:eastAsia="MS Mincho" w:hAnsi="MS Mincho" w:cs="MS Mincho" w:hint="eastAsia"/>
          <w:iCs/>
          <w:bdr w:val="none" w:sz="0" w:space="0" w:color="auto" w:frame="1"/>
          <w:shd w:val="clear" w:color="auto" w:fill="FFFFFF"/>
          <w:lang w:val="hy-AM"/>
        </w:rPr>
        <w:t>․</w:t>
      </w:r>
      <w:r w:rsidRPr="00110F71">
        <w:rPr>
          <w:rStyle w:val="Strong"/>
          <w:rFonts w:ascii="GHEA Grapalat" w:hAnsi="GHEA Grapalat"/>
          <w:iCs/>
          <w:bdr w:val="none" w:sz="0" w:space="0" w:color="auto" w:frame="1"/>
          <w:shd w:val="clear" w:color="auto" w:fill="FFFFFF"/>
          <w:lang w:val="hy-AM"/>
        </w:rPr>
        <w:t xml:space="preserve"> Կապը</w:t>
      </w:r>
      <w:r w:rsidRPr="00110F71">
        <w:rPr>
          <w:rStyle w:val="Strong"/>
          <w:rFonts w:ascii="Calibri" w:hAnsi="Calibri" w:cs="Calibri"/>
          <w:iCs/>
          <w:bdr w:val="none" w:sz="0" w:space="0" w:color="auto" w:frame="1"/>
          <w:shd w:val="clear" w:color="auto" w:fill="FFFFFF"/>
          <w:lang w:val="hy-AM"/>
        </w:rPr>
        <w:t> </w:t>
      </w:r>
      <w:r w:rsidRPr="00110F71">
        <w:rPr>
          <w:rStyle w:val="Strong"/>
          <w:rFonts w:ascii="GHEA Grapalat" w:hAnsi="GHEA Grapalat"/>
          <w:iCs/>
          <w:bdr w:val="none" w:sz="0" w:space="0" w:color="auto" w:frame="1"/>
          <w:shd w:val="clear" w:color="auto" w:fill="FFFFFF"/>
          <w:lang w:val="hy-AM"/>
        </w:rPr>
        <w:t>ռազմավարական</w:t>
      </w:r>
      <w:r w:rsidRPr="00110F71">
        <w:rPr>
          <w:rStyle w:val="Strong"/>
          <w:rFonts w:ascii="Calibri" w:hAnsi="Calibri" w:cs="Calibri"/>
          <w:iCs/>
          <w:bdr w:val="none" w:sz="0" w:space="0" w:color="auto" w:frame="1"/>
          <w:shd w:val="clear" w:color="auto" w:fill="FFFFFF"/>
          <w:lang w:val="hy-AM"/>
        </w:rPr>
        <w:t> </w:t>
      </w:r>
      <w:r w:rsidRPr="00110F71">
        <w:rPr>
          <w:rStyle w:val="Strong"/>
          <w:rFonts w:ascii="GHEA Grapalat" w:hAnsi="GHEA Grapalat"/>
          <w:iCs/>
          <w:bdr w:val="none" w:sz="0" w:space="0" w:color="auto" w:frame="1"/>
          <w:shd w:val="clear" w:color="auto" w:fill="FFFFFF"/>
          <w:lang w:val="hy-AM"/>
        </w:rPr>
        <w:t>փաստաթղթերի</w:t>
      </w:r>
      <w:r w:rsidRPr="00110F71">
        <w:rPr>
          <w:rFonts w:ascii="Calibri" w:hAnsi="Calibri" w:cs="Calibri"/>
          <w:iCs/>
          <w:shd w:val="clear" w:color="auto" w:fill="FFFFFF"/>
          <w:lang w:val="hy-AM"/>
        </w:rPr>
        <w:t> </w:t>
      </w:r>
      <w:r w:rsidRPr="00110F71">
        <w:rPr>
          <w:rStyle w:val="Strong"/>
          <w:rFonts w:ascii="GHEA Grapalat" w:hAnsi="GHEA Grapalat"/>
          <w:iCs/>
          <w:bdr w:val="none" w:sz="0" w:space="0" w:color="auto" w:frame="1"/>
          <w:shd w:val="clear" w:color="auto" w:fill="FFFFFF"/>
          <w:lang w:val="hy-AM"/>
        </w:rPr>
        <w:t>հետ</w:t>
      </w:r>
      <w:r w:rsidRPr="00110F71">
        <w:rPr>
          <w:rStyle w:val="Strong"/>
          <w:rFonts w:ascii="MS Mincho" w:eastAsia="MS Mincho" w:hAnsi="MS Mincho" w:cs="MS Mincho" w:hint="eastAsia"/>
          <w:iCs/>
          <w:bdr w:val="none" w:sz="0" w:space="0" w:color="auto" w:frame="1"/>
          <w:shd w:val="clear" w:color="auto" w:fill="FFFFFF"/>
          <w:lang w:val="hy-AM"/>
        </w:rPr>
        <w:t>․</w:t>
      </w:r>
      <w:r w:rsidR="007C24E3" w:rsidRPr="00110F71">
        <w:rPr>
          <w:rFonts w:ascii="GHEA Grapalat" w:eastAsia="Microsoft JhengHei" w:hAnsi="GHEA Grapalat" w:cs="Microsoft JhengHei"/>
          <w:lang w:val="hy-AM"/>
        </w:rPr>
        <w:t xml:space="preserve"> </w:t>
      </w:r>
    </w:p>
    <w:p w14:paraId="0C343A7B" w14:textId="3C239F3B" w:rsidR="004B710E" w:rsidRDefault="004B710E" w:rsidP="004B710E">
      <w:pPr>
        <w:spacing w:line="360" w:lineRule="auto"/>
        <w:ind w:left="-270" w:right="90" w:firstLine="567"/>
        <w:jc w:val="both"/>
        <w:rPr>
          <w:rFonts w:ascii="GHEA Grapalat" w:eastAsia="Microsoft JhengHei" w:hAnsi="GHEA Grapalat" w:cs="Microsoft JhengHei"/>
          <w:lang w:val="hy-AM"/>
        </w:rPr>
      </w:pPr>
      <w:r w:rsidRPr="00110F71">
        <w:rPr>
          <w:rFonts w:ascii="GHEA Grapalat" w:eastAsia="Microsoft JhengHei" w:hAnsi="GHEA Grapalat" w:cs="Microsoft JhengHei"/>
          <w:lang w:val="hy-AM"/>
        </w:rPr>
        <w:t xml:space="preserve">Նախագծի ընդունումը կապված է </w:t>
      </w:r>
      <w:r w:rsidRPr="00EC2BC6">
        <w:rPr>
          <w:rFonts w:ascii="GHEA Grapalat" w:eastAsia="Microsoft JhengHei" w:hAnsi="GHEA Grapalat" w:cs="Microsoft JhengHei"/>
          <w:b/>
          <w:bCs/>
          <w:lang w:val="hy-AM"/>
        </w:rPr>
        <w:t>Հայաստանի վերափոխման ռազմավարություն 2050</w:t>
      </w:r>
      <w:r w:rsidR="0090597C" w:rsidRPr="00EC2BC6">
        <w:rPr>
          <w:rFonts w:ascii="GHEA Grapalat" w:eastAsia="Microsoft JhengHei" w:hAnsi="GHEA Grapalat" w:cs="Microsoft JhengHei"/>
          <w:b/>
          <w:bCs/>
          <w:lang w:val="hy-AM"/>
        </w:rPr>
        <w:t xml:space="preserve"> ծրագրի</w:t>
      </w:r>
      <w:r w:rsidRPr="00EC2BC6">
        <w:rPr>
          <w:rFonts w:ascii="GHEA Grapalat" w:eastAsia="Microsoft JhengHei" w:hAnsi="GHEA Grapalat" w:cs="Microsoft JhengHei"/>
          <w:b/>
          <w:bCs/>
          <w:lang w:val="hy-AM"/>
        </w:rPr>
        <w:t>՝</w:t>
      </w:r>
      <w:r w:rsidRPr="00110F71">
        <w:rPr>
          <w:rFonts w:ascii="GHEA Grapalat" w:eastAsia="Microsoft JhengHei" w:hAnsi="GHEA Grapalat" w:cs="Microsoft JhengHei"/>
          <w:lang w:val="hy-AM"/>
        </w:rPr>
        <w:t xml:space="preserve"> </w:t>
      </w:r>
      <w:r w:rsidRPr="00110F71">
        <w:rPr>
          <w:rFonts w:ascii="GHEA Grapalat" w:eastAsia="Microsoft JhengHei" w:hAnsi="GHEA Grapalat" w:cs="Microsoft JhengHei"/>
          <w:b/>
          <w:bCs/>
          <w:lang w:val="hy-AM"/>
        </w:rPr>
        <w:t>Մեգանպատակ 02</w:t>
      </w:r>
      <w:r w:rsidR="00EC2BC6">
        <w:rPr>
          <w:rFonts w:ascii="GHEA Grapalat" w:eastAsia="Microsoft JhengHei" w:hAnsi="GHEA Grapalat" w:cs="Microsoft JhengHei"/>
          <w:b/>
          <w:bCs/>
          <w:lang w:val="hy-AM"/>
        </w:rPr>
        <w:t>՝</w:t>
      </w:r>
      <w:r w:rsidRPr="00110F71">
        <w:rPr>
          <w:rFonts w:ascii="GHEA Grapalat" w:eastAsia="Microsoft JhengHei" w:hAnsi="GHEA Grapalat" w:cs="Microsoft JhengHei"/>
          <w:lang w:val="hy-AM"/>
        </w:rPr>
        <w:t xml:space="preserve"> «Պաշտպանված Հայաստան»</w:t>
      </w:r>
      <w:r w:rsidRPr="00110F71">
        <w:rPr>
          <w:rFonts w:ascii="MS Mincho" w:eastAsia="MS Mincho" w:hAnsi="MS Mincho" w:cs="MS Mincho" w:hint="eastAsia"/>
          <w:lang w:val="hy-AM"/>
        </w:rPr>
        <w:t>․</w:t>
      </w:r>
      <w:r w:rsidRPr="00110F71">
        <w:rPr>
          <w:rFonts w:ascii="GHEA Grapalat" w:eastAsia="Microsoft JhengHei" w:hAnsi="GHEA Grapalat" w:cs="Microsoft JhengHei"/>
          <w:lang w:val="hy-AM"/>
        </w:rPr>
        <w:t xml:space="preserve"> Ապահովենք անհրաժեշտ և բավարար պայմաններ՝ Հայաստանի կենսական շահերի պաշտպանության, արտաքին ուժերի ռազմական, տեղեկատվական և կիբեր հարձակումների, ինչպես նաև բնածին, տեխնածին և մարդածին աղետների ռիսկերը կանխարգելելու, պատճառած կորուստները նվազեցնելու և արագ վերականգնվելու համար։ Որպես թիրախային արդյունք ունենալու ենք՝ </w:t>
      </w:r>
      <w:r w:rsidRPr="00110F71">
        <w:rPr>
          <w:rFonts w:ascii="GHEA Grapalat" w:eastAsia="Microsoft JhengHei" w:hAnsi="GHEA Grapalat" w:cs="Microsoft JhengHei"/>
          <w:b/>
          <w:bCs/>
          <w:lang w:val="hy-AM"/>
        </w:rPr>
        <w:t>«2.4 Բնածին, տեխնածին և մարդածին աղետներին դիմակայելու պատրաստվածության բարձրագույն մակարդակ»</w:t>
      </w:r>
      <w:r w:rsidRPr="00110F71">
        <w:rPr>
          <w:rFonts w:ascii="GHEA Grapalat" w:eastAsia="Microsoft JhengHei" w:hAnsi="GHEA Grapalat" w:cs="Microsoft JhengHei"/>
          <w:lang w:val="hy-AM"/>
        </w:rPr>
        <w:t xml:space="preserve">, ենթակետ՝ </w:t>
      </w:r>
      <w:r w:rsidRPr="00110F71">
        <w:rPr>
          <w:rFonts w:ascii="GHEA Grapalat" w:eastAsia="Microsoft JhengHei" w:hAnsi="GHEA Grapalat" w:cs="Microsoft JhengHei"/>
          <w:b/>
          <w:bCs/>
          <w:lang w:val="hy-AM"/>
        </w:rPr>
        <w:t>«2.4.3 Համայնքների, ենթակառուցվածքների և շենք-շինությունների անվտանգության և բնակչության դիմակայունության մակարդակ»</w:t>
      </w:r>
      <w:r w:rsidR="0090597C" w:rsidRPr="00110F71">
        <w:rPr>
          <w:rFonts w:ascii="GHEA Grapalat" w:eastAsia="Microsoft JhengHei" w:hAnsi="GHEA Grapalat" w:cs="Microsoft JhengHei"/>
          <w:lang w:val="hy-AM"/>
        </w:rPr>
        <w:t>։</w:t>
      </w:r>
    </w:p>
    <w:p w14:paraId="4D6063B6" w14:textId="77777777" w:rsidR="00EC2BC6" w:rsidRPr="00110F71" w:rsidRDefault="00EC2BC6" w:rsidP="004B710E">
      <w:pPr>
        <w:spacing w:line="360" w:lineRule="auto"/>
        <w:ind w:left="-270" w:right="90" w:firstLine="567"/>
        <w:jc w:val="both"/>
        <w:rPr>
          <w:rFonts w:ascii="GHEA Grapalat" w:eastAsia="Microsoft JhengHei" w:hAnsi="GHEA Grapalat" w:cs="Microsoft JhengHei"/>
          <w:lang w:val="hy-AM"/>
        </w:rPr>
      </w:pPr>
    </w:p>
    <w:p w14:paraId="5907EE03" w14:textId="77777777" w:rsidR="00D75D77" w:rsidRPr="00D75D77" w:rsidRDefault="00D75D77" w:rsidP="004B710E">
      <w:pPr>
        <w:spacing w:line="360" w:lineRule="auto"/>
        <w:ind w:left="-270" w:right="90" w:firstLine="567"/>
        <w:jc w:val="both"/>
        <w:rPr>
          <w:rFonts w:ascii="GHEA Grapalat" w:eastAsia="Microsoft JhengHei" w:hAnsi="GHEA Grapalat" w:cs="Microsoft JhengHei"/>
          <w:color w:val="EE0000"/>
          <w:sz w:val="4"/>
          <w:szCs w:val="4"/>
          <w:lang w:val="hy-AM"/>
        </w:rPr>
      </w:pPr>
    </w:p>
    <w:p w14:paraId="70376D6B" w14:textId="77777777" w:rsidR="00D75D77" w:rsidRPr="00D2589E" w:rsidRDefault="00D75D77" w:rsidP="00D75D77">
      <w:pPr>
        <w:pStyle w:val="NormalWeb"/>
        <w:shd w:val="clear" w:color="auto" w:fill="FFFFFF"/>
        <w:spacing w:before="0" w:beforeAutospacing="0" w:after="0" w:afterAutospacing="0" w:line="360" w:lineRule="auto"/>
        <w:ind w:left="-448" w:firstLine="805"/>
        <w:contextualSpacing/>
        <w:jc w:val="both"/>
        <w:textAlignment w:val="baseline"/>
        <w:rPr>
          <w:rStyle w:val="Strong"/>
          <w:rFonts w:asciiTheme="minorHAnsi" w:eastAsia="MS Mincho" w:hAnsiTheme="minorHAnsi" w:cs="MS Mincho"/>
          <w:iCs/>
          <w:bdr w:val="none" w:sz="0" w:space="0" w:color="auto" w:frame="1"/>
          <w:lang w:val="hy-AM"/>
        </w:rPr>
      </w:pPr>
      <w:r w:rsidRPr="00D2589E">
        <w:rPr>
          <w:rStyle w:val="Strong"/>
          <w:rFonts w:ascii="GHEA Grapalat" w:hAnsi="GHEA Grapalat"/>
          <w:iCs/>
          <w:bdr w:val="none" w:sz="0" w:space="0" w:color="auto" w:frame="1"/>
          <w:lang w:val="es-ES"/>
        </w:rPr>
        <w:t>4</w:t>
      </w:r>
      <w:r w:rsidRPr="00D2589E">
        <w:rPr>
          <w:rStyle w:val="Strong"/>
          <w:rFonts w:ascii="MS Mincho" w:eastAsia="MS Mincho" w:hAnsi="MS Mincho" w:cs="MS Mincho" w:hint="eastAsia"/>
          <w:iCs/>
          <w:bdr w:val="none" w:sz="0" w:space="0" w:color="auto" w:frame="1"/>
          <w:lang w:val="es-ES"/>
        </w:rPr>
        <w:t>․</w:t>
      </w:r>
      <w:r w:rsidRPr="00D2589E">
        <w:rPr>
          <w:rStyle w:val="Strong"/>
          <w:rFonts w:ascii="Calibri" w:hAnsi="Calibri" w:cs="Calibri"/>
          <w:iCs/>
          <w:bdr w:val="none" w:sz="0" w:space="0" w:color="auto" w:frame="1"/>
          <w:lang w:val="es-ES"/>
        </w:rPr>
        <w:t> </w:t>
      </w:r>
      <w:r w:rsidRPr="00D2589E">
        <w:rPr>
          <w:rStyle w:val="Strong"/>
          <w:rFonts w:ascii="GHEA Grapalat" w:hAnsi="GHEA Grapalat" w:cs="GHEA Grapalat"/>
          <w:iCs/>
          <w:bdr w:val="none" w:sz="0" w:space="0" w:color="auto" w:frame="1"/>
          <w:lang w:val="hy-AM"/>
        </w:rPr>
        <w:t>Նախագծ</w:t>
      </w:r>
      <w:r w:rsidRPr="00D2589E">
        <w:rPr>
          <w:rStyle w:val="Strong"/>
          <w:rFonts w:ascii="GHEA Grapalat" w:hAnsi="GHEA Grapalat"/>
          <w:iCs/>
          <w:bdr w:val="none" w:sz="0" w:space="0" w:color="auto" w:frame="1"/>
          <w:lang w:val="hy-AM"/>
        </w:rPr>
        <w:t>ի</w:t>
      </w:r>
      <w:r w:rsidRPr="00D2589E">
        <w:rPr>
          <w:rStyle w:val="Strong"/>
          <w:rFonts w:ascii="Calibri" w:hAnsi="Calibri" w:cs="Calibri"/>
          <w:iCs/>
          <w:bdr w:val="none" w:sz="0" w:space="0" w:color="auto" w:frame="1"/>
          <w:lang w:val="es-ES"/>
        </w:rPr>
        <w:t> </w:t>
      </w:r>
      <w:r w:rsidRPr="00D2589E">
        <w:rPr>
          <w:rStyle w:val="Strong"/>
          <w:rFonts w:ascii="GHEA Grapalat" w:hAnsi="GHEA Grapalat"/>
          <w:iCs/>
          <w:bdr w:val="none" w:sz="0" w:space="0" w:color="auto" w:frame="1"/>
          <w:lang w:val="hy-AM"/>
        </w:rPr>
        <w:t>մշակման</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գործընթացում</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ներգրավված</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ինստիտուտները</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անձինք</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և</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նրանց</w:t>
      </w:r>
      <w:r w:rsidRPr="00D2589E">
        <w:rPr>
          <w:rStyle w:val="Strong"/>
          <w:rFonts w:ascii="GHEA Grapalat" w:hAnsi="GHEA Grapalat"/>
          <w:iCs/>
          <w:bdr w:val="none" w:sz="0" w:space="0" w:color="auto" w:frame="1"/>
          <w:lang w:val="es-ES"/>
        </w:rPr>
        <w:t xml:space="preserve"> </w:t>
      </w:r>
      <w:r w:rsidRPr="00D2589E">
        <w:rPr>
          <w:rStyle w:val="Strong"/>
          <w:rFonts w:ascii="GHEA Grapalat" w:hAnsi="GHEA Grapalat"/>
          <w:iCs/>
          <w:bdr w:val="none" w:sz="0" w:space="0" w:color="auto" w:frame="1"/>
          <w:lang w:val="hy-AM"/>
        </w:rPr>
        <w:t>դիրքորոշումը</w:t>
      </w:r>
      <w:r w:rsidRPr="00D2589E">
        <w:rPr>
          <w:rStyle w:val="Strong"/>
          <w:rFonts w:ascii="MS Mincho" w:eastAsia="MS Mincho" w:hAnsi="MS Mincho" w:cs="MS Mincho" w:hint="eastAsia"/>
          <w:iCs/>
          <w:bdr w:val="none" w:sz="0" w:space="0" w:color="auto" w:frame="1"/>
          <w:lang w:val="es-ES"/>
        </w:rPr>
        <w:t>․</w:t>
      </w:r>
    </w:p>
    <w:p w14:paraId="20F849E4" w14:textId="2042D8E3" w:rsidR="00D75D77" w:rsidRDefault="00D75D77" w:rsidP="00D75D77">
      <w:pPr>
        <w:pStyle w:val="NormalWeb"/>
        <w:shd w:val="clear" w:color="auto" w:fill="FFFFFF"/>
        <w:spacing w:before="0" w:beforeAutospacing="0" w:after="0" w:afterAutospacing="0" w:line="360" w:lineRule="auto"/>
        <w:ind w:left="-448" w:firstLine="805"/>
        <w:contextualSpacing/>
        <w:jc w:val="both"/>
        <w:textAlignment w:val="baseline"/>
        <w:rPr>
          <w:rFonts w:ascii="GHEA Grapalat" w:hAnsi="GHEA Grapalat"/>
          <w:lang w:val="es-ES"/>
        </w:rPr>
      </w:pPr>
      <w:r w:rsidRPr="00D2589E">
        <w:rPr>
          <w:rFonts w:ascii="GHEA Grapalat" w:hAnsi="GHEA Grapalat"/>
          <w:lang w:val="hy-AM"/>
        </w:rPr>
        <w:t>Նախագիծը</w:t>
      </w:r>
      <w:r w:rsidRPr="00D2589E">
        <w:rPr>
          <w:rFonts w:ascii="GHEA Grapalat" w:hAnsi="GHEA Grapalat"/>
          <w:lang w:val="es-ES"/>
        </w:rPr>
        <w:t xml:space="preserve"> </w:t>
      </w:r>
      <w:r w:rsidRPr="00D2589E">
        <w:rPr>
          <w:rFonts w:ascii="GHEA Grapalat" w:hAnsi="GHEA Grapalat"/>
          <w:lang w:val="hy-AM"/>
        </w:rPr>
        <w:t>մշակվել</w:t>
      </w:r>
      <w:r w:rsidRPr="00D2589E">
        <w:rPr>
          <w:rFonts w:ascii="GHEA Grapalat" w:hAnsi="GHEA Grapalat"/>
          <w:lang w:val="es-ES"/>
        </w:rPr>
        <w:t xml:space="preserve"> </w:t>
      </w:r>
      <w:r w:rsidRPr="00D2589E">
        <w:rPr>
          <w:rFonts w:ascii="GHEA Grapalat" w:hAnsi="GHEA Grapalat"/>
          <w:lang w:val="hy-AM"/>
        </w:rPr>
        <w:t>է</w:t>
      </w:r>
      <w:r w:rsidRPr="00D2589E">
        <w:rPr>
          <w:rFonts w:ascii="GHEA Grapalat" w:hAnsi="GHEA Grapalat"/>
          <w:lang w:val="es-ES"/>
        </w:rPr>
        <w:t xml:space="preserve"> </w:t>
      </w:r>
      <w:r w:rsidRPr="00D2589E">
        <w:rPr>
          <w:rFonts w:ascii="GHEA Grapalat" w:hAnsi="GHEA Grapalat"/>
          <w:lang w:val="hy-AM"/>
        </w:rPr>
        <w:t>ՀՀ</w:t>
      </w:r>
      <w:r w:rsidRPr="00D2589E">
        <w:rPr>
          <w:rFonts w:ascii="GHEA Grapalat" w:hAnsi="GHEA Grapalat"/>
          <w:lang w:val="es-ES"/>
        </w:rPr>
        <w:t xml:space="preserve"> </w:t>
      </w:r>
      <w:r w:rsidRPr="00D2589E">
        <w:rPr>
          <w:rFonts w:ascii="GHEA Grapalat" w:hAnsi="GHEA Grapalat"/>
          <w:lang w:val="hy-AM"/>
        </w:rPr>
        <w:t>ներքին</w:t>
      </w:r>
      <w:r w:rsidRPr="00D2589E">
        <w:rPr>
          <w:rFonts w:ascii="GHEA Grapalat" w:hAnsi="GHEA Grapalat"/>
          <w:lang w:val="es-ES"/>
        </w:rPr>
        <w:t xml:space="preserve"> </w:t>
      </w:r>
      <w:r w:rsidRPr="00D2589E">
        <w:rPr>
          <w:rFonts w:ascii="GHEA Grapalat" w:hAnsi="GHEA Grapalat"/>
          <w:lang w:val="hy-AM"/>
        </w:rPr>
        <w:t>գործերի</w:t>
      </w:r>
      <w:r w:rsidRPr="00D2589E">
        <w:rPr>
          <w:rFonts w:ascii="GHEA Grapalat" w:hAnsi="GHEA Grapalat"/>
          <w:lang w:val="es-ES"/>
        </w:rPr>
        <w:t xml:space="preserve"> </w:t>
      </w:r>
      <w:r w:rsidRPr="00D2589E">
        <w:rPr>
          <w:rFonts w:ascii="GHEA Grapalat" w:hAnsi="GHEA Grapalat"/>
          <w:lang w:val="hy-AM"/>
        </w:rPr>
        <w:t>նախարարության</w:t>
      </w:r>
      <w:r w:rsidRPr="00D2589E">
        <w:rPr>
          <w:rFonts w:ascii="GHEA Grapalat" w:hAnsi="GHEA Grapalat"/>
          <w:lang w:val="es-ES"/>
        </w:rPr>
        <w:t xml:space="preserve"> </w:t>
      </w:r>
      <w:r w:rsidRPr="00D2589E">
        <w:rPr>
          <w:rFonts w:ascii="GHEA Grapalat" w:hAnsi="GHEA Grapalat"/>
          <w:lang w:val="hy-AM"/>
        </w:rPr>
        <w:t>կողմից</w:t>
      </w:r>
      <w:r w:rsidRPr="00D2589E">
        <w:rPr>
          <w:rFonts w:ascii="GHEA Grapalat" w:hAnsi="GHEA Grapalat"/>
          <w:lang w:val="es-ES"/>
        </w:rPr>
        <w:t>:</w:t>
      </w:r>
    </w:p>
    <w:p w14:paraId="34432541" w14:textId="77777777" w:rsidR="00EC2BC6" w:rsidRPr="00D75D77" w:rsidRDefault="00EC2BC6" w:rsidP="00D75D77">
      <w:pPr>
        <w:pStyle w:val="NormalWeb"/>
        <w:shd w:val="clear" w:color="auto" w:fill="FFFFFF"/>
        <w:spacing w:before="0" w:beforeAutospacing="0" w:after="0" w:afterAutospacing="0" w:line="360" w:lineRule="auto"/>
        <w:ind w:left="-448" w:firstLine="805"/>
        <w:contextualSpacing/>
        <w:jc w:val="both"/>
        <w:textAlignment w:val="baseline"/>
        <w:rPr>
          <w:rFonts w:ascii="GHEA Grapalat" w:hAnsi="GHEA Grapalat"/>
          <w:lang w:val="es-ES"/>
        </w:rPr>
      </w:pPr>
    </w:p>
    <w:p w14:paraId="3039D280" w14:textId="77777777" w:rsidR="00856832" w:rsidRPr="00110F71" w:rsidRDefault="00856832" w:rsidP="004B710E">
      <w:pPr>
        <w:spacing w:line="360" w:lineRule="auto"/>
        <w:ind w:left="-270" w:right="90" w:firstLine="567"/>
        <w:jc w:val="both"/>
        <w:rPr>
          <w:rFonts w:ascii="GHEA Grapalat" w:eastAsia="Microsoft JhengHei" w:hAnsi="GHEA Grapalat" w:cs="Microsoft JhengHei"/>
          <w:color w:val="EE0000"/>
          <w:sz w:val="6"/>
          <w:szCs w:val="6"/>
          <w:lang w:val="hy-AM"/>
        </w:rPr>
      </w:pPr>
    </w:p>
    <w:p w14:paraId="527969C8" w14:textId="77777777" w:rsidR="00856832" w:rsidRPr="00D2589E" w:rsidRDefault="00856832" w:rsidP="00856832">
      <w:pPr>
        <w:pStyle w:val="NormalWeb"/>
        <w:shd w:val="clear" w:color="auto" w:fill="FFFFFF"/>
        <w:spacing w:before="0" w:beforeAutospacing="0" w:after="0" w:afterAutospacing="0" w:line="360" w:lineRule="auto"/>
        <w:ind w:left="-448" w:firstLine="805"/>
        <w:contextualSpacing/>
        <w:jc w:val="both"/>
        <w:textAlignment w:val="baseline"/>
        <w:rPr>
          <w:rStyle w:val="Strong"/>
          <w:rFonts w:asciiTheme="minorHAnsi" w:eastAsia="MS Mincho" w:hAnsiTheme="minorHAnsi" w:cs="MS Mincho"/>
          <w:iCs/>
          <w:bdr w:val="none" w:sz="0" w:space="0" w:color="auto" w:frame="1"/>
          <w:lang w:val="hy-AM"/>
        </w:rPr>
      </w:pPr>
      <w:r w:rsidRPr="00D2589E">
        <w:rPr>
          <w:rStyle w:val="Strong"/>
          <w:rFonts w:ascii="GHEA Grapalat" w:hAnsi="GHEA Grapalat"/>
          <w:iCs/>
          <w:bdr w:val="none" w:sz="0" w:space="0" w:color="auto" w:frame="1"/>
          <w:lang w:val="es-ES"/>
        </w:rPr>
        <w:t>5</w:t>
      </w:r>
      <w:r w:rsidRPr="00D2589E">
        <w:rPr>
          <w:rStyle w:val="Strong"/>
          <w:rFonts w:ascii="MS Mincho" w:eastAsia="MS Mincho" w:hAnsi="MS Mincho" w:cs="MS Mincho" w:hint="eastAsia"/>
          <w:iCs/>
          <w:bdr w:val="none" w:sz="0" w:space="0" w:color="auto" w:frame="1"/>
          <w:lang w:val="es-ES"/>
        </w:rPr>
        <w:t>․</w:t>
      </w:r>
      <w:r w:rsidRPr="00D2589E">
        <w:rPr>
          <w:rStyle w:val="Strong"/>
          <w:rFonts w:ascii="Calibri" w:hAnsi="Calibri" w:cs="Calibri"/>
          <w:iCs/>
          <w:bdr w:val="none" w:sz="0" w:space="0" w:color="auto" w:frame="1"/>
          <w:lang w:val="es-ES"/>
        </w:rPr>
        <w:t> </w:t>
      </w:r>
      <w:r w:rsidRPr="00856832">
        <w:rPr>
          <w:rStyle w:val="Strong"/>
          <w:rFonts w:ascii="GHEA Grapalat" w:hAnsi="GHEA Grapalat" w:cs="GHEA Grapalat"/>
          <w:iCs/>
          <w:bdr w:val="none" w:sz="0" w:space="0" w:color="auto" w:frame="1"/>
          <w:lang w:val="hy-AM"/>
        </w:rPr>
        <w:t>Լրացուցիչ</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ֆինանսական</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միջոցների</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անհրաժեշտությունը</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և</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պետական</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բյուջեի</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եկամուտներում</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և</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ծախսերում</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սպասվելիք</w:t>
      </w:r>
      <w:r w:rsidRPr="00D2589E">
        <w:rPr>
          <w:rStyle w:val="Strong"/>
          <w:rFonts w:ascii="GHEA Grapalat" w:hAnsi="GHEA Grapalat"/>
          <w:iCs/>
          <w:bdr w:val="none" w:sz="0" w:space="0" w:color="auto" w:frame="1"/>
          <w:lang w:val="es-ES"/>
        </w:rPr>
        <w:t xml:space="preserve"> </w:t>
      </w:r>
      <w:r w:rsidRPr="00856832">
        <w:rPr>
          <w:rStyle w:val="Strong"/>
          <w:rFonts w:ascii="GHEA Grapalat" w:hAnsi="GHEA Grapalat" w:cs="GHEA Grapalat"/>
          <w:iCs/>
          <w:bdr w:val="none" w:sz="0" w:space="0" w:color="auto" w:frame="1"/>
          <w:lang w:val="hy-AM"/>
        </w:rPr>
        <w:t>փոփոխություններ</w:t>
      </w:r>
      <w:r w:rsidRPr="00856832">
        <w:rPr>
          <w:rStyle w:val="Strong"/>
          <w:rFonts w:ascii="GHEA Grapalat" w:hAnsi="GHEA Grapalat"/>
          <w:iCs/>
          <w:bdr w:val="none" w:sz="0" w:space="0" w:color="auto" w:frame="1"/>
          <w:lang w:val="hy-AM"/>
        </w:rPr>
        <w:t>ը</w:t>
      </w:r>
      <w:r w:rsidRPr="00D2589E">
        <w:rPr>
          <w:rStyle w:val="Strong"/>
          <w:rFonts w:ascii="MS Mincho" w:eastAsia="MS Mincho" w:hAnsi="MS Mincho" w:cs="MS Mincho" w:hint="eastAsia"/>
          <w:iCs/>
          <w:bdr w:val="none" w:sz="0" w:space="0" w:color="auto" w:frame="1"/>
          <w:lang w:val="es-ES"/>
        </w:rPr>
        <w:t>․</w:t>
      </w:r>
    </w:p>
    <w:p w14:paraId="5EE904C6" w14:textId="77777777" w:rsidR="00856832" w:rsidRPr="00856832" w:rsidRDefault="00856832" w:rsidP="004B710E">
      <w:pPr>
        <w:spacing w:line="360" w:lineRule="auto"/>
        <w:ind w:left="-270" w:right="90" w:firstLine="567"/>
        <w:jc w:val="both"/>
        <w:rPr>
          <w:rFonts w:ascii="GHEA Grapalat" w:eastAsia="Microsoft JhengHei" w:hAnsi="GHEA Grapalat" w:cs="Microsoft JhengHei"/>
          <w:color w:val="EE0000"/>
          <w:sz w:val="2"/>
          <w:szCs w:val="2"/>
          <w:lang w:val="hy-AM"/>
        </w:rPr>
      </w:pPr>
    </w:p>
    <w:p w14:paraId="3F9E99D5" w14:textId="005D7F70" w:rsidR="004B710E" w:rsidRDefault="004B710E" w:rsidP="004B710E">
      <w:pPr>
        <w:spacing w:line="360" w:lineRule="auto"/>
        <w:ind w:left="-270" w:right="90" w:firstLine="567"/>
        <w:jc w:val="both"/>
        <w:rPr>
          <w:rFonts w:ascii="GHEA Grapalat" w:hAnsi="GHEA Grapalat"/>
          <w:lang w:val="hy-AM"/>
        </w:rPr>
      </w:pPr>
      <w:r w:rsidRPr="00110F71">
        <w:rPr>
          <w:rFonts w:ascii="GHEA Grapalat" w:hAnsi="GHEA Grapalat"/>
          <w:lang w:val="hy-AM"/>
        </w:rPr>
        <w:t xml:space="preserve">Նախագծի ընդունմամբ 2025 թվականի պետական բյուջեում </w:t>
      </w:r>
      <w:r w:rsidR="009D4D23" w:rsidRPr="00110F71">
        <w:rPr>
          <w:rFonts w:ascii="GHEA Grapalat" w:hAnsi="GHEA Grapalat"/>
          <w:lang w:val="hy-AM"/>
        </w:rPr>
        <w:t>կառաջանա ծախսերի տնտեսում։</w:t>
      </w:r>
    </w:p>
    <w:p w14:paraId="01A9889F" w14:textId="77777777" w:rsidR="00EC2BC6" w:rsidRPr="00110F71" w:rsidRDefault="00EC2BC6" w:rsidP="004B710E">
      <w:pPr>
        <w:spacing w:line="360" w:lineRule="auto"/>
        <w:ind w:left="-270" w:right="90" w:firstLine="567"/>
        <w:jc w:val="both"/>
        <w:rPr>
          <w:rFonts w:ascii="GHEA Grapalat" w:hAnsi="GHEA Grapalat"/>
          <w:lang w:val="hy-AM"/>
        </w:rPr>
      </w:pPr>
    </w:p>
    <w:p w14:paraId="77DD2800" w14:textId="77777777" w:rsidR="00856832" w:rsidRPr="00110F71" w:rsidRDefault="00856832" w:rsidP="004B710E">
      <w:pPr>
        <w:spacing w:line="360" w:lineRule="auto"/>
        <w:ind w:left="-270" w:right="90" w:firstLine="567"/>
        <w:jc w:val="both"/>
        <w:rPr>
          <w:rFonts w:ascii="GHEA Grapalat" w:hAnsi="GHEA Grapalat"/>
          <w:color w:val="EE0000"/>
          <w:sz w:val="8"/>
          <w:szCs w:val="8"/>
          <w:lang w:val="hy-AM"/>
        </w:rPr>
      </w:pPr>
    </w:p>
    <w:p w14:paraId="6E23D5E7" w14:textId="7A546F8C" w:rsidR="00856832" w:rsidRPr="00856832" w:rsidRDefault="00856832" w:rsidP="00856832">
      <w:pPr>
        <w:pStyle w:val="NormalWeb"/>
        <w:shd w:val="clear" w:color="auto" w:fill="FFFFFF"/>
        <w:spacing w:before="0" w:beforeAutospacing="0" w:after="0" w:afterAutospacing="0" w:line="360" w:lineRule="auto"/>
        <w:ind w:left="-448" w:firstLine="805"/>
        <w:contextualSpacing/>
        <w:jc w:val="both"/>
        <w:rPr>
          <w:rFonts w:ascii="GHEA Grapalat" w:hAnsi="GHEA Grapalat"/>
          <w:b/>
          <w:iCs/>
          <w:lang w:val="hy-AM"/>
        </w:rPr>
      </w:pPr>
      <w:r w:rsidRPr="00D2589E">
        <w:rPr>
          <w:rFonts w:ascii="GHEA Grapalat" w:hAnsi="GHEA Grapalat"/>
          <w:b/>
          <w:iCs/>
          <w:lang w:val="hy-AM"/>
        </w:rPr>
        <w:t>6</w:t>
      </w:r>
      <w:r w:rsidRPr="00D2589E">
        <w:rPr>
          <w:rFonts w:ascii="MS Mincho" w:eastAsia="MS Mincho" w:hAnsi="MS Mincho" w:cs="MS Mincho" w:hint="eastAsia"/>
          <w:b/>
          <w:iCs/>
          <w:lang w:val="hy-AM"/>
        </w:rPr>
        <w:t>․</w:t>
      </w:r>
      <w:r w:rsidRPr="00D2589E">
        <w:rPr>
          <w:rFonts w:ascii="GHEA Grapalat" w:hAnsi="GHEA Grapalat"/>
          <w:b/>
          <w:iCs/>
          <w:lang w:val="hy-AM"/>
        </w:rPr>
        <w:t xml:space="preserve"> </w:t>
      </w:r>
      <w:r w:rsidRPr="00D2589E">
        <w:rPr>
          <w:rFonts w:ascii="GHEA Grapalat" w:hAnsi="GHEA Grapalat"/>
          <w:b/>
          <w:iCs/>
          <w:lang w:val="pt-BR"/>
        </w:rPr>
        <w:t>Ակնկալվող արդյունքը.</w:t>
      </w:r>
    </w:p>
    <w:p w14:paraId="686D6AC4" w14:textId="00DF3527" w:rsidR="0089663C" w:rsidRPr="007C24E3" w:rsidRDefault="007B6880" w:rsidP="007800EC">
      <w:pPr>
        <w:spacing w:line="360" w:lineRule="auto"/>
        <w:ind w:left="-270" w:right="90" w:firstLine="567"/>
        <w:jc w:val="both"/>
        <w:rPr>
          <w:rFonts w:ascii="GHEA Grapalat" w:hAnsi="GHEA Grapalat"/>
          <w:lang w:val="hy-AM"/>
        </w:rPr>
      </w:pPr>
      <w:r>
        <w:rPr>
          <w:rFonts w:ascii="GHEA Grapalat" w:hAnsi="GHEA Grapalat"/>
          <w:lang w:val="hy-AM"/>
        </w:rPr>
        <w:lastRenderedPageBreak/>
        <w:t>Նախագծի ընդունմամբ կ</w:t>
      </w:r>
      <w:r w:rsidR="003371A8" w:rsidRPr="007C24E3">
        <w:rPr>
          <w:rFonts w:ascii="GHEA Grapalat" w:hAnsi="GHEA Grapalat"/>
          <w:lang w:val="hy-AM"/>
        </w:rPr>
        <w:t>լուծար</w:t>
      </w:r>
      <w:r>
        <w:rPr>
          <w:rFonts w:ascii="GHEA Grapalat" w:hAnsi="GHEA Grapalat"/>
          <w:lang w:val="hy-AM"/>
        </w:rPr>
        <w:t>վի</w:t>
      </w:r>
      <w:r w:rsidR="003371A8" w:rsidRPr="007C24E3">
        <w:rPr>
          <w:rFonts w:ascii="GHEA Grapalat" w:hAnsi="GHEA Grapalat"/>
          <w:lang w:val="hy-AM"/>
        </w:rPr>
        <w:t xml:space="preserve"> ՊՈԱԿ-ը</w:t>
      </w:r>
      <w:r w:rsidR="00AF7DB3" w:rsidRPr="007C24E3">
        <w:rPr>
          <w:rFonts w:ascii="GHEA Grapalat" w:hAnsi="GHEA Grapalat"/>
          <w:lang w:val="hy-AM"/>
        </w:rPr>
        <w:t xml:space="preserve">՝ </w:t>
      </w:r>
      <w:r w:rsidR="00CB7205" w:rsidRPr="007C24E3">
        <w:rPr>
          <w:rFonts w:ascii="GHEA Grapalat" w:hAnsi="GHEA Grapalat"/>
          <w:lang w:val="hy-AM"/>
        </w:rPr>
        <w:t>միաժամանակ ՊՈԱԿ-ի</w:t>
      </w:r>
      <w:r w:rsidR="007800EC">
        <w:rPr>
          <w:rFonts w:ascii="GHEA Grapalat" w:hAnsi="GHEA Grapalat"/>
          <w:lang w:val="hy-AM"/>
        </w:rPr>
        <w:t>՝</w:t>
      </w:r>
      <w:r w:rsidR="00CB7205" w:rsidRPr="007C24E3">
        <w:rPr>
          <w:rFonts w:ascii="GHEA Grapalat" w:hAnsi="GHEA Grapalat"/>
          <w:lang w:val="hy-AM"/>
        </w:rPr>
        <w:t xml:space="preserve"> </w:t>
      </w:r>
      <w:r w:rsidR="00CB7205" w:rsidRPr="005A29CA">
        <w:rPr>
          <w:rFonts w:ascii="GHEA Grapalat" w:hAnsi="GHEA Grapalat"/>
          <w:b/>
          <w:bCs/>
          <w:lang w:val="hy-AM"/>
        </w:rPr>
        <w:t xml:space="preserve">տեխնիկական </w:t>
      </w:r>
      <w:r w:rsidR="00345DCA" w:rsidRPr="005A29CA">
        <w:rPr>
          <w:rFonts w:ascii="GHEA Grapalat" w:hAnsi="GHEA Grapalat"/>
          <w:b/>
          <w:bCs/>
          <w:lang w:val="hy-AM"/>
        </w:rPr>
        <w:t xml:space="preserve">անվտանգության </w:t>
      </w:r>
      <w:r w:rsidR="00B75D9D">
        <w:rPr>
          <w:rFonts w:ascii="GHEA Grapalat" w:hAnsi="GHEA Grapalat"/>
          <w:b/>
          <w:bCs/>
          <w:lang w:val="hy-AM"/>
        </w:rPr>
        <w:t xml:space="preserve">ապահովման ոլորտում քաղաքականության մշակման </w:t>
      </w:r>
      <w:r w:rsidR="005A29CA" w:rsidRPr="005A29CA">
        <w:rPr>
          <w:rFonts w:ascii="GHEA Grapalat" w:hAnsi="GHEA Grapalat"/>
          <w:b/>
          <w:bCs/>
          <w:lang w:val="hy-AM"/>
        </w:rPr>
        <w:t>հետ կապված</w:t>
      </w:r>
      <w:r w:rsidR="00B8671C" w:rsidRPr="007C24E3">
        <w:rPr>
          <w:rFonts w:ascii="GHEA Grapalat" w:hAnsi="GHEA Grapalat"/>
          <w:lang w:val="hy-AM"/>
        </w:rPr>
        <w:t xml:space="preserve"> գործառույթներ</w:t>
      </w:r>
      <w:r w:rsidR="007800EC">
        <w:rPr>
          <w:rFonts w:ascii="GHEA Grapalat" w:hAnsi="GHEA Grapalat"/>
          <w:lang w:val="hy-AM"/>
        </w:rPr>
        <w:t>ը</w:t>
      </w:r>
      <w:r w:rsidR="00B8671C" w:rsidRPr="007C24E3">
        <w:rPr>
          <w:rFonts w:ascii="GHEA Grapalat" w:hAnsi="GHEA Grapalat"/>
          <w:lang w:val="hy-AM"/>
        </w:rPr>
        <w:t xml:space="preserve"> վերապահելով Ներքին գործերի նախարարությանը</w:t>
      </w:r>
      <w:r w:rsidR="003371A8" w:rsidRPr="007C24E3">
        <w:rPr>
          <w:rFonts w:ascii="GHEA Grapalat" w:hAnsi="GHEA Grapalat"/>
          <w:lang w:val="hy-AM"/>
        </w:rPr>
        <w:t>։</w:t>
      </w:r>
      <w:r w:rsidR="004E3081" w:rsidRPr="007C24E3">
        <w:rPr>
          <w:rFonts w:ascii="GHEA Grapalat" w:hAnsi="GHEA Grapalat"/>
          <w:lang w:val="hy-AM"/>
        </w:rPr>
        <w:t xml:space="preserve"> </w:t>
      </w:r>
    </w:p>
    <w:p w14:paraId="4B7B1155" w14:textId="77777777" w:rsidR="00D75D77" w:rsidRPr="00EC2BC6" w:rsidRDefault="00D75D77" w:rsidP="007800EC">
      <w:pPr>
        <w:tabs>
          <w:tab w:val="left" w:pos="-567"/>
          <w:tab w:val="left" w:pos="-426"/>
          <w:tab w:val="left" w:pos="9738"/>
        </w:tabs>
        <w:spacing w:line="360" w:lineRule="auto"/>
        <w:ind w:left="-270" w:right="90" w:firstLine="567"/>
        <w:jc w:val="right"/>
        <w:rPr>
          <w:rFonts w:ascii="GHEA Grapalat" w:hAnsi="GHEA Grapalat"/>
          <w:b/>
          <w:lang w:val="hy-AM"/>
        </w:rPr>
      </w:pPr>
    </w:p>
    <w:p w14:paraId="1C9FC56A" w14:textId="6AB20BC9" w:rsidR="00262168" w:rsidRPr="007C24E3" w:rsidRDefault="00790D93" w:rsidP="007800EC">
      <w:pPr>
        <w:tabs>
          <w:tab w:val="left" w:pos="-567"/>
          <w:tab w:val="left" w:pos="-426"/>
          <w:tab w:val="left" w:pos="9738"/>
        </w:tabs>
        <w:spacing w:line="360" w:lineRule="auto"/>
        <w:ind w:left="-270" w:right="90" w:firstLine="567"/>
        <w:jc w:val="right"/>
        <w:rPr>
          <w:rFonts w:ascii="GHEA Grapalat" w:hAnsi="GHEA Grapalat"/>
          <w:lang w:val="hy-AM"/>
        </w:rPr>
      </w:pPr>
      <w:r w:rsidRPr="007C24E3">
        <w:rPr>
          <w:rFonts w:ascii="GHEA Grapalat" w:hAnsi="GHEA Grapalat"/>
          <w:b/>
          <w:lang w:val="en-US"/>
        </w:rPr>
        <w:t>ՀՀ</w:t>
      </w:r>
      <w:r w:rsidRPr="007C24E3">
        <w:rPr>
          <w:rFonts w:ascii="GHEA Grapalat" w:hAnsi="GHEA Grapalat"/>
          <w:b/>
          <w:lang w:val="fr-FR"/>
        </w:rPr>
        <w:t xml:space="preserve"> </w:t>
      </w:r>
      <w:r w:rsidRPr="007C24E3">
        <w:rPr>
          <w:rFonts w:ascii="GHEA Grapalat" w:hAnsi="GHEA Grapalat"/>
          <w:b/>
          <w:lang w:val="hy-AM"/>
        </w:rPr>
        <w:t>ներքին գործերի նախարարություն</w:t>
      </w:r>
    </w:p>
    <w:sectPr w:rsidR="00262168" w:rsidRPr="007C24E3" w:rsidSect="00EC2BC6">
      <w:pgSz w:w="11906" w:h="16838"/>
      <w:pgMar w:top="630" w:right="656" w:bottom="18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IRTEK Courier">
    <w:altName w:val="Courier New"/>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003D8"/>
    <w:multiLevelType w:val="hybridMultilevel"/>
    <w:tmpl w:val="BE72D2E6"/>
    <w:lvl w:ilvl="0" w:tplc="74D6AA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431C4C91"/>
    <w:multiLevelType w:val="hybridMultilevel"/>
    <w:tmpl w:val="993E5C22"/>
    <w:lvl w:ilvl="0" w:tplc="D5188096">
      <w:start w:val="3"/>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4BB073C"/>
    <w:multiLevelType w:val="hybridMultilevel"/>
    <w:tmpl w:val="91E818B4"/>
    <w:lvl w:ilvl="0" w:tplc="62CEE0AA">
      <w:start w:val="1"/>
      <w:numFmt w:val="decimal"/>
      <w:lvlText w:val="%1)"/>
      <w:lvlJc w:val="left"/>
      <w:pPr>
        <w:ind w:left="657" w:hanging="360"/>
      </w:pPr>
      <w:rPr>
        <w:rFonts w:hint="default"/>
      </w:rPr>
    </w:lvl>
    <w:lvl w:ilvl="1" w:tplc="04090019" w:tentative="1">
      <w:start w:val="1"/>
      <w:numFmt w:val="lowerLetter"/>
      <w:lvlText w:val="%2."/>
      <w:lvlJc w:val="left"/>
      <w:pPr>
        <w:ind w:left="1377" w:hanging="360"/>
      </w:pPr>
    </w:lvl>
    <w:lvl w:ilvl="2" w:tplc="0409001B" w:tentative="1">
      <w:start w:val="1"/>
      <w:numFmt w:val="lowerRoman"/>
      <w:lvlText w:val="%3."/>
      <w:lvlJc w:val="right"/>
      <w:pPr>
        <w:ind w:left="2097" w:hanging="180"/>
      </w:pPr>
    </w:lvl>
    <w:lvl w:ilvl="3" w:tplc="0409000F" w:tentative="1">
      <w:start w:val="1"/>
      <w:numFmt w:val="decimal"/>
      <w:lvlText w:val="%4."/>
      <w:lvlJc w:val="left"/>
      <w:pPr>
        <w:ind w:left="2817" w:hanging="360"/>
      </w:pPr>
    </w:lvl>
    <w:lvl w:ilvl="4" w:tplc="04090019" w:tentative="1">
      <w:start w:val="1"/>
      <w:numFmt w:val="lowerLetter"/>
      <w:lvlText w:val="%5."/>
      <w:lvlJc w:val="left"/>
      <w:pPr>
        <w:ind w:left="3537" w:hanging="360"/>
      </w:pPr>
    </w:lvl>
    <w:lvl w:ilvl="5" w:tplc="0409001B" w:tentative="1">
      <w:start w:val="1"/>
      <w:numFmt w:val="lowerRoman"/>
      <w:lvlText w:val="%6."/>
      <w:lvlJc w:val="right"/>
      <w:pPr>
        <w:ind w:left="4257" w:hanging="180"/>
      </w:pPr>
    </w:lvl>
    <w:lvl w:ilvl="6" w:tplc="0409000F" w:tentative="1">
      <w:start w:val="1"/>
      <w:numFmt w:val="decimal"/>
      <w:lvlText w:val="%7."/>
      <w:lvlJc w:val="left"/>
      <w:pPr>
        <w:ind w:left="4977" w:hanging="360"/>
      </w:pPr>
    </w:lvl>
    <w:lvl w:ilvl="7" w:tplc="04090019" w:tentative="1">
      <w:start w:val="1"/>
      <w:numFmt w:val="lowerLetter"/>
      <w:lvlText w:val="%8."/>
      <w:lvlJc w:val="left"/>
      <w:pPr>
        <w:ind w:left="5697" w:hanging="360"/>
      </w:pPr>
    </w:lvl>
    <w:lvl w:ilvl="8" w:tplc="0409001B" w:tentative="1">
      <w:start w:val="1"/>
      <w:numFmt w:val="lowerRoman"/>
      <w:lvlText w:val="%9."/>
      <w:lvlJc w:val="right"/>
      <w:pPr>
        <w:ind w:left="6417" w:hanging="180"/>
      </w:pPr>
    </w:lvl>
  </w:abstractNum>
  <w:abstractNum w:abstractNumId="3" w15:restartNumberingAfterBreak="0">
    <w:nsid w:val="44E248AC"/>
    <w:multiLevelType w:val="hybridMultilevel"/>
    <w:tmpl w:val="63AAE3CA"/>
    <w:lvl w:ilvl="0" w:tplc="75AA960A">
      <w:start w:val="1"/>
      <w:numFmt w:val="decimal"/>
      <w:lvlText w:val="%1."/>
      <w:lvlJc w:val="left"/>
      <w:pPr>
        <w:ind w:left="720" w:hanging="360"/>
      </w:pPr>
      <w:rPr>
        <w:rFonts w:eastAsiaTheme="minorHAnsi" w:cstheme="minorBid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D130F"/>
    <w:multiLevelType w:val="hybridMultilevel"/>
    <w:tmpl w:val="1DA6E640"/>
    <w:lvl w:ilvl="0" w:tplc="D77409D8">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6997203"/>
    <w:multiLevelType w:val="hybridMultilevel"/>
    <w:tmpl w:val="9CE8E182"/>
    <w:lvl w:ilvl="0" w:tplc="A5E8254E">
      <w:start w:val="1"/>
      <w:numFmt w:val="decimal"/>
      <w:lvlText w:val="%1."/>
      <w:lvlJc w:val="left"/>
      <w:pPr>
        <w:ind w:left="1395" w:hanging="85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7E403698"/>
    <w:multiLevelType w:val="hybridMultilevel"/>
    <w:tmpl w:val="CCD8320E"/>
    <w:lvl w:ilvl="0" w:tplc="8A820082">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4840964">
    <w:abstractNumId w:val="0"/>
  </w:num>
  <w:num w:numId="2" w16cid:durableId="790246713">
    <w:abstractNumId w:val="4"/>
  </w:num>
  <w:num w:numId="3" w16cid:durableId="1899437455">
    <w:abstractNumId w:val="1"/>
  </w:num>
  <w:num w:numId="4" w16cid:durableId="551844001">
    <w:abstractNumId w:val="6"/>
  </w:num>
  <w:num w:numId="5" w16cid:durableId="2117366407">
    <w:abstractNumId w:val="5"/>
  </w:num>
  <w:num w:numId="6" w16cid:durableId="1985809617">
    <w:abstractNumId w:val="2"/>
  </w:num>
  <w:num w:numId="7" w16cid:durableId="498273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B9"/>
    <w:rsid w:val="000053D1"/>
    <w:rsid w:val="00005B65"/>
    <w:rsid w:val="00030F16"/>
    <w:rsid w:val="0003423F"/>
    <w:rsid w:val="000544C2"/>
    <w:rsid w:val="00057CE9"/>
    <w:rsid w:val="00063D5B"/>
    <w:rsid w:val="00074F0E"/>
    <w:rsid w:val="00075E43"/>
    <w:rsid w:val="00076EB9"/>
    <w:rsid w:val="00080EAA"/>
    <w:rsid w:val="000814A7"/>
    <w:rsid w:val="00084093"/>
    <w:rsid w:val="00085E64"/>
    <w:rsid w:val="00087346"/>
    <w:rsid w:val="00093B57"/>
    <w:rsid w:val="00096357"/>
    <w:rsid w:val="000A1FB1"/>
    <w:rsid w:val="000A4051"/>
    <w:rsid w:val="000A48E0"/>
    <w:rsid w:val="000B5D0F"/>
    <w:rsid w:val="000C6D2C"/>
    <w:rsid w:val="000C794B"/>
    <w:rsid w:val="000D2EE2"/>
    <w:rsid w:val="0011099B"/>
    <w:rsid w:val="00110F71"/>
    <w:rsid w:val="00124EFD"/>
    <w:rsid w:val="00134245"/>
    <w:rsid w:val="00136C30"/>
    <w:rsid w:val="00141B1B"/>
    <w:rsid w:val="00144572"/>
    <w:rsid w:val="001453E1"/>
    <w:rsid w:val="0015385E"/>
    <w:rsid w:val="00155D40"/>
    <w:rsid w:val="00164712"/>
    <w:rsid w:val="001674C1"/>
    <w:rsid w:val="00180BB9"/>
    <w:rsid w:val="00182A5B"/>
    <w:rsid w:val="001A3458"/>
    <w:rsid w:val="001A6E0F"/>
    <w:rsid w:val="001A7841"/>
    <w:rsid w:val="001B3B28"/>
    <w:rsid w:val="001C2097"/>
    <w:rsid w:val="001C3A1D"/>
    <w:rsid w:val="001C55CE"/>
    <w:rsid w:val="001C6F9D"/>
    <w:rsid w:val="001D0A26"/>
    <w:rsid w:val="001D27B8"/>
    <w:rsid w:val="001F6BFA"/>
    <w:rsid w:val="0020422E"/>
    <w:rsid w:val="00205C85"/>
    <w:rsid w:val="00206888"/>
    <w:rsid w:val="00213E4D"/>
    <w:rsid w:val="00215B34"/>
    <w:rsid w:val="00222280"/>
    <w:rsid w:val="00222656"/>
    <w:rsid w:val="002375E3"/>
    <w:rsid w:val="00250511"/>
    <w:rsid w:val="00250BC5"/>
    <w:rsid w:val="00250E6B"/>
    <w:rsid w:val="00253F63"/>
    <w:rsid w:val="00262168"/>
    <w:rsid w:val="00284A08"/>
    <w:rsid w:val="002861E5"/>
    <w:rsid w:val="0028796E"/>
    <w:rsid w:val="002B4513"/>
    <w:rsid w:val="002B7AFA"/>
    <w:rsid w:val="002D08ED"/>
    <w:rsid w:val="002F5217"/>
    <w:rsid w:val="00300302"/>
    <w:rsid w:val="00306759"/>
    <w:rsid w:val="00322D9A"/>
    <w:rsid w:val="00323513"/>
    <w:rsid w:val="003254B9"/>
    <w:rsid w:val="0033340A"/>
    <w:rsid w:val="003371A8"/>
    <w:rsid w:val="00345DCA"/>
    <w:rsid w:val="003528E4"/>
    <w:rsid w:val="003658E7"/>
    <w:rsid w:val="00365D6C"/>
    <w:rsid w:val="00370E58"/>
    <w:rsid w:val="003844FE"/>
    <w:rsid w:val="00391FCF"/>
    <w:rsid w:val="00393402"/>
    <w:rsid w:val="003A647E"/>
    <w:rsid w:val="003C3E7A"/>
    <w:rsid w:val="003C572E"/>
    <w:rsid w:val="003E54C0"/>
    <w:rsid w:val="003F5BC1"/>
    <w:rsid w:val="004026F0"/>
    <w:rsid w:val="0040274A"/>
    <w:rsid w:val="00411863"/>
    <w:rsid w:val="004216E6"/>
    <w:rsid w:val="00436986"/>
    <w:rsid w:val="00440F8B"/>
    <w:rsid w:val="00445E2F"/>
    <w:rsid w:val="00451662"/>
    <w:rsid w:val="004603C6"/>
    <w:rsid w:val="00460923"/>
    <w:rsid w:val="004828AA"/>
    <w:rsid w:val="00483877"/>
    <w:rsid w:val="00491180"/>
    <w:rsid w:val="00496713"/>
    <w:rsid w:val="00496E71"/>
    <w:rsid w:val="004A1A78"/>
    <w:rsid w:val="004A55E9"/>
    <w:rsid w:val="004B710E"/>
    <w:rsid w:val="004C13C6"/>
    <w:rsid w:val="004C24E4"/>
    <w:rsid w:val="004C66E6"/>
    <w:rsid w:val="004D5A9F"/>
    <w:rsid w:val="004E3081"/>
    <w:rsid w:val="004E339A"/>
    <w:rsid w:val="00506960"/>
    <w:rsid w:val="0051680F"/>
    <w:rsid w:val="00521C03"/>
    <w:rsid w:val="005222C7"/>
    <w:rsid w:val="00525FEC"/>
    <w:rsid w:val="00530C4C"/>
    <w:rsid w:val="005436D8"/>
    <w:rsid w:val="00544BE0"/>
    <w:rsid w:val="00547BD0"/>
    <w:rsid w:val="00551BB2"/>
    <w:rsid w:val="00557212"/>
    <w:rsid w:val="0055759F"/>
    <w:rsid w:val="00565F71"/>
    <w:rsid w:val="00574880"/>
    <w:rsid w:val="0057498E"/>
    <w:rsid w:val="0059159D"/>
    <w:rsid w:val="005A29CA"/>
    <w:rsid w:val="005B31A6"/>
    <w:rsid w:val="005C2F3A"/>
    <w:rsid w:val="005C3B2A"/>
    <w:rsid w:val="005C5B0F"/>
    <w:rsid w:val="005D1C04"/>
    <w:rsid w:val="005D4FFD"/>
    <w:rsid w:val="005E180A"/>
    <w:rsid w:val="005E228F"/>
    <w:rsid w:val="005E4296"/>
    <w:rsid w:val="006108FA"/>
    <w:rsid w:val="0062326B"/>
    <w:rsid w:val="006345EE"/>
    <w:rsid w:val="0063651D"/>
    <w:rsid w:val="006401DC"/>
    <w:rsid w:val="00644FD8"/>
    <w:rsid w:val="00661607"/>
    <w:rsid w:val="006760C3"/>
    <w:rsid w:val="006839F3"/>
    <w:rsid w:val="006A0469"/>
    <w:rsid w:val="006B444E"/>
    <w:rsid w:val="006B4E71"/>
    <w:rsid w:val="006B58CA"/>
    <w:rsid w:val="006C7929"/>
    <w:rsid w:val="006E2A85"/>
    <w:rsid w:val="00702EFF"/>
    <w:rsid w:val="00711308"/>
    <w:rsid w:val="007148BB"/>
    <w:rsid w:val="0071579C"/>
    <w:rsid w:val="00742446"/>
    <w:rsid w:val="0074274E"/>
    <w:rsid w:val="00747890"/>
    <w:rsid w:val="00767B49"/>
    <w:rsid w:val="007800EC"/>
    <w:rsid w:val="00781E76"/>
    <w:rsid w:val="007870B9"/>
    <w:rsid w:val="00790D93"/>
    <w:rsid w:val="00796C4D"/>
    <w:rsid w:val="00797A62"/>
    <w:rsid w:val="007A1C5C"/>
    <w:rsid w:val="007A6F89"/>
    <w:rsid w:val="007B6880"/>
    <w:rsid w:val="007C24E3"/>
    <w:rsid w:val="007D684C"/>
    <w:rsid w:val="007D7D51"/>
    <w:rsid w:val="007E2CCC"/>
    <w:rsid w:val="007E4505"/>
    <w:rsid w:val="007E7021"/>
    <w:rsid w:val="007F5966"/>
    <w:rsid w:val="007F7B1B"/>
    <w:rsid w:val="00810149"/>
    <w:rsid w:val="00814D9E"/>
    <w:rsid w:val="00820B10"/>
    <w:rsid w:val="008249BC"/>
    <w:rsid w:val="00836FE3"/>
    <w:rsid w:val="008439DF"/>
    <w:rsid w:val="00847895"/>
    <w:rsid w:val="0085211A"/>
    <w:rsid w:val="00856832"/>
    <w:rsid w:val="00856834"/>
    <w:rsid w:val="00866EBF"/>
    <w:rsid w:val="00881459"/>
    <w:rsid w:val="00882EDC"/>
    <w:rsid w:val="0088427F"/>
    <w:rsid w:val="0089663C"/>
    <w:rsid w:val="008C28BB"/>
    <w:rsid w:val="008D6E7D"/>
    <w:rsid w:val="008E431F"/>
    <w:rsid w:val="008F18FB"/>
    <w:rsid w:val="008F63D8"/>
    <w:rsid w:val="00900AAB"/>
    <w:rsid w:val="009041A7"/>
    <w:rsid w:val="0090597C"/>
    <w:rsid w:val="00906DF2"/>
    <w:rsid w:val="009154DD"/>
    <w:rsid w:val="009313CC"/>
    <w:rsid w:val="00931455"/>
    <w:rsid w:val="00931644"/>
    <w:rsid w:val="00934DA9"/>
    <w:rsid w:val="00935C94"/>
    <w:rsid w:val="00937D8F"/>
    <w:rsid w:val="00941662"/>
    <w:rsid w:val="00944424"/>
    <w:rsid w:val="00944F3E"/>
    <w:rsid w:val="00946DCB"/>
    <w:rsid w:val="00947AC9"/>
    <w:rsid w:val="00957A80"/>
    <w:rsid w:val="009702BF"/>
    <w:rsid w:val="009757D1"/>
    <w:rsid w:val="00984427"/>
    <w:rsid w:val="009955EF"/>
    <w:rsid w:val="009A106E"/>
    <w:rsid w:val="009A40B7"/>
    <w:rsid w:val="009A6775"/>
    <w:rsid w:val="009B2555"/>
    <w:rsid w:val="009C2221"/>
    <w:rsid w:val="009C29EC"/>
    <w:rsid w:val="009D0AEF"/>
    <w:rsid w:val="009D4D23"/>
    <w:rsid w:val="009D5D69"/>
    <w:rsid w:val="009E303B"/>
    <w:rsid w:val="009F0C9A"/>
    <w:rsid w:val="009F2F81"/>
    <w:rsid w:val="009F61F8"/>
    <w:rsid w:val="00A041AC"/>
    <w:rsid w:val="00A06A35"/>
    <w:rsid w:val="00A22AAF"/>
    <w:rsid w:val="00A358EC"/>
    <w:rsid w:val="00A421F1"/>
    <w:rsid w:val="00A52A2D"/>
    <w:rsid w:val="00A55D9B"/>
    <w:rsid w:val="00A707B8"/>
    <w:rsid w:val="00A830A3"/>
    <w:rsid w:val="00A871A2"/>
    <w:rsid w:val="00A90C8F"/>
    <w:rsid w:val="00AA3C94"/>
    <w:rsid w:val="00AC7FC0"/>
    <w:rsid w:val="00AE7D27"/>
    <w:rsid w:val="00AF58CB"/>
    <w:rsid w:val="00AF61C4"/>
    <w:rsid w:val="00AF6A7B"/>
    <w:rsid w:val="00AF7DB3"/>
    <w:rsid w:val="00B02A92"/>
    <w:rsid w:val="00B2547C"/>
    <w:rsid w:val="00B33114"/>
    <w:rsid w:val="00B52343"/>
    <w:rsid w:val="00B707D6"/>
    <w:rsid w:val="00B75D9D"/>
    <w:rsid w:val="00B8173D"/>
    <w:rsid w:val="00B8621F"/>
    <w:rsid w:val="00B8671C"/>
    <w:rsid w:val="00BB51D6"/>
    <w:rsid w:val="00BB700D"/>
    <w:rsid w:val="00BE32CB"/>
    <w:rsid w:val="00BE6EF7"/>
    <w:rsid w:val="00BF18FA"/>
    <w:rsid w:val="00BF46D6"/>
    <w:rsid w:val="00BF5095"/>
    <w:rsid w:val="00C0177C"/>
    <w:rsid w:val="00C13D33"/>
    <w:rsid w:val="00C24738"/>
    <w:rsid w:val="00C3654E"/>
    <w:rsid w:val="00C411FC"/>
    <w:rsid w:val="00C41391"/>
    <w:rsid w:val="00C525C8"/>
    <w:rsid w:val="00C732BF"/>
    <w:rsid w:val="00C815EF"/>
    <w:rsid w:val="00C92978"/>
    <w:rsid w:val="00C95C68"/>
    <w:rsid w:val="00C95E72"/>
    <w:rsid w:val="00CA2769"/>
    <w:rsid w:val="00CB15B2"/>
    <w:rsid w:val="00CB2C36"/>
    <w:rsid w:val="00CB6342"/>
    <w:rsid w:val="00CB7205"/>
    <w:rsid w:val="00CE0DA2"/>
    <w:rsid w:val="00CE3A88"/>
    <w:rsid w:val="00CF2DA3"/>
    <w:rsid w:val="00CF7D05"/>
    <w:rsid w:val="00D02476"/>
    <w:rsid w:val="00D118E5"/>
    <w:rsid w:val="00D14B62"/>
    <w:rsid w:val="00D21210"/>
    <w:rsid w:val="00D45327"/>
    <w:rsid w:val="00D51B7F"/>
    <w:rsid w:val="00D53BEB"/>
    <w:rsid w:val="00D62276"/>
    <w:rsid w:val="00D75D77"/>
    <w:rsid w:val="00DA1463"/>
    <w:rsid w:val="00DA2C71"/>
    <w:rsid w:val="00DA46C9"/>
    <w:rsid w:val="00DC2C5A"/>
    <w:rsid w:val="00DD0800"/>
    <w:rsid w:val="00DD3E2E"/>
    <w:rsid w:val="00DE12D6"/>
    <w:rsid w:val="00DE1B64"/>
    <w:rsid w:val="00DE471C"/>
    <w:rsid w:val="00DE4B45"/>
    <w:rsid w:val="00E00516"/>
    <w:rsid w:val="00E009FF"/>
    <w:rsid w:val="00E15C34"/>
    <w:rsid w:val="00E23F8F"/>
    <w:rsid w:val="00E25167"/>
    <w:rsid w:val="00E359AD"/>
    <w:rsid w:val="00E52BE5"/>
    <w:rsid w:val="00E54063"/>
    <w:rsid w:val="00E61B21"/>
    <w:rsid w:val="00E64C57"/>
    <w:rsid w:val="00E672E5"/>
    <w:rsid w:val="00E87AFF"/>
    <w:rsid w:val="00EA3E1B"/>
    <w:rsid w:val="00EB08F7"/>
    <w:rsid w:val="00EB20A0"/>
    <w:rsid w:val="00EB4A39"/>
    <w:rsid w:val="00EC1F8A"/>
    <w:rsid w:val="00EC2BC6"/>
    <w:rsid w:val="00EC5BA6"/>
    <w:rsid w:val="00ED3BE1"/>
    <w:rsid w:val="00EE23BC"/>
    <w:rsid w:val="00EE3869"/>
    <w:rsid w:val="00EF7342"/>
    <w:rsid w:val="00F05A28"/>
    <w:rsid w:val="00F07338"/>
    <w:rsid w:val="00F16528"/>
    <w:rsid w:val="00F3145F"/>
    <w:rsid w:val="00F4476F"/>
    <w:rsid w:val="00F50569"/>
    <w:rsid w:val="00F507A4"/>
    <w:rsid w:val="00F77FF4"/>
    <w:rsid w:val="00F801B8"/>
    <w:rsid w:val="00F87E70"/>
    <w:rsid w:val="00F9081A"/>
    <w:rsid w:val="00F97219"/>
    <w:rsid w:val="00FB1677"/>
    <w:rsid w:val="00FB2996"/>
    <w:rsid w:val="00FB68FF"/>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D39D6"/>
  <w15:docId w15:val="{0A397164-3E6C-4915-8DB3-EA66DB404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1A3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458"/>
    <w:rPr>
      <w:rFonts w:ascii="Segoe UI" w:eastAsia="Times New Roman"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97A62"/>
    <w:rPr>
      <w:rFonts w:ascii="Arial Armenian" w:eastAsia="Times New Roman" w:hAnsi="Arial Armenian" w:cs="Sylfae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26428">
      <w:bodyDiv w:val="1"/>
      <w:marLeft w:val="0"/>
      <w:marRight w:val="0"/>
      <w:marTop w:val="0"/>
      <w:marBottom w:val="0"/>
      <w:divBdr>
        <w:top w:val="none" w:sz="0" w:space="0" w:color="auto"/>
        <w:left w:val="none" w:sz="0" w:space="0" w:color="auto"/>
        <w:bottom w:val="none" w:sz="0" w:space="0" w:color="auto"/>
        <w:right w:val="none" w:sz="0" w:space="0" w:color="auto"/>
      </w:divBdr>
    </w:div>
    <w:div w:id="347175377">
      <w:bodyDiv w:val="1"/>
      <w:marLeft w:val="0"/>
      <w:marRight w:val="0"/>
      <w:marTop w:val="0"/>
      <w:marBottom w:val="0"/>
      <w:divBdr>
        <w:top w:val="none" w:sz="0" w:space="0" w:color="auto"/>
        <w:left w:val="none" w:sz="0" w:space="0" w:color="auto"/>
        <w:bottom w:val="none" w:sz="0" w:space="0" w:color="auto"/>
        <w:right w:val="none" w:sz="0" w:space="0" w:color="auto"/>
      </w:divBdr>
    </w:div>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414283425">
      <w:bodyDiv w:val="1"/>
      <w:marLeft w:val="0"/>
      <w:marRight w:val="0"/>
      <w:marTop w:val="0"/>
      <w:marBottom w:val="0"/>
      <w:divBdr>
        <w:top w:val="none" w:sz="0" w:space="0" w:color="auto"/>
        <w:left w:val="none" w:sz="0" w:space="0" w:color="auto"/>
        <w:bottom w:val="none" w:sz="0" w:space="0" w:color="auto"/>
        <w:right w:val="none" w:sz="0" w:space="0" w:color="auto"/>
      </w:divBdr>
    </w:div>
    <w:div w:id="654995200">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 w:id="1009912266">
      <w:bodyDiv w:val="1"/>
      <w:marLeft w:val="0"/>
      <w:marRight w:val="0"/>
      <w:marTop w:val="0"/>
      <w:marBottom w:val="0"/>
      <w:divBdr>
        <w:top w:val="none" w:sz="0" w:space="0" w:color="auto"/>
        <w:left w:val="none" w:sz="0" w:space="0" w:color="auto"/>
        <w:bottom w:val="none" w:sz="0" w:space="0" w:color="auto"/>
        <w:right w:val="none" w:sz="0" w:space="0" w:color="auto"/>
      </w:divBdr>
    </w:div>
    <w:div w:id="1063403942">
      <w:bodyDiv w:val="1"/>
      <w:marLeft w:val="0"/>
      <w:marRight w:val="0"/>
      <w:marTop w:val="0"/>
      <w:marBottom w:val="0"/>
      <w:divBdr>
        <w:top w:val="none" w:sz="0" w:space="0" w:color="auto"/>
        <w:left w:val="none" w:sz="0" w:space="0" w:color="auto"/>
        <w:bottom w:val="none" w:sz="0" w:space="0" w:color="auto"/>
        <w:right w:val="none" w:sz="0" w:space="0" w:color="auto"/>
      </w:divBdr>
    </w:div>
    <w:div w:id="1243176135">
      <w:bodyDiv w:val="1"/>
      <w:marLeft w:val="0"/>
      <w:marRight w:val="0"/>
      <w:marTop w:val="0"/>
      <w:marBottom w:val="0"/>
      <w:divBdr>
        <w:top w:val="none" w:sz="0" w:space="0" w:color="auto"/>
        <w:left w:val="none" w:sz="0" w:space="0" w:color="auto"/>
        <w:bottom w:val="none" w:sz="0" w:space="0" w:color="auto"/>
        <w:right w:val="none" w:sz="0" w:space="0" w:color="auto"/>
      </w:divBdr>
    </w:div>
    <w:div w:id="1297444631">
      <w:bodyDiv w:val="1"/>
      <w:marLeft w:val="0"/>
      <w:marRight w:val="0"/>
      <w:marTop w:val="0"/>
      <w:marBottom w:val="0"/>
      <w:divBdr>
        <w:top w:val="none" w:sz="0" w:space="0" w:color="auto"/>
        <w:left w:val="none" w:sz="0" w:space="0" w:color="auto"/>
        <w:bottom w:val="none" w:sz="0" w:space="0" w:color="auto"/>
        <w:right w:val="none" w:sz="0" w:space="0" w:color="auto"/>
      </w:divBdr>
    </w:div>
    <w:div w:id="1580408332">
      <w:bodyDiv w:val="1"/>
      <w:marLeft w:val="0"/>
      <w:marRight w:val="0"/>
      <w:marTop w:val="0"/>
      <w:marBottom w:val="0"/>
      <w:divBdr>
        <w:top w:val="none" w:sz="0" w:space="0" w:color="auto"/>
        <w:left w:val="none" w:sz="0" w:space="0" w:color="auto"/>
        <w:bottom w:val="none" w:sz="0" w:space="0" w:color="auto"/>
        <w:right w:val="none" w:sz="0" w:space="0" w:color="auto"/>
      </w:divBdr>
    </w:div>
    <w:div w:id="1654292273">
      <w:bodyDiv w:val="1"/>
      <w:marLeft w:val="0"/>
      <w:marRight w:val="0"/>
      <w:marTop w:val="0"/>
      <w:marBottom w:val="0"/>
      <w:divBdr>
        <w:top w:val="none" w:sz="0" w:space="0" w:color="auto"/>
        <w:left w:val="none" w:sz="0" w:space="0" w:color="auto"/>
        <w:bottom w:val="none" w:sz="0" w:space="0" w:color="auto"/>
        <w:right w:val="none" w:sz="0" w:space="0" w:color="auto"/>
      </w:divBdr>
    </w:div>
    <w:div w:id="1739203745">
      <w:bodyDiv w:val="1"/>
      <w:marLeft w:val="0"/>
      <w:marRight w:val="0"/>
      <w:marTop w:val="0"/>
      <w:marBottom w:val="0"/>
      <w:divBdr>
        <w:top w:val="none" w:sz="0" w:space="0" w:color="auto"/>
        <w:left w:val="none" w:sz="0" w:space="0" w:color="auto"/>
        <w:bottom w:val="none" w:sz="0" w:space="0" w:color="auto"/>
        <w:right w:val="none" w:sz="0" w:space="0" w:color="auto"/>
      </w:divBdr>
    </w:div>
    <w:div w:id="1807819824">
      <w:bodyDiv w:val="1"/>
      <w:marLeft w:val="0"/>
      <w:marRight w:val="0"/>
      <w:marTop w:val="0"/>
      <w:marBottom w:val="0"/>
      <w:divBdr>
        <w:top w:val="none" w:sz="0" w:space="0" w:color="auto"/>
        <w:left w:val="none" w:sz="0" w:space="0" w:color="auto"/>
        <w:bottom w:val="none" w:sz="0" w:space="0" w:color="auto"/>
        <w:right w:val="none" w:sz="0" w:space="0" w:color="auto"/>
      </w:divBdr>
    </w:div>
    <w:div w:id="1861778167">
      <w:bodyDiv w:val="1"/>
      <w:marLeft w:val="0"/>
      <w:marRight w:val="0"/>
      <w:marTop w:val="0"/>
      <w:marBottom w:val="0"/>
      <w:divBdr>
        <w:top w:val="none" w:sz="0" w:space="0" w:color="auto"/>
        <w:left w:val="none" w:sz="0" w:space="0" w:color="auto"/>
        <w:bottom w:val="none" w:sz="0" w:space="0" w:color="auto"/>
        <w:right w:val="none" w:sz="0" w:space="0" w:color="auto"/>
      </w:divBdr>
    </w:div>
    <w:div w:id="206865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7805C-8EC8-49B3-A84F-C7CAFA64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652</Words>
  <Characters>5288</Characters>
  <Application>Microsoft Office Word</Application>
  <DocSecurity>0</DocSecurity>
  <Lines>106</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https://mul2.gov.am/tasks/1229554/oneclick?token=1c419568fc8ce6b2fff63e32e1882a47</cp:keywords>
  <cp:lastModifiedBy>Ruslan Marandyan</cp:lastModifiedBy>
  <cp:revision>36</cp:revision>
  <cp:lastPrinted>2023-06-29T07:18:00Z</cp:lastPrinted>
  <dcterms:created xsi:type="dcterms:W3CDTF">2025-09-30T06:21:00Z</dcterms:created>
  <dcterms:modified xsi:type="dcterms:W3CDTF">2025-10-24T07:49:00Z</dcterms:modified>
</cp:coreProperties>
</file>