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FCE7C" w14:textId="6C14F3D0" w:rsidR="00FB2AE4" w:rsidRPr="00943E49" w:rsidRDefault="00FB2AE4" w:rsidP="00FB2AE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kern w:val="0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14:ligatures w14:val="none"/>
        </w:rPr>
        <w:t>ՆԱԽԱԳԻԾ</w:t>
      </w:r>
    </w:p>
    <w:p w14:paraId="29D9164C" w14:textId="77777777" w:rsidR="00FB2AE4" w:rsidRPr="00943E49" w:rsidRDefault="00FB2AE4" w:rsidP="00FB2AE4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Arial"/>
          <w:b/>
          <w:bCs/>
          <w:kern w:val="0"/>
          <w14:ligatures w14:val="none"/>
        </w:rPr>
      </w:pPr>
    </w:p>
    <w:p w14:paraId="5DDDEFA2" w14:textId="77777777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kern w:val="0"/>
          <w:sz w:val="14"/>
          <w:szCs w:val="14"/>
          <w14:ligatures w14:val="none"/>
        </w:rPr>
      </w:pPr>
    </w:p>
    <w:p w14:paraId="54F930E9" w14:textId="1474BF5C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14:ligatures w14:val="none"/>
        </w:rPr>
        <w:t>ՀԱՅԱՍՏԱՆԻ ՀԱՆՐԱՊԵՏՈՒԹՅԱՆ ԿԱՌԱՎԱՐՈՒԹՅՈՒՆ</w:t>
      </w:r>
    </w:p>
    <w:p w14:paraId="76D633E2" w14:textId="77777777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14:ligatures w14:val="none"/>
        </w:rPr>
      </w:pPr>
      <w:r w:rsidRPr="00943E49">
        <w:rPr>
          <w:rFonts w:ascii="Calibri" w:eastAsia="Times New Roman" w:hAnsi="Calibri" w:cs="Calibri"/>
          <w:kern w:val="0"/>
          <w14:ligatures w14:val="none"/>
        </w:rPr>
        <w:t> </w:t>
      </w:r>
    </w:p>
    <w:p w14:paraId="12914BC2" w14:textId="77777777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kern w:val="0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14:ligatures w14:val="none"/>
        </w:rPr>
        <w:t>Ո Ր Ո Շ</w:t>
      </w:r>
      <w:r w:rsidRPr="00943E49">
        <w:rPr>
          <w:rFonts w:ascii="Calibri" w:eastAsia="Times New Roman" w:hAnsi="Calibri" w:cs="Calibri"/>
          <w:b/>
          <w:bCs/>
          <w:kern w:val="0"/>
          <w14:ligatures w14:val="none"/>
        </w:rPr>
        <w:t> </w:t>
      </w:r>
      <w:r w:rsidRPr="00943E49">
        <w:rPr>
          <w:rFonts w:ascii="GHEA Grapalat" w:eastAsia="Times New Roman" w:hAnsi="GHEA Grapalat" w:cs="GHEA Grapalat"/>
          <w:b/>
          <w:bCs/>
          <w:kern w:val="0"/>
          <w14:ligatures w14:val="none"/>
        </w:rPr>
        <w:t>ՈՒ</w:t>
      </w:r>
      <w:r w:rsidRPr="00943E49">
        <w:rPr>
          <w:rFonts w:ascii="GHEA Grapalat" w:eastAsia="Times New Roman" w:hAnsi="GHEA Grapalat" w:cs="Arial"/>
          <w:b/>
          <w:bCs/>
          <w:kern w:val="0"/>
          <w14:ligatures w14:val="none"/>
        </w:rPr>
        <w:t xml:space="preserve"> </w:t>
      </w:r>
      <w:r w:rsidRPr="00943E49">
        <w:rPr>
          <w:rFonts w:ascii="GHEA Grapalat" w:eastAsia="Times New Roman" w:hAnsi="GHEA Grapalat" w:cs="GHEA Grapalat"/>
          <w:b/>
          <w:bCs/>
          <w:kern w:val="0"/>
          <w14:ligatures w14:val="none"/>
        </w:rPr>
        <w:t>Մ</w:t>
      </w:r>
    </w:p>
    <w:p w14:paraId="71FB5F1A" w14:textId="77777777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bCs/>
          <w:kern w:val="0"/>
          <w14:ligatures w14:val="none"/>
        </w:rPr>
      </w:pPr>
    </w:p>
    <w:p w14:paraId="7060652E" w14:textId="38C5C6A6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kern w:val="0"/>
          <w:lang w:val="fr-FR"/>
          <w14:ligatures w14:val="none"/>
        </w:rPr>
      </w:pPr>
      <w:r w:rsidRPr="00943E49">
        <w:rPr>
          <w:rFonts w:ascii="GHEA Grapalat" w:eastAsia="Times New Roman" w:hAnsi="GHEA Grapalat" w:cs="Arial"/>
          <w:b/>
          <w:kern w:val="0"/>
          <w:lang w:val="fr-FR"/>
          <w14:ligatures w14:val="none"/>
        </w:rPr>
        <w:t>____   ____-ի                                                                             N_______ -</w:t>
      </w:r>
      <w:r w:rsidR="00D2731D" w:rsidRPr="00943E49">
        <w:rPr>
          <w:rFonts w:ascii="GHEA Grapalat" w:eastAsia="Times New Roman" w:hAnsi="GHEA Grapalat" w:cs="Arial"/>
          <w:b/>
          <w:kern w:val="0"/>
          <w:lang w:val="fr-FR"/>
          <w14:ligatures w14:val="none"/>
        </w:rPr>
        <w:t>Ա</w:t>
      </w:r>
    </w:p>
    <w:p w14:paraId="65AB4E7A" w14:textId="77777777" w:rsidR="00D2731D" w:rsidRPr="001C0FB6" w:rsidRDefault="00D2731D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b/>
          <w:kern w:val="0"/>
          <w:sz w:val="16"/>
          <w:szCs w:val="16"/>
          <w:lang w:val="fr-FR"/>
          <w14:ligatures w14:val="none"/>
        </w:rPr>
      </w:pPr>
    </w:p>
    <w:p w14:paraId="12AB2A7E" w14:textId="77777777" w:rsidR="00FB2AE4" w:rsidRPr="00943E49" w:rsidRDefault="00FB2AE4" w:rsidP="00FB2AE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"/>
          <w:kern w:val="0"/>
          <w14:ligatures w14:val="none"/>
        </w:rPr>
      </w:pPr>
    </w:p>
    <w:p w14:paraId="1BE9E4C6" w14:textId="77FF7B71" w:rsidR="00FB2AE4" w:rsidRPr="00943E49" w:rsidRDefault="00D2731D" w:rsidP="00AB070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ՀԱՅԱՍՏԱՆԻ ՀԱՆՐԱՊԵՏՈՒԹՅԱՆ ՆԵՐՔԻՆ ԳՈՐԾԵՐԻ ՆԱԽԱՐԱՐՈՒԹՅԱՆ «ՏԵԽՆԻԿԱԿԱՆ ԱՆՎՏԱՆԳՈՒԹՅԱՆ ԱԶԳԱՅԻՆ ԿԵՆՏՐՈՆ</w:t>
      </w:r>
      <w:r w:rsidR="00AB0700"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»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ՊԵՏԱԿԱՆ </w:t>
      </w:r>
      <w:r w:rsidR="00533459"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ՈՉ 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ԱՌԵՎՏՐԱՅԻՆ ԿԱԶՄԱԿԵՐՊՈՒԹՅՈՒՆԸ</w:t>
      </w:r>
      <w:r w:rsidR="00FB2AE4"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ԼՈՒԾԱՐԵԼՈՒ ՄԱՍԻՆ</w:t>
      </w:r>
    </w:p>
    <w:p w14:paraId="76FA4982" w14:textId="77777777" w:rsidR="00FB2AE4" w:rsidRPr="001C0FB6" w:rsidRDefault="00FB2AE4" w:rsidP="00AB0700">
      <w:pPr>
        <w:shd w:val="clear" w:color="auto" w:fill="FFFFFF"/>
        <w:spacing w:after="0" w:line="360" w:lineRule="auto"/>
        <w:ind w:firstLine="375"/>
        <w:rPr>
          <w:rFonts w:ascii="Arial" w:eastAsia="Times New Roman" w:hAnsi="Arial" w:cs="Arial"/>
          <w:kern w:val="0"/>
          <w:sz w:val="14"/>
          <w:szCs w:val="14"/>
          <w:lang w:val="hy-AM"/>
          <w14:ligatures w14:val="none"/>
        </w:rPr>
      </w:pPr>
      <w:r w:rsidRPr="00943E49">
        <w:rPr>
          <w:rFonts w:ascii="Arial" w:eastAsia="Times New Roman" w:hAnsi="Arial" w:cs="Arial"/>
          <w:kern w:val="0"/>
          <w:lang w:val="hy-AM"/>
          <w14:ligatures w14:val="none"/>
        </w:rPr>
        <w:t> </w:t>
      </w:r>
    </w:p>
    <w:p w14:paraId="2578E254" w14:textId="08E98990" w:rsidR="00206FDF" w:rsidRPr="00943E49" w:rsidRDefault="00206FDF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hAnsi="GHEA Grapalat" w:cs="Arial"/>
          <w:shd w:val="clear" w:color="auto" w:fill="FFFFFF"/>
          <w:lang w:val="hy-AM"/>
        </w:rPr>
        <w:t>Հիմք ընդունելով Հայաստանի Հանրապետության քաղաքացիական օրենսգրքի 67-րդ</w:t>
      </w:r>
      <w:r w:rsidR="00A44900">
        <w:rPr>
          <w:rFonts w:ascii="GHEA Grapalat" w:hAnsi="GHEA Grapalat" w:cs="Arial"/>
          <w:shd w:val="clear" w:color="auto" w:fill="FFFFFF"/>
          <w:lang w:val="hy-AM"/>
        </w:rPr>
        <w:t xml:space="preserve"> հոդվածի 1-ին մասը</w:t>
      </w:r>
      <w:r w:rsidR="00DD1AC7">
        <w:rPr>
          <w:rFonts w:ascii="GHEA Grapalat" w:hAnsi="GHEA Grapalat" w:cs="Arial"/>
          <w:shd w:val="clear" w:color="auto" w:fill="FFFFFF"/>
          <w:lang w:val="hy-AM"/>
        </w:rPr>
        <w:t>,</w:t>
      </w:r>
      <w:r w:rsidRPr="00943E49">
        <w:rPr>
          <w:rFonts w:ascii="GHEA Grapalat" w:hAnsi="GHEA Grapalat" w:cs="Arial"/>
          <w:shd w:val="clear" w:color="auto" w:fill="FFFFFF"/>
          <w:lang w:val="hy-AM"/>
        </w:rPr>
        <w:t xml:space="preserve"> 68-րդ հոդվածը և «Պետական ոչ առևտրային կազմակերպությունների մասին» օրենքի </w:t>
      </w:r>
      <w:r w:rsidR="001B6B35">
        <w:rPr>
          <w:rFonts w:ascii="GHEA Grapalat" w:hAnsi="GHEA Grapalat" w:cs="Arial"/>
          <w:shd w:val="clear" w:color="auto" w:fill="FFFFFF"/>
          <w:lang w:val="hy-AM"/>
        </w:rPr>
        <w:t xml:space="preserve">5-րդ հոդվածի 2-րդ մասը, </w:t>
      </w:r>
      <w:r w:rsidRPr="00943E49">
        <w:rPr>
          <w:rFonts w:ascii="GHEA Grapalat" w:hAnsi="GHEA Grapalat" w:cs="Arial"/>
          <w:shd w:val="clear" w:color="auto" w:fill="FFFFFF"/>
          <w:lang w:val="hy-AM"/>
        </w:rPr>
        <w:t xml:space="preserve">13-րդ հոդվածի 2-րդ մասի </w:t>
      </w:r>
      <w:r w:rsidR="00A44900" w:rsidRPr="00943E49">
        <w:rPr>
          <w:rFonts w:ascii="GHEA Grapalat" w:hAnsi="GHEA Grapalat" w:cs="Arial"/>
          <w:shd w:val="clear" w:color="auto" w:fill="FFFFFF"/>
          <w:lang w:val="hy-AM"/>
        </w:rPr>
        <w:t>«</w:t>
      </w:r>
      <w:r w:rsidR="00A44900">
        <w:rPr>
          <w:rFonts w:ascii="GHEA Grapalat" w:hAnsi="GHEA Grapalat" w:cs="Arial"/>
          <w:shd w:val="clear" w:color="auto" w:fill="FFFFFF"/>
          <w:lang w:val="hy-AM"/>
        </w:rPr>
        <w:t>զ</w:t>
      </w:r>
      <w:r w:rsidR="00A44900" w:rsidRPr="00943E49">
        <w:rPr>
          <w:rFonts w:ascii="GHEA Grapalat" w:hAnsi="GHEA Grapalat" w:cs="Arial"/>
          <w:shd w:val="clear" w:color="auto" w:fill="FFFFFF"/>
          <w:lang w:val="hy-AM"/>
        </w:rPr>
        <w:t>»</w:t>
      </w:r>
      <w:r w:rsidR="00A44900">
        <w:rPr>
          <w:rFonts w:ascii="GHEA Grapalat" w:hAnsi="GHEA Grapalat" w:cs="Arial"/>
          <w:shd w:val="clear" w:color="auto" w:fill="FFFFFF"/>
          <w:lang w:val="hy-AM"/>
        </w:rPr>
        <w:t>,</w:t>
      </w:r>
      <w:r w:rsidR="00A44900" w:rsidRPr="00943E4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943E49">
        <w:rPr>
          <w:rFonts w:ascii="GHEA Grapalat" w:hAnsi="GHEA Grapalat" w:cs="Arial"/>
          <w:shd w:val="clear" w:color="auto" w:fill="FFFFFF"/>
          <w:lang w:val="hy-AM"/>
        </w:rPr>
        <w:t>«է»</w:t>
      </w:r>
      <w:r w:rsidR="007F4F4A" w:rsidRPr="007F4F4A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7F4F4A">
        <w:rPr>
          <w:rFonts w:ascii="GHEA Grapalat" w:hAnsi="GHEA Grapalat" w:cs="Arial"/>
          <w:shd w:val="clear" w:color="auto" w:fill="FFFFFF"/>
          <w:lang w:val="hy-AM"/>
        </w:rPr>
        <w:t>և</w:t>
      </w:r>
      <w:r w:rsidRPr="00943E49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="00A44900" w:rsidRPr="00943E49">
        <w:rPr>
          <w:rFonts w:ascii="GHEA Grapalat" w:hAnsi="GHEA Grapalat" w:cs="Arial"/>
          <w:shd w:val="clear" w:color="auto" w:fill="FFFFFF"/>
          <w:lang w:val="hy-AM"/>
        </w:rPr>
        <w:t>«</w:t>
      </w:r>
      <w:r w:rsidR="00A44900">
        <w:rPr>
          <w:rFonts w:ascii="GHEA Grapalat" w:hAnsi="GHEA Grapalat" w:cs="Arial"/>
          <w:shd w:val="clear" w:color="auto" w:fill="FFFFFF"/>
          <w:lang w:val="hy-AM"/>
        </w:rPr>
        <w:t>ը</w:t>
      </w:r>
      <w:r w:rsidR="00A44900" w:rsidRPr="00943E49">
        <w:rPr>
          <w:rFonts w:ascii="GHEA Grapalat" w:hAnsi="GHEA Grapalat" w:cs="Arial"/>
          <w:shd w:val="clear" w:color="auto" w:fill="FFFFFF"/>
          <w:lang w:val="hy-AM"/>
        </w:rPr>
        <w:t>»</w:t>
      </w:r>
      <w:r w:rsidR="00A44900">
        <w:rPr>
          <w:rFonts w:ascii="GHEA Grapalat" w:hAnsi="GHEA Grapalat" w:cs="Arial"/>
          <w:shd w:val="clear" w:color="auto" w:fill="FFFFFF"/>
          <w:lang w:val="hy-AM"/>
        </w:rPr>
        <w:t xml:space="preserve"> </w:t>
      </w:r>
      <w:r w:rsidRPr="00943E49">
        <w:rPr>
          <w:rFonts w:ascii="GHEA Grapalat" w:hAnsi="GHEA Grapalat" w:cs="Arial"/>
          <w:shd w:val="clear" w:color="auto" w:fill="FFFFFF"/>
          <w:lang w:val="hy-AM"/>
        </w:rPr>
        <w:t>կետ</w:t>
      </w:r>
      <w:r w:rsidR="00A44900">
        <w:rPr>
          <w:rFonts w:ascii="GHEA Grapalat" w:hAnsi="GHEA Grapalat" w:cs="Arial"/>
          <w:shd w:val="clear" w:color="auto" w:fill="FFFFFF"/>
          <w:lang w:val="hy-AM"/>
        </w:rPr>
        <w:t>եր</w:t>
      </w:r>
      <w:r w:rsidRPr="00943E49">
        <w:rPr>
          <w:rFonts w:ascii="GHEA Grapalat" w:hAnsi="GHEA Grapalat" w:cs="Arial"/>
          <w:shd w:val="clear" w:color="auto" w:fill="FFFFFF"/>
          <w:lang w:val="hy-AM"/>
        </w:rPr>
        <w:t>ը</w:t>
      </w:r>
      <w:r w:rsidR="00A44900">
        <w:rPr>
          <w:rFonts w:ascii="GHEA Grapalat" w:hAnsi="GHEA Grapalat" w:cs="Arial"/>
          <w:shd w:val="clear" w:color="auto" w:fill="FFFFFF"/>
          <w:lang w:val="hy-AM"/>
        </w:rPr>
        <w:t>, 3-րդ մասը</w:t>
      </w:r>
      <w:r w:rsidRPr="00943E49">
        <w:rPr>
          <w:rFonts w:ascii="GHEA Grapalat" w:hAnsi="GHEA Grapalat" w:cs="Arial"/>
          <w:shd w:val="clear" w:color="auto" w:fill="FFFFFF"/>
          <w:lang w:val="hy-AM"/>
        </w:rPr>
        <w:t xml:space="preserve"> և 25-րդ հոդվածը՝ Հայաստանի Հանրապետության կառավարությունը</w:t>
      </w:r>
      <w:r w:rsidRPr="00943E49">
        <w:rPr>
          <w:rFonts w:ascii="Calibri" w:hAnsi="Calibri" w:cs="Calibri"/>
          <w:shd w:val="clear" w:color="auto" w:fill="FFFFFF"/>
          <w:lang w:val="hy-AM"/>
        </w:rPr>
        <w:t> </w:t>
      </w:r>
      <w:r w:rsidRPr="00943E49">
        <w:rPr>
          <w:rStyle w:val="Emphasis"/>
          <w:rFonts w:ascii="GHEA Grapalat" w:hAnsi="GHEA Grapalat" w:cs="Arial"/>
          <w:b/>
          <w:bCs/>
          <w:shd w:val="clear" w:color="auto" w:fill="FFFFFF"/>
          <w:lang w:val="hy-AM"/>
        </w:rPr>
        <w:t>որոշում է.</w:t>
      </w: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</w:p>
    <w:p w14:paraId="6DF6B759" w14:textId="40223824" w:rsidR="00FB2AE4" w:rsidRPr="00943E49" w:rsidRDefault="00FB2AE4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1. Հայաստանի Հանրապետության օրենսդրությամբ սահմանված կարգով լուծարել Հայաստանի Հանրապետության ներքին գործերի նախարարության «</w:t>
      </w:r>
      <w:r w:rsidR="002E19F1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Տեխնիկական անվտանգության ազգային կենտրոն</w:t>
      </w: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» պետական ոչ առևտրային կազմակերպությունը</w:t>
      </w:r>
      <w:r w:rsidR="00DC21EB" w:rsidRPr="00DC21EB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(</w:t>
      </w:r>
      <w:r w:rsidR="00DC21EB">
        <w:rPr>
          <w:rFonts w:ascii="GHEA Grapalat" w:eastAsia="Times New Roman" w:hAnsi="GHEA Grapalat" w:cs="Arial"/>
          <w:kern w:val="0"/>
          <w:lang w:val="hy-AM"/>
          <w14:ligatures w14:val="none"/>
        </w:rPr>
        <w:t>այսուհետ՝ կազմակերպություն</w:t>
      </w:r>
      <w:r w:rsidR="00DC21EB" w:rsidRPr="00DC21EB">
        <w:rPr>
          <w:rFonts w:ascii="GHEA Grapalat" w:eastAsia="Times New Roman" w:hAnsi="GHEA Grapalat" w:cs="Arial"/>
          <w:kern w:val="0"/>
          <w:lang w:val="hy-AM"/>
          <w14:ligatures w14:val="none"/>
        </w:rPr>
        <w:t>)</w:t>
      </w:r>
      <w:r w:rsidR="004604C8" w:rsidRPr="0070600A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AB2EDC" w:rsidRPr="0070600A">
        <w:rPr>
          <w:rFonts w:ascii="GHEA Grapalat" w:eastAsia="Times New Roman" w:hAnsi="GHEA Grapalat" w:cs="Arial"/>
          <w:kern w:val="0"/>
          <w:lang w:val="hy-AM"/>
          <w14:ligatures w14:val="none"/>
        </w:rPr>
        <w:t>(</w:t>
      </w:r>
      <w:r w:rsidR="001E7827" w:rsidRPr="0070600A">
        <w:rPr>
          <w:rFonts w:ascii="GHEA Grapalat" w:hAnsi="GHEA Grapalat"/>
          <w:color w:val="000000"/>
          <w:shd w:val="clear" w:color="auto" w:fill="FFFFFF"/>
          <w:lang w:val="hy-AM"/>
        </w:rPr>
        <w:t xml:space="preserve">պետական գրանցման համարը՝ </w:t>
      </w:r>
      <w:r w:rsidR="0070600A" w:rsidRPr="0070600A">
        <w:rPr>
          <w:rFonts w:ascii="GHEA Grapalat" w:hAnsi="GHEA Grapalat"/>
          <w:color w:val="000000"/>
          <w:lang w:val="hy-AM"/>
        </w:rPr>
        <w:t>273.210.04231</w:t>
      </w:r>
      <w:r w:rsidR="001E7827" w:rsidRPr="0070600A">
        <w:rPr>
          <w:rFonts w:ascii="GHEA Grapalat" w:hAnsi="GHEA Grapalat"/>
          <w:color w:val="000000"/>
          <w:shd w:val="clear" w:color="auto" w:fill="FFFFFF"/>
          <w:lang w:val="hy-AM"/>
        </w:rPr>
        <w:t>, գրանցման օրը՝ 2</w:t>
      </w:r>
      <w:r w:rsidR="0070600A" w:rsidRPr="0070600A">
        <w:rPr>
          <w:rFonts w:ascii="GHEA Grapalat" w:hAnsi="GHEA Grapalat"/>
          <w:color w:val="000000"/>
          <w:shd w:val="clear" w:color="auto" w:fill="FFFFFF"/>
          <w:lang w:val="hy-AM"/>
        </w:rPr>
        <w:t>8</w:t>
      </w:r>
      <w:r w:rsidR="001E7827" w:rsidRPr="0070600A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70600A" w:rsidRPr="0070600A">
        <w:rPr>
          <w:rFonts w:ascii="GHEA Grapalat" w:hAnsi="GHEA Grapalat"/>
          <w:color w:val="000000"/>
          <w:shd w:val="clear" w:color="auto" w:fill="FFFFFF"/>
          <w:lang w:val="hy-AM"/>
        </w:rPr>
        <w:t>03</w:t>
      </w:r>
      <w:r w:rsidR="001E7827" w:rsidRPr="0070600A">
        <w:rPr>
          <w:rFonts w:ascii="GHEA Grapalat" w:hAnsi="GHEA Grapalat"/>
          <w:color w:val="000000"/>
          <w:shd w:val="clear" w:color="auto" w:fill="FFFFFF"/>
          <w:lang w:val="hy-AM"/>
        </w:rPr>
        <w:t>.20</w:t>
      </w:r>
      <w:r w:rsidR="0070600A" w:rsidRPr="0070600A">
        <w:rPr>
          <w:rFonts w:ascii="GHEA Grapalat" w:hAnsi="GHEA Grapalat"/>
          <w:color w:val="000000"/>
          <w:shd w:val="clear" w:color="auto" w:fill="FFFFFF"/>
          <w:lang w:val="hy-AM"/>
        </w:rPr>
        <w:t>06</w:t>
      </w:r>
      <w:r w:rsidR="001E7827" w:rsidRPr="0070600A">
        <w:rPr>
          <w:rFonts w:ascii="GHEA Grapalat" w:hAnsi="GHEA Grapalat"/>
          <w:color w:val="000000"/>
          <w:shd w:val="clear" w:color="auto" w:fill="FFFFFF"/>
          <w:lang w:val="hy-AM"/>
        </w:rPr>
        <w:t xml:space="preserve">թ., հասցեն՝ </w:t>
      </w:r>
      <w:r w:rsidR="0070600A" w:rsidRPr="0070600A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Հանրապետություն, </w:t>
      </w:r>
      <w:r w:rsidR="0070600A" w:rsidRPr="0070600A">
        <w:rPr>
          <w:rFonts w:ascii="GHEA Grapalat" w:hAnsi="GHEA Grapalat" w:cs="Times New Roman"/>
          <w:color w:val="000000"/>
          <w:lang w:val="hy-AM"/>
        </w:rPr>
        <w:t>Երևան</w:t>
      </w:r>
      <w:r w:rsidR="0070600A" w:rsidRPr="0070600A">
        <w:rPr>
          <w:rFonts w:ascii="GHEA Grapalat" w:hAnsi="GHEA Grapalat"/>
          <w:color w:val="000000"/>
          <w:lang w:val="hy-AM"/>
        </w:rPr>
        <w:t xml:space="preserve">, </w:t>
      </w:r>
      <w:r w:rsidR="0070600A" w:rsidRPr="0070600A">
        <w:rPr>
          <w:rFonts w:ascii="GHEA Grapalat" w:hAnsi="GHEA Grapalat" w:cs="Times New Roman"/>
          <w:color w:val="000000"/>
          <w:lang w:val="hy-AM"/>
        </w:rPr>
        <w:t>Դավթաշեն</w:t>
      </w:r>
      <w:r w:rsidR="0070600A" w:rsidRPr="0070600A">
        <w:rPr>
          <w:rFonts w:ascii="GHEA Grapalat" w:hAnsi="GHEA Grapalat"/>
          <w:color w:val="000000"/>
          <w:lang w:val="hy-AM"/>
        </w:rPr>
        <w:t xml:space="preserve">, </w:t>
      </w:r>
      <w:r w:rsidR="0070600A" w:rsidRPr="0070600A">
        <w:rPr>
          <w:rFonts w:ascii="GHEA Grapalat" w:hAnsi="GHEA Grapalat" w:cs="Times New Roman"/>
          <w:color w:val="000000"/>
          <w:lang w:val="hy-AM"/>
        </w:rPr>
        <w:t>Ա</w:t>
      </w:r>
      <w:r w:rsidR="0070600A" w:rsidRPr="0070600A">
        <w:rPr>
          <w:rFonts w:ascii="GHEA Grapalat" w:hAnsi="GHEA Grapalat"/>
          <w:color w:val="000000"/>
          <w:lang w:val="hy-AM"/>
        </w:rPr>
        <w:t>.</w:t>
      </w:r>
      <w:r w:rsidR="00551238">
        <w:rPr>
          <w:rFonts w:ascii="GHEA Grapalat" w:hAnsi="GHEA Grapalat"/>
          <w:color w:val="000000"/>
          <w:lang w:val="hy-AM"/>
        </w:rPr>
        <w:t xml:space="preserve"> </w:t>
      </w:r>
      <w:r w:rsidR="0070600A" w:rsidRPr="0070600A">
        <w:rPr>
          <w:rFonts w:ascii="GHEA Grapalat" w:hAnsi="GHEA Grapalat" w:cs="Times New Roman"/>
          <w:color w:val="000000"/>
          <w:lang w:val="hy-AM"/>
        </w:rPr>
        <w:t>Միկոյան</w:t>
      </w:r>
      <w:r w:rsidR="0070600A" w:rsidRPr="0070600A">
        <w:rPr>
          <w:rFonts w:ascii="GHEA Grapalat" w:hAnsi="GHEA Grapalat"/>
          <w:color w:val="000000"/>
          <w:lang w:val="hy-AM"/>
        </w:rPr>
        <w:t xml:space="preserve"> </w:t>
      </w:r>
      <w:r w:rsidR="0070600A">
        <w:rPr>
          <w:rFonts w:ascii="GHEA Grapalat" w:hAnsi="GHEA Grapalat" w:cs="Times New Roman"/>
          <w:color w:val="000000"/>
          <w:lang w:val="hy-AM"/>
        </w:rPr>
        <w:t>փ</w:t>
      </w:r>
      <w:r w:rsidR="0070600A" w:rsidRPr="0070600A">
        <w:rPr>
          <w:rFonts w:ascii="GHEA Grapalat" w:hAnsi="GHEA Grapalat"/>
          <w:color w:val="000000"/>
          <w:lang w:val="hy-AM"/>
        </w:rPr>
        <w:t>., 109/8</w:t>
      </w:r>
      <w:r w:rsidR="0070600A" w:rsidRPr="0070600A">
        <w:rPr>
          <w:rFonts w:ascii="GHEA Grapalat" w:eastAsia="Times New Roman" w:hAnsi="GHEA Grapalat" w:cs="Arial"/>
          <w:kern w:val="0"/>
          <w:lang w:val="hy-AM"/>
          <w14:ligatures w14:val="none"/>
        </w:rPr>
        <w:t>):</w:t>
      </w:r>
    </w:p>
    <w:p w14:paraId="00B0E706" w14:textId="77777777" w:rsidR="00BA2D21" w:rsidRDefault="00FB2AE4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2. Հայաստանի Հանրապետության ներքին գործերի նախարարին՝</w:t>
      </w:r>
    </w:p>
    <w:p w14:paraId="2CE4C865" w14:textId="02CCAECF" w:rsidR="00FB2AE4" w:rsidRPr="00BA2D21" w:rsidRDefault="00BA2D21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>
        <w:rPr>
          <w:rFonts w:ascii="GHEA Grapalat" w:eastAsia="Times New Roman" w:hAnsi="GHEA Grapalat" w:cs="Arial"/>
          <w:kern w:val="0"/>
          <w:lang w:val="hy-AM"/>
          <w14:ligatures w14:val="none"/>
        </w:rPr>
        <w:t>1</w:t>
      </w:r>
      <w:r w:rsidRPr="00BA2D21">
        <w:rPr>
          <w:rFonts w:ascii="GHEA Grapalat" w:eastAsia="Times New Roman" w:hAnsi="GHEA Grapalat" w:cs="Arial"/>
          <w:kern w:val="0"/>
          <w:lang w:val="hy-AM"/>
          <w14:ligatures w14:val="none"/>
        </w:rPr>
        <w:t>)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կազմակերպության լուծարման աշխատանքներն իրականացնելու նպատակով սույն որոշումն ուժի մեջ մտնելուց հետո</w:t>
      </w:r>
      <w:r w:rsidR="00C079F8">
        <w:rPr>
          <w:rFonts w:ascii="GHEA Grapalat" w:eastAsia="Times New Roman" w:hAnsi="GHEA Grapalat" w:cs="Arial"/>
          <w:kern w:val="0"/>
          <w:lang w:val="hy-AM"/>
          <w14:ligatures w14:val="none"/>
        </w:rPr>
        <w:t>`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</w:t>
      </w:r>
      <w:r w:rsidR="002E19F1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0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-օրյա ժամկետում</w:t>
      </w:r>
      <w:r w:rsidR="00C079F8">
        <w:rPr>
          <w:rFonts w:ascii="GHEA Grapalat" w:eastAsia="Times New Roman" w:hAnsi="GHEA Grapalat" w:cs="Arial"/>
          <w:kern w:val="0"/>
          <w:lang w:val="hy-AM"/>
          <w14:ligatures w14:val="none"/>
        </w:rPr>
        <w:t>,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ստեղծել լուծարման հանձնաժողով` կազմում ընդգրկելով Հայաստանի Հանրապետության ներքին գործերի նախարարության (երկու անդամ՝ հանձնաժողովի նախագահ և անդամ-քարտուղար), Հայաստանի Հանրապետության արդարադատության նախարարության (մեկ անդամ), Հայաստանի Հանրապետության պետական եկամուտների կոմիտեի (մեկ անդամ)</w:t>
      </w:r>
      <w:r w:rsidR="00942155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, Հայաստանի Հանրապետության տարածքային կառավարման և ենթակառուցվածքների նախարարության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6A5B3C" w:rsidRPr="006A5B3C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պետական գույքի կառավարման կոմիտեի </w:t>
      </w:r>
      <w:r w:rsidR="00942155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(մեկ անդամ)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ներկայացուցիչներին</w:t>
      </w:r>
      <w:r w:rsidRPr="00BA2D21">
        <w:rPr>
          <w:rFonts w:ascii="GHEA Grapalat" w:eastAsia="Times New Roman" w:hAnsi="GHEA Grapalat" w:cs="Arial"/>
          <w:kern w:val="0"/>
          <w:lang w:val="hy-AM"/>
          <w14:ligatures w14:val="none"/>
        </w:rPr>
        <w:t>.</w:t>
      </w:r>
    </w:p>
    <w:p w14:paraId="78DA9FA6" w14:textId="6BED6B0D" w:rsidR="00FB2AE4" w:rsidRPr="00943E49" w:rsidRDefault="00BA2D21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BA2D21">
        <w:rPr>
          <w:rFonts w:ascii="GHEA Grapalat" w:eastAsia="Times New Roman" w:hAnsi="GHEA Grapalat" w:cs="Arial"/>
          <w:kern w:val="0"/>
          <w:lang w:val="hy-AM"/>
          <w14:ligatures w14:val="none"/>
        </w:rPr>
        <w:t>2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) լուծարման հանձնաժողովի ստեղծումից հետո</w:t>
      </w:r>
      <w:r w:rsidR="00743405">
        <w:rPr>
          <w:rFonts w:ascii="GHEA Grapalat" w:eastAsia="Times New Roman" w:hAnsi="GHEA Grapalat" w:cs="Arial"/>
          <w:kern w:val="0"/>
          <w:lang w:val="hy-AM"/>
          <w14:ligatures w14:val="none"/>
        </w:rPr>
        <w:t>՝</w:t>
      </w:r>
      <w:r w:rsidR="00DE11A9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15-օրյա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ժամկետում</w:t>
      </w:r>
      <w:r w:rsidR="00C079F8">
        <w:rPr>
          <w:rFonts w:ascii="GHEA Grapalat" w:eastAsia="Times New Roman" w:hAnsi="GHEA Grapalat" w:cs="Arial"/>
          <w:kern w:val="0"/>
          <w:lang w:val="hy-AM"/>
          <w14:ligatures w14:val="none"/>
        </w:rPr>
        <w:t>,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ապահովել կազմակերպության հիմնադրմանը և գործունեությանն առնչվող փաստաթղթերի և գույքի, այդ 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lastRenderedPageBreak/>
        <w:t>թվում՝ դրամական միջոցների, արժեթղթերի և գույքային իրավունքների հանձնումը լուծարման հանձնաժողովին.</w:t>
      </w:r>
    </w:p>
    <w:p w14:paraId="762B8C6D" w14:textId="43FFC2A1" w:rsidR="00FB2AE4" w:rsidRPr="00943E49" w:rsidRDefault="00BA2D21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BA2D21">
        <w:rPr>
          <w:rFonts w:ascii="GHEA Grapalat" w:eastAsia="Times New Roman" w:hAnsi="GHEA Grapalat" w:cs="Arial"/>
          <w:kern w:val="0"/>
          <w:lang w:val="hy-AM"/>
          <w14:ligatures w14:val="none"/>
        </w:rPr>
        <w:t>3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) հաստատել լուծարման հանձնաժողովի կողմից կազմված լուծարման հաշվեկշիռը.</w:t>
      </w:r>
    </w:p>
    <w:p w14:paraId="7FB72BCD" w14:textId="010C4D32" w:rsidR="00FB2AE4" w:rsidRPr="00943E49" w:rsidRDefault="00BA2D21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BA2D21">
        <w:rPr>
          <w:rFonts w:ascii="GHEA Grapalat" w:eastAsia="Times New Roman" w:hAnsi="GHEA Grapalat" w:cs="Arial"/>
          <w:kern w:val="0"/>
          <w:lang w:val="hy-AM"/>
          <w14:ligatures w14:val="none"/>
        </w:rPr>
        <w:t>4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) կազմակերպության լուծարման աշխատանքներն ավարտելուց հետո</w:t>
      </w:r>
      <w:r w:rsidR="00C079F8">
        <w:rPr>
          <w:rFonts w:ascii="GHEA Grapalat" w:eastAsia="Times New Roman" w:hAnsi="GHEA Grapalat" w:cs="Arial"/>
          <w:kern w:val="0"/>
          <w:lang w:val="hy-AM"/>
          <w14:ligatures w14:val="none"/>
        </w:rPr>
        <w:t>`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521615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15-օրյա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ժամկետում</w:t>
      </w:r>
      <w:r w:rsidR="00C079F8">
        <w:rPr>
          <w:rFonts w:ascii="GHEA Grapalat" w:eastAsia="Times New Roman" w:hAnsi="GHEA Grapalat" w:cs="Arial"/>
          <w:kern w:val="0"/>
          <w:lang w:val="hy-AM"/>
          <w14:ligatures w14:val="none"/>
        </w:rPr>
        <w:t>,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սահմանված կարգով ապահովել կազմակերպության գործունեության դադարեցման պետական գրանցման համար անհրաժեշտ միջոցները:</w:t>
      </w:r>
    </w:p>
    <w:p w14:paraId="31186191" w14:textId="60D54AC8" w:rsidR="00FB2AE4" w:rsidRPr="00943E49" w:rsidRDefault="00BA2D21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C079F8">
        <w:rPr>
          <w:rFonts w:ascii="GHEA Grapalat" w:eastAsia="Times New Roman" w:hAnsi="GHEA Grapalat" w:cs="Arial"/>
          <w:kern w:val="0"/>
          <w:lang w:val="hy-AM"/>
          <w14:ligatures w14:val="none"/>
        </w:rPr>
        <w:t>3</w:t>
      </w:r>
      <w:r w:rsidR="00FB2AE4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. Սահմանել, որ՝</w:t>
      </w:r>
    </w:p>
    <w:p w14:paraId="0F63C887" w14:textId="4FFA2193" w:rsidR="00FB2AE4" w:rsidRPr="00943E49" w:rsidRDefault="00FB2AE4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1) </w:t>
      </w:r>
      <w:r w:rsidR="00A44900"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կազմակերպության </w:t>
      </w: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պարտատերերի հետ հաշվարկներն ավարտելուց հետո դեբիտորական պարտքերի ստացման և այլ պահանջների իրավունքները վերապահվում են Հայաստանի Հանրապետության ֆինանսների նախարարությանը.</w:t>
      </w:r>
    </w:p>
    <w:p w14:paraId="02109626" w14:textId="56281BC0" w:rsidR="00FB2AE4" w:rsidRPr="00746080" w:rsidRDefault="00FB2AE4" w:rsidP="00FB2AE4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Arial"/>
          <w:kern w:val="0"/>
          <w:lang w:val="hy-AM"/>
          <w14:ligatures w14:val="none"/>
        </w:rPr>
      </w:pPr>
      <w:r w:rsidRPr="00943E49">
        <w:rPr>
          <w:rFonts w:ascii="GHEA Grapalat" w:eastAsia="Times New Roman" w:hAnsi="GHEA Grapalat" w:cs="Arial"/>
          <w:kern w:val="0"/>
          <w:lang w:val="hy-AM"/>
          <w14:ligatures w14:val="none"/>
        </w:rPr>
        <w:t>2)</w:t>
      </w:r>
      <w:r w:rsidR="00FB25A2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</w:t>
      </w:r>
      <w:r w:rsidR="00A44900"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կազմակերպության </w:t>
      </w:r>
      <w:r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պարտատերերի պահանջների բավարարումից հետո մնացած դրամական միջոցները փոխանցվում են պետական բյուջե, իսկ գույքը՝ առկայության դեպքում, </w:t>
      </w:r>
      <w:r w:rsidR="008E20D2"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>հանձնվում է</w:t>
      </w:r>
      <w:r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Հայաստանի Հանրապետության</w:t>
      </w:r>
      <w:r w:rsidR="00746080"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>ը</w:t>
      </w:r>
      <w:r w:rsidR="008E20D2"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>՝</w:t>
      </w:r>
      <w:r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ի դեմս Հայաստանի Հանրապետության կառավարության</w:t>
      </w:r>
      <w:r w:rsidR="00E43194"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 xml:space="preserve"> տնօրինությանը</w:t>
      </w:r>
      <w:r w:rsidR="00301FBD" w:rsidRPr="00746080">
        <w:rPr>
          <w:rFonts w:ascii="GHEA Grapalat" w:hAnsi="GHEA Grapalat"/>
          <w:lang w:val="hy-AM"/>
        </w:rPr>
        <w:t>՝ ամրացնելով Հայաստանի Հանրապետության ներքին գործերի նախարարությանը</w:t>
      </w:r>
      <w:r w:rsidRPr="00746080">
        <w:rPr>
          <w:rFonts w:ascii="GHEA Grapalat" w:eastAsia="Times New Roman" w:hAnsi="GHEA Grapalat" w:cs="Arial"/>
          <w:kern w:val="0"/>
          <w:lang w:val="hy-AM"/>
          <w14:ligatures w14:val="none"/>
        </w:rPr>
        <w:t>:</w:t>
      </w:r>
    </w:p>
    <w:p w14:paraId="515CDEA2" w14:textId="77777777" w:rsidR="00FB2AE4" w:rsidRPr="0068043C" w:rsidRDefault="00FB2AE4" w:rsidP="00FB2AE4">
      <w:pPr>
        <w:shd w:val="clear" w:color="auto" w:fill="FFFFFF"/>
        <w:spacing w:after="0" w:line="240" w:lineRule="auto"/>
        <w:ind w:firstLine="375"/>
        <w:jc w:val="both"/>
        <w:rPr>
          <w:rFonts w:ascii="Arial" w:eastAsia="Times New Roman" w:hAnsi="Arial" w:cs="Arial"/>
          <w:color w:val="FF0000"/>
          <w:kern w:val="0"/>
          <w:lang w:val="hy-AM"/>
          <w14:ligatures w14:val="none"/>
        </w:rPr>
      </w:pPr>
      <w:r w:rsidRPr="0068043C">
        <w:rPr>
          <w:rFonts w:ascii="Arial" w:eastAsia="Times New Roman" w:hAnsi="Arial" w:cs="Arial"/>
          <w:color w:val="FF0000"/>
          <w:kern w:val="0"/>
          <w:lang w:val="hy-AM"/>
          <w14:ligatures w14:val="none"/>
        </w:rPr>
        <w:t> </w:t>
      </w:r>
    </w:p>
    <w:p w14:paraId="2EE0F383" w14:textId="77777777" w:rsidR="00FB2AE4" w:rsidRPr="00943E49" w:rsidRDefault="00FB2AE4" w:rsidP="00FB2AE4">
      <w:pPr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</w:pPr>
    </w:p>
    <w:p w14:paraId="06EAC727" w14:textId="77777777" w:rsidR="00FB2AE4" w:rsidRPr="00943E49" w:rsidRDefault="00FB2AE4" w:rsidP="00FB2AE4">
      <w:pPr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>ՀԱՅԱՍՏԱՆԻ ՀԱՆՐԱՊԵՏՈՒԹՅԱՆ</w:t>
      </w:r>
    </w:p>
    <w:p w14:paraId="6F187A5A" w14:textId="5F0099BE" w:rsidR="00FB2AE4" w:rsidRPr="00943E49" w:rsidRDefault="00FB2AE4" w:rsidP="00BA2D21">
      <w:pPr>
        <w:ind w:firstLine="1134"/>
        <w:jc w:val="both"/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ՎԱՐՉԱՊԵՏ                                                                    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    </w:t>
      </w:r>
      <w:r w:rsidR="00BA2D21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</w:t>
      </w:r>
      <w:r w:rsidR="00BA2D21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     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Ն. ՓԱՇԻՆՅԱՆ</w:t>
      </w:r>
    </w:p>
    <w:p w14:paraId="308C4CD3" w14:textId="1200C432" w:rsidR="00FB2AE4" w:rsidRPr="00943E49" w:rsidRDefault="00FB2AE4" w:rsidP="00BA2D21">
      <w:pPr>
        <w:jc w:val="right"/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                                                                                          </w:t>
      </w:r>
      <w:proofErr w:type="gramStart"/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«   </w:t>
      </w:r>
      <w:proofErr w:type="gramEnd"/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» ___________ 202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5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>թ.</w:t>
      </w:r>
    </w:p>
    <w:p w14:paraId="116C13D2" w14:textId="771D0739" w:rsidR="00FB2AE4" w:rsidRPr="00943E49" w:rsidRDefault="00FB2AE4" w:rsidP="00BA2D21">
      <w:pPr>
        <w:spacing w:after="0" w:line="240" w:lineRule="auto"/>
        <w:ind w:right="825"/>
        <w:jc w:val="right"/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</w:pP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                                                                                     </w:t>
      </w:r>
      <w:r w:rsidRPr="00943E49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 xml:space="preserve">              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</w:t>
      </w:r>
      <w:r w:rsidR="00BA2D21">
        <w:rPr>
          <w:rFonts w:ascii="GHEA Grapalat" w:eastAsia="Times New Roman" w:hAnsi="GHEA Grapalat" w:cs="Arial"/>
          <w:b/>
          <w:bCs/>
          <w:kern w:val="0"/>
          <w:lang w:val="hy-AM"/>
          <w14:ligatures w14:val="none"/>
        </w:rPr>
        <w:t>ք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. </w:t>
      </w:r>
      <w:proofErr w:type="spellStart"/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>Երևան</w:t>
      </w:r>
      <w:proofErr w:type="spellEnd"/>
      <w:r w:rsidR="00BA2D21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</w:t>
      </w:r>
      <w:r w:rsidRPr="00943E49">
        <w:rPr>
          <w:rFonts w:ascii="GHEA Grapalat" w:eastAsia="Times New Roman" w:hAnsi="GHEA Grapalat" w:cs="Arial"/>
          <w:b/>
          <w:bCs/>
          <w:kern w:val="0"/>
          <w:lang w:val="fr-FR"/>
          <w14:ligatures w14:val="none"/>
        </w:rPr>
        <w:t xml:space="preserve">                   </w:t>
      </w:r>
    </w:p>
    <w:p w14:paraId="7C651E18" w14:textId="77777777" w:rsidR="008F695D" w:rsidRPr="00943E49" w:rsidRDefault="008F695D">
      <w:pPr>
        <w:rPr>
          <w:rFonts w:ascii="GHEA Grapalat" w:hAnsi="GHEA Grapalat"/>
          <w:lang w:val="fr-FR"/>
        </w:rPr>
      </w:pPr>
    </w:p>
    <w:sectPr w:rsidR="008F695D" w:rsidRPr="00943E49" w:rsidSect="00BA2D21">
      <w:pgSz w:w="12240" w:h="15840"/>
      <w:pgMar w:top="567" w:right="720" w:bottom="567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82A"/>
    <w:rsid w:val="00043BE2"/>
    <w:rsid w:val="000D0D16"/>
    <w:rsid w:val="001B2E04"/>
    <w:rsid w:val="001B6B35"/>
    <w:rsid w:val="001C0FB6"/>
    <w:rsid w:val="001E7827"/>
    <w:rsid w:val="00206FDF"/>
    <w:rsid w:val="0028583C"/>
    <w:rsid w:val="002E19F1"/>
    <w:rsid w:val="002F534A"/>
    <w:rsid w:val="00301FBD"/>
    <w:rsid w:val="0034042C"/>
    <w:rsid w:val="0036316B"/>
    <w:rsid w:val="003872E4"/>
    <w:rsid w:val="00395F82"/>
    <w:rsid w:val="003F182A"/>
    <w:rsid w:val="004604C8"/>
    <w:rsid w:val="00521615"/>
    <w:rsid w:val="00533459"/>
    <w:rsid w:val="00551238"/>
    <w:rsid w:val="00610DEB"/>
    <w:rsid w:val="00650944"/>
    <w:rsid w:val="0066729F"/>
    <w:rsid w:val="0068043C"/>
    <w:rsid w:val="006A5B3C"/>
    <w:rsid w:val="0070600A"/>
    <w:rsid w:val="00743405"/>
    <w:rsid w:val="00746080"/>
    <w:rsid w:val="007F4F4A"/>
    <w:rsid w:val="00811D5D"/>
    <w:rsid w:val="00836EAB"/>
    <w:rsid w:val="008E20D2"/>
    <w:rsid w:val="008E785A"/>
    <w:rsid w:val="008F695D"/>
    <w:rsid w:val="00942155"/>
    <w:rsid w:val="00943E49"/>
    <w:rsid w:val="0098703D"/>
    <w:rsid w:val="009D3A24"/>
    <w:rsid w:val="00A030D9"/>
    <w:rsid w:val="00A44900"/>
    <w:rsid w:val="00AB0700"/>
    <w:rsid w:val="00AB2EDC"/>
    <w:rsid w:val="00B677D9"/>
    <w:rsid w:val="00BA2D21"/>
    <w:rsid w:val="00C079F8"/>
    <w:rsid w:val="00C41E54"/>
    <w:rsid w:val="00C507D5"/>
    <w:rsid w:val="00CD74A8"/>
    <w:rsid w:val="00CF2014"/>
    <w:rsid w:val="00D057C6"/>
    <w:rsid w:val="00D2731D"/>
    <w:rsid w:val="00DC21EB"/>
    <w:rsid w:val="00DD1AC7"/>
    <w:rsid w:val="00DD30A3"/>
    <w:rsid w:val="00DE11A9"/>
    <w:rsid w:val="00DF7CD1"/>
    <w:rsid w:val="00E43194"/>
    <w:rsid w:val="00F12996"/>
    <w:rsid w:val="00FB25A2"/>
    <w:rsid w:val="00FB2AE4"/>
    <w:rsid w:val="00FD233F"/>
    <w:rsid w:val="00FF2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FA023"/>
  <w15:chartTrackingRefBased/>
  <w15:docId w15:val="{25EE8538-1893-4D3F-8701-7A009C1E9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18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18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182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18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182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18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18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18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18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182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182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182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182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182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18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18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18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18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18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18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18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18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18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18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18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182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182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182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182A"/>
    <w:rPr>
      <w:b/>
      <w:bCs/>
      <w:smallCaps/>
      <w:color w:val="2F5496" w:themeColor="accent1" w:themeShade="BF"/>
      <w:spacing w:val="5"/>
    </w:rPr>
  </w:style>
  <w:style w:type="character" w:styleId="Emphasis">
    <w:name w:val="Emphasis"/>
    <w:basedOn w:val="DefaultParagraphFont"/>
    <w:uiPriority w:val="20"/>
    <w:qFormat/>
    <w:rsid w:val="00206FD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293</Words>
  <Characters>2365</Characters>
  <Application>Microsoft Office Word</Application>
  <DocSecurity>0</DocSecurity>
  <Lines>55</Lines>
  <Paragraphs>19</Paragraphs>
  <ScaleCrop>false</ScaleCrop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irav7</dc:creator>
  <cp:keywords>https://mul2.gov.am/tasks/1228079/oneclick?token=8e58cc3d4d6876947dbcabf986aad2be</cp:keywords>
  <dc:description/>
  <cp:lastModifiedBy>Ruslan Marandyan</cp:lastModifiedBy>
  <cp:revision>42</cp:revision>
  <dcterms:created xsi:type="dcterms:W3CDTF">2025-09-30T06:43:00Z</dcterms:created>
  <dcterms:modified xsi:type="dcterms:W3CDTF">2025-10-21T12:21:00Z</dcterms:modified>
</cp:coreProperties>
</file>