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D11C29" w:rsidRDefault="00AF76B6" w:rsidP="00232B13">
      <w:pPr>
        <w:pBdr>
          <w:top w:val="nil"/>
          <w:left w:val="nil"/>
          <w:bottom w:val="nil"/>
          <w:right w:val="nil"/>
          <w:between w:val="nil"/>
        </w:pBdr>
        <w:spacing w:line="360" w:lineRule="auto"/>
        <w:jc w:val="center"/>
        <w:rPr>
          <w:rFonts w:ascii="GHEA Grapalat" w:eastAsia="GHEA Grapalat" w:hAnsi="GHEA Grapalat" w:cs="GHEA Grapalat"/>
          <w:b/>
          <w:bCs/>
          <w:smallCaps/>
          <w:color w:val="000000"/>
          <w:sz w:val="28"/>
          <w:szCs w:val="28"/>
        </w:rPr>
      </w:pPr>
      <w:r w:rsidRPr="00D11C29">
        <w:rPr>
          <w:rFonts w:ascii="GHEA Grapalat" w:eastAsia="GHEA Grapalat" w:hAnsi="GHEA Grapalat" w:cs="GHEA Grapalat"/>
          <w:b/>
          <w:bCs/>
          <w:smallCaps/>
          <w:color w:val="000000" w:themeColor="text1"/>
          <w:sz w:val="28"/>
          <w:szCs w:val="28"/>
        </w:rPr>
        <w:t>Ամփոփաթերթ</w:t>
      </w:r>
    </w:p>
    <w:p w:rsidR="006F1BBD" w:rsidRPr="00D11C29" w:rsidRDefault="00D47B6E" w:rsidP="00232B13">
      <w:pPr>
        <w:spacing w:after="200" w:line="360" w:lineRule="auto"/>
        <w:jc w:val="center"/>
        <w:rPr>
          <w:rFonts w:ascii="GHEA Grapalat" w:eastAsia="Times New Roman" w:hAnsi="GHEA Grapalat" w:cstheme="minorBidi"/>
          <w:b/>
          <w:sz w:val="24"/>
          <w:szCs w:val="24"/>
          <w:lang w:val="af-ZA"/>
        </w:rPr>
      </w:pPr>
      <w:r w:rsidRPr="00D11C29">
        <w:rPr>
          <w:rFonts w:ascii="GHEA Grapalat" w:eastAsia="GHEA Grapalat" w:hAnsi="GHEA Grapalat" w:cs="GHEA Grapalat"/>
          <w:b/>
          <w:sz w:val="24"/>
          <w:szCs w:val="24"/>
        </w:rPr>
        <w:t>«</w:t>
      </w:r>
      <w:r w:rsidR="00E415A8" w:rsidRPr="00D11C29">
        <w:rPr>
          <w:rFonts w:ascii="GHEA Grapalat" w:eastAsia="GHEA Grapalat" w:hAnsi="GHEA Grapalat" w:cs="GHEA Grapalat"/>
          <w:b/>
          <w:sz w:val="24"/>
          <w:szCs w:val="24"/>
        </w:rPr>
        <w:t xml:space="preserve">ՀԱՅԱՍՏԱՆԻ ՀԱՆՐԱՊԵՏՈՒԹՅԱՆ ԿԱՌԱՎԱՐՈՒԹՅԱՆ 2022 ԹՎԱԿԱՆԻ </w:t>
      </w:r>
      <w:r w:rsidR="00E415A8" w:rsidRPr="00D11C29">
        <w:rPr>
          <w:rFonts w:ascii="GHEA Grapalat" w:eastAsia="Arial Unicode" w:hAnsi="GHEA Grapalat" w:cs="Arial Unicode"/>
          <w:b/>
          <w:sz w:val="24"/>
          <w:szCs w:val="24"/>
        </w:rPr>
        <w:t xml:space="preserve">ՍԵՊՏԵՄԲԵՐԻ 29-Ի N 1509-Ն </w:t>
      </w:r>
      <w:r w:rsidR="00E415A8" w:rsidRPr="00D11C29">
        <w:rPr>
          <w:rFonts w:ascii="GHEA Grapalat" w:eastAsia="GHEA Grapalat" w:hAnsi="GHEA Grapalat" w:cs="GHEA Grapalat"/>
          <w:b/>
          <w:sz w:val="24"/>
          <w:szCs w:val="24"/>
        </w:rPr>
        <w:t>ՈՐՈՇՄԱՆ ՄԵՋ ՓՈՓՈԽՈՒԹՅՈՒՆ</w:t>
      </w:r>
      <w:r w:rsidR="00592918">
        <w:rPr>
          <w:rFonts w:ascii="GHEA Grapalat" w:eastAsia="GHEA Grapalat" w:hAnsi="GHEA Grapalat" w:cs="GHEA Grapalat"/>
          <w:b/>
          <w:sz w:val="24"/>
          <w:szCs w:val="24"/>
        </w:rPr>
        <w:t>ՆԵՐ</w:t>
      </w:r>
      <w:r w:rsidR="00E415A8" w:rsidRPr="00D11C29">
        <w:rPr>
          <w:rFonts w:ascii="GHEA Grapalat" w:eastAsia="GHEA Grapalat" w:hAnsi="GHEA Grapalat" w:cs="GHEA Grapalat"/>
          <w:b/>
          <w:sz w:val="24"/>
          <w:szCs w:val="24"/>
        </w:rPr>
        <w:t xml:space="preserve"> </w:t>
      </w:r>
      <w:r w:rsidR="00975B70">
        <w:rPr>
          <w:rFonts w:ascii="GHEA Grapalat" w:eastAsia="GHEA Grapalat" w:hAnsi="GHEA Grapalat" w:cs="GHEA Grapalat"/>
          <w:b/>
          <w:sz w:val="24"/>
          <w:szCs w:val="24"/>
        </w:rPr>
        <w:t xml:space="preserve">ԵՎ ԼՐԱՑՈՒՄ </w:t>
      </w:r>
      <w:r w:rsidR="00E415A8" w:rsidRPr="00D11C29">
        <w:rPr>
          <w:rFonts w:ascii="GHEA Grapalat" w:eastAsia="GHEA Grapalat" w:hAnsi="GHEA Grapalat" w:cs="GHEA Grapalat"/>
          <w:b/>
          <w:sz w:val="24"/>
          <w:szCs w:val="24"/>
        </w:rPr>
        <w:t>ԿԱՏԱՐԵԼՈՒ</w:t>
      </w:r>
      <w:r w:rsidR="00E415A8" w:rsidRPr="00D11C29">
        <w:rPr>
          <w:rFonts w:ascii="GHEA Grapalat" w:hAnsi="GHEA Grapalat"/>
          <w:b/>
          <w:sz w:val="24"/>
          <w:szCs w:val="24"/>
          <w:shd w:val="clear" w:color="auto" w:fill="FFFFFF"/>
        </w:rPr>
        <w:t xml:space="preserve"> </w:t>
      </w:r>
      <w:r w:rsidR="00E415A8" w:rsidRPr="00D11C29">
        <w:rPr>
          <w:rFonts w:ascii="GHEA Grapalat" w:eastAsia="GHEA Grapalat" w:hAnsi="GHEA Grapalat" w:cs="GHEA Grapalat"/>
          <w:b/>
          <w:sz w:val="24"/>
          <w:szCs w:val="24"/>
        </w:rPr>
        <w:t>ՄԱՍԻՆ</w:t>
      </w:r>
      <w:r w:rsidRPr="00D11C29">
        <w:rPr>
          <w:rFonts w:ascii="GHEA Grapalat" w:eastAsia="GHEA Grapalat" w:hAnsi="GHEA Grapalat" w:cs="GHEA Grapalat"/>
          <w:b/>
          <w:sz w:val="24"/>
          <w:szCs w:val="24"/>
        </w:rPr>
        <w:t>»</w:t>
      </w:r>
      <w:r w:rsidR="00E415A8" w:rsidRPr="00D11C29">
        <w:rPr>
          <w:rFonts w:ascii="GHEA Grapalat" w:eastAsia="GHEA Grapalat" w:hAnsi="GHEA Grapalat" w:cs="GHEA Grapalat"/>
          <w:b/>
          <w:sz w:val="24"/>
          <w:szCs w:val="24"/>
        </w:rPr>
        <w:t xml:space="preserve"> ՀԱՅԱՍՏԱՆԻ ՀԱՆՐԱՊԵՏՈՒԹՅԱՆ ԿԱՌԱՎԱՐՈՒԹՅԱՆ </w:t>
      </w:r>
      <w:r w:rsidR="00E415A8" w:rsidRPr="00D11C29">
        <w:rPr>
          <w:rFonts w:ascii="GHEA Grapalat" w:eastAsia="GHEA Grapalat" w:hAnsi="GHEA Grapalat" w:cs="GHEA Grapalat"/>
          <w:b/>
          <w:bCs/>
          <w:sz w:val="24"/>
          <w:szCs w:val="24"/>
        </w:rPr>
        <w:t>ՈՐՈՇՄԱՆ</w:t>
      </w:r>
      <w:r w:rsidR="006F1BBD" w:rsidRPr="00D11C29">
        <w:rPr>
          <w:rFonts w:ascii="GHEA Grapalat" w:eastAsia="GHEA Grapalat" w:hAnsi="GHEA Grapalat" w:cs="GHEA Grapalat"/>
          <w:b/>
          <w:bCs/>
          <w:sz w:val="24"/>
          <w:szCs w:val="24"/>
          <w:lang w:val="it-IT"/>
        </w:rPr>
        <w:t xml:space="preserve"> </w:t>
      </w:r>
      <w:r w:rsidR="006F1BBD" w:rsidRPr="00D11C29">
        <w:rPr>
          <w:rFonts w:ascii="GHEA Grapalat" w:eastAsia="GHEA Grapalat" w:hAnsi="GHEA Grapalat" w:cs="GHEA Grapalat"/>
          <w:b/>
          <w:bCs/>
          <w:sz w:val="24"/>
          <w:szCs w:val="24"/>
        </w:rPr>
        <w:t>ՆԱԽԱԳԾԻ</w:t>
      </w:r>
    </w:p>
    <w:tbl>
      <w:tblPr>
        <w:tblW w:w="13497" w:type="dxa"/>
        <w:tblInd w:w="-29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921"/>
        <w:gridCol w:w="283"/>
        <w:gridCol w:w="142"/>
        <w:gridCol w:w="6151"/>
      </w:tblGrid>
      <w:tr w:rsidR="0098747D"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98747D" w:rsidRPr="00D11C29" w:rsidRDefault="689BD281"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Կրթության տեսչական մարմին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98747D" w:rsidRPr="00D11C29" w:rsidRDefault="0098747D"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592918" w:rsidRPr="00592918" w:rsidRDefault="00592918" w:rsidP="00232B13">
            <w:pPr>
              <w:spacing w:after="0" w:line="360" w:lineRule="auto"/>
              <w:ind w:right="278" w:hanging="142"/>
              <w:jc w:val="center"/>
              <w:rPr>
                <w:rFonts w:ascii="GHEA Grapalat" w:hAnsi="GHEA Grapalat"/>
                <w:sz w:val="24"/>
                <w:szCs w:val="24"/>
              </w:rPr>
            </w:pPr>
            <w:r w:rsidRPr="00592918">
              <w:rPr>
                <w:rFonts w:ascii="GHEA Grapalat" w:hAnsi="GHEA Grapalat"/>
                <w:sz w:val="24"/>
                <w:szCs w:val="24"/>
              </w:rPr>
              <w:t>01/05.1/727-2025</w:t>
            </w:r>
          </w:p>
          <w:p w:rsidR="008217D0" w:rsidRPr="00D11C29" w:rsidRDefault="00592918" w:rsidP="00232B13">
            <w:pPr>
              <w:spacing w:after="0" w:line="360" w:lineRule="auto"/>
              <w:ind w:right="278" w:hanging="142"/>
              <w:jc w:val="center"/>
              <w:rPr>
                <w:rFonts w:ascii="GHEA Grapalat" w:hAnsi="GHEA Grapalat"/>
                <w:sz w:val="24"/>
                <w:szCs w:val="24"/>
              </w:rPr>
            </w:pPr>
            <w:r>
              <w:rPr>
                <w:rFonts w:ascii="GHEA Grapalat" w:hAnsi="GHEA Grapalat"/>
                <w:sz w:val="24"/>
                <w:szCs w:val="24"/>
              </w:rPr>
              <w:t>28</w:t>
            </w:r>
            <w:r w:rsidR="008217D0" w:rsidRPr="00D11C29">
              <w:rPr>
                <w:rFonts w:ascii="GHEA Grapalat" w:hAnsi="GHEA Grapalat"/>
                <w:sz w:val="24"/>
                <w:szCs w:val="24"/>
              </w:rPr>
              <w:t>.0</w:t>
            </w:r>
            <w:r>
              <w:rPr>
                <w:rFonts w:ascii="GHEA Grapalat" w:hAnsi="GHEA Grapalat"/>
                <w:sz w:val="24"/>
                <w:szCs w:val="24"/>
              </w:rPr>
              <w:t>7.2025</w:t>
            </w:r>
          </w:p>
        </w:tc>
      </w:tr>
      <w:tr w:rsidR="00A14138"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A14138" w:rsidRPr="00D11C29" w:rsidRDefault="00592918" w:rsidP="00592918">
            <w:pPr>
              <w:pStyle w:val="CommentText"/>
              <w:spacing w:after="0" w:line="360" w:lineRule="auto"/>
              <w:jc w:val="both"/>
              <w:rPr>
                <w:rFonts w:ascii="GHEA Grapalat" w:hAnsi="GHEA Grapalat"/>
                <w:sz w:val="24"/>
                <w:szCs w:val="24"/>
              </w:rPr>
            </w:pPr>
            <w:r w:rsidRPr="006F4985">
              <w:rPr>
                <w:rFonts w:ascii="GHEA Grapalat" w:hAnsi="GHEA Grapalat"/>
                <w:sz w:val="22"/>
                <w:szCs w:val="22"/>
              </w:rPr>
              <w:t>2</w:t>
            </w:r>
            <w:r w:rsidRPr="0003599A">
              <w:rPr>
                <w:rFonts w:ascii="GHEA Grapalat" w:hAnsi="GHEA Grapalat"/>
                <w:sz w:val="24"/>
                <w:szCs w:val="24"/>
              </w:rPr>
              <w:t xml:space="preserve">-րդ կետում ներկայացված է </w:t>
            </w:r>
            <w:r w:rsidRPr="0003599A">
              <w:rPr>
                <w:rFonts w:ascii="GHEA Grapalat" w:hAnsi="GHEA Grapalat"/>
                <w:b/>
                <w:i/>
                <w:sz w:val="24"/>
                <w:szCs w:val="24"/>
              </w:rPr>
              <w:t>«…ամփոփիչ աշխատանքների տարբերակների համապատասխանութան,…»</w:t>
            </w:r>
            <w:r w:rsidRPr="0003599A">
              <w:rPr>
                <w:rFonts w:ascii="GHEA Grapalat" w:hAnsi="GHEA Grapalat"/>
                <w:sz w:val="24"/>
                <w:szCs w:val="24"/>
              </w:rPr>
              <w:t xml:space="preserve"> ձևակերպումը</w:t>
            </w:r>
            <w:r w:rsidRPr="0003599A">
              <w:rPr>
                <w:rFonts w:ascii="GHEA Grapalat" w:eastAsia="MS Mincho" w:hAnsi="GHEA Grapalat" w:cs="MS Mincho"/>
                <w:sz w:val="24"/>
                <w:szCs w:val="24"/>
              </w:rPr>
              <w:t>, որից</w:t>
            </w:r>
            <w:r w:rsidRPr="0003599A">
              <w:rPr>
                <w:rFonts w:ascii="GHEA Grapalat" w:hAnsi="GHEA Grapalat"/>
                <w:sz w:val="24"/>
                <w:szCs w:val="24"/>
              </w:rPr>
              <w:t xml:space="preserve"> հարց է ծագում` ինչի՞ն է վերաբերում տարբերակների համապատասխանությունը. եթե թեմայի համապատասխանության մասին է, ապա առաջարկվում է </w:t>
            </w:r>
            <w:r w:rsidRPr="0003599A">
              <w:rPr>
                <w:rFonts w:ascii="GHEA Grapalat" w:hAnsi="GHEA Grapalat"/>
                <w:b/>
                <w:i/>
                <w:sz w:val="24"/>
                <w:szCs w:val="24"/>
              </w:rPr>
              <w:t>«տարբերակներ»</w:t>
            </w:r>
            <w:r w:rsidRPr="0003599A">
              <w:rPr>
                <w:rFonts w:ascii="GHEA Grapalat" w:hAnsi="GHEA Grapalat"/>
                <w:sz w:val="24"/>
                <w:szCs w:val="24"/>
              </w:rPr>
              <w:t xml:space="preserve"> բառից հետո հանել </w:t>
            </w:r>
            <w:r w:rsidRPr="0003599A">
              <w:rPr>
                <w:rFonts w:ascii="GHEA Grapalat" w:hAnsi="GHEA Grapalat"/>
                <w:b/>
                <w:i/>
                <w:sz w:val="24"/>
                <w:szCs w:val="24"/>
              </w:rPr>
              <w:t>«համապատասխանության»</w:t>
            </w:r>
            <w:r w:rsidRPr="0003599A">
              <w:rPr>
                <w:rFonts w:ascii="GHEA Grapalat" w:hAnsi="GHEA Grapalat"/>
                <w:sz w:val="24"/>
                <w:szCs w:val="24"/>
              </w:rPr>
              <w:t xml:space="preserve"> բառը, իսկ եթե թեմայի համապատասխանության մասին չէ, այլ, օրինակ, գնահատման չափանիշների, ապա այս տեսանկյունից առաջարկվում է կատարել հստակեցումներ:</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4138" w:rsidRPr="00D11C29" w:rsidRDefault="00A14138"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063CFA" w:rsidRPr="00D11C29" w:rsidRDefault="00063CFA" w:rsidP="00232B13">
            <w:pPr>
              <w:spacing w:after="0" w:line="360" w:lineRule="auto"/>
              <w:ind w:right="147"/>
              <w:jc w:val="both"/>
              <w:rPr>
                <w:rFonts w:ascii="GHEA Grapalat" w:hAnsi="GHEA Grapalat"/>
                <w:sz w:val="24"/>
                <w:szCs w:val="24"/>
              </w:rPr>
            </w:pPr>
          </w:p>
        </w:tc>
      </w:tr>
      <w:tr w:rsidR="00A1575A"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92918" w:rsidRPr="0003599A" w:rsidRDefault="00592918" w:rsidP="00592918">
            <w:pPr>
              <w:pStyle w:val="CommentText"/>
              <w:spacing w:after="0" w:line="360" w:lineRule="auto"/>
              <w:jc w:val="both"/>
              <w:rPr>
                <w:rFonts w:ascii="GHEA Grapalat" w:hAnsi="GHEA Grapalat"/>
                <w:sz w:val="24"/>
                <w:szCs w:val="24"/>
              </w:rPr>
            </w:pPr>
            <w:r w:rsidRPr="0003599A">
              <w:rPr>
                <w:rFonts w:ascii="GHEA Grapalat" w:hAnsi="GHEA Grapalat"/>
                <w:sz w:val="24"/>
                <w:szCs w:val="24"/>
              </w:rPr>
              <w:lastRenderedPageBreak/>
              <w:t xml:space="preserve">2-րդ կետի համաձայն ուսուցիչը պետք է ներկայացնի </w:t>
            </w:r>
            <w:r w:rsidRPr="0003599A">
              <w:rPr>
                <w:rFonts w:ascii="GHEA Grapalat" w:hAnsi="GHEA Grapalat"/>
                <w:b/>
                <w:i/>
                <w:sz w:val="24"/>
                <w:szCs w:val="24"/>
              </w:rPr>
              <w:t>«բնութագրերի մեկական նմուշ»</w:t>
            </w:r>
            <w:r w:rsidRPr="0003599A">
              <w:rPr>
                <w:rFonts w:ascii="GHEA Grapalat" w:hAnsi="GHEA Grapalat"/>
                <w:b/>
                <w:sz w:val="24"/>
                <w:szCs w:val="24"/>
              </w:rPr>
              <w:t>։</w:t>
            </w:r>
            <w:r w:rsidRPr="0003599A">
              <w:rPr>
                <w:rFonts w:ascii="GHEA Grapalat" w:hAnsi="GHEA Grapalat"/>
                <w:sz w:val="24"/>
                <w:szCs w:val="24"/>
              </w:rPr>
              <w:t xml:space="preserve"> Ըստ հանրակրթության պետական նոր չափորոշչի հաստատության 1-4-րդ դասարաններում և 5-րդ դասարանի առաջին կիսամյակում սովորողի կիսամյակային ամփոփիչ գնահատումը կատարվում է բնութագրման միջոցով: Այս պարագայում, եթե ուսուցիչը դասավանդում է բարձր դասարաններում, ապա ինչպե՞ս է ներկայացնելու բնութագրերը</w:t>
            </w:r>
            <w:r w:rsidRPr="0003599A">
              <w:rPr>
                <w:rFonts w:ascii="Cambria Math" w:eastAsia="MS Gothic" w:hAnsi="Cambria Math" w:cs="Cambria Math"/>
                <w:sz w:val="24"/>
                <w:szCs w:val="24"/>
              </w:rPr>
              <w:t>․</w:t>
            </w:r>
            <w:r w:rsidRPr="0003599A">
              <w:rPr>
                <w:rFonts w:ascii="GHEA Grapalat" w:hAnsi="GHEA Grapalat"/>
                <w:sz w:val="24"/>
                <w:szCs w:val="24"/>
              </w:rPr>
              <w:t xml:space="preserve"> ըստ հանրակրթության պետական նոր չափորոշչի, նրա առջև բարձր դասարանների սովորողների համար բնութագիր կազմելու պահանջ սահմանված չէ։ Առաջարկվում է բնութագրերի մասով սահմանել </w:t>
            </w:r>
            <w:r w:rsidRPr="0003599A">
              <w:rPr>
                <w:rFonts w:ascii="GHEA Grapalat" w:hAnsi="GHEA Grapalat"/>
                <w:b/>
                <w:i/>
                <w:sz w:val="24"/>
                <w:szCs w:val="24"/>
              </w:rPr>
              <w:t>«առկայության դեպքում»</w:t>
            </w:r>
            <w:r w:rsidRPr="0003599A">
              <w:rPr>
                <w:rFonts w:ascii="GHEA Grapalat" w:hAnsi="GHEA Grapalat"/>
                <w:sz w:val="24"/>
                <w:szCs w:val="24"/>
              </w:rPr>
              <w:t xml:space="preserve"> պահանջը։ </w:t>
            </w:r>
          </w:p>
          <w:p w:rsidR="002E5DD4" w:rsidRPr="00592918" w:rsidRDefault="002E5DD4" w:rsidP="00592918">
            <w:pPr>
              <w:shd w:val="clear" w:color="auto" w:fill="FFFFFF"/>
              <w:tabs>
                <w:tab w:val="left" w:pos="480"/>
              </w:tabs>
              <w:spacing w:after="0" w:line="360" w:lineRule="auto"/>
              <w:jc w:val="both"/>
              <w:rPr>
                <w:rFonts w:ascii="GHEA Grapalat" w:eastAsia="GHEA Grapalat" w:hAnsi="GHEA Grapalat" w:cs="Sylfaen"/>
                <w:b/>
                <w:sz w:val="24"/>
                <w:szCs w:val="24"/>
              </w:rPr>
            </w:pP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575A" w:rsidRPr="00D11C29" w:rsidRDefault="00A1575A"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1B2A43" w:rsidRDefault="00DD6BDD" w:rsidP="00232B13">
            <w:pPr>
              <w:spacing w:after="0" w:line="360" w:lineRule="auto"/>
              <w:ind w:right="147"/>
              <w:jc w:val="both"/>
              <w:rPr>
                <w:rFonts w:ascii="GHEA Grapalat" w:hAnsi="GHEA Grapalat"/>
                <w:sz w:val="24"/>
                <w:szCs w:val="24"/>
              </w:rPr>
            </w:pPr>
            <w:r>
              <w:rPr>
                <w:rFonts w:ascii="GHEA Grapalat" w:hAnsi="GHEA Grapalat"/>
                <w:sz w:val="24"/>
                <w:szCs w:val="24"/>
              </w:rPr>
              <w:t>Չի ընդունվել՝ այն հիմնավորմամբ, որ, անկախ դասավանդման դասարաններից</w:t>
            </w:r>
            <w:r w:rsidR="006F5F81" w:rsidRPr="006F5F81">
              <w:rPr>
                <w:rFonts w:ascii="GHEA Grapalat" w:hAnsi="GHEA Grapalat"/>
                <w:sz w:val="24"/>
                <w:szCs w:val="24"/>
              </w:rPr>
              <w:t>,</w:t>
            </w:r>
            <w:r>
              <w:rPr>
                <w:rFonts w:ascii="GHEA Grapalat" w:hAnsi="GHEA Grapalat"/>
                <w:sz w:val="24"/>
                <w:szCs w:val="24"/>
              </w:rPr>
              <w:t xml:space="preserve"> ուսուցիչը պետք է բնութագրեր կազմելու կարողունակություն ունենա</w:t>
            </w:r>
            <w:r w:rsidR="001B2A43">
              <w:rPr>
                <w:rFonts w:ascii="GHEA Grapalat" w:hAnsi="GHEA Grapalat"/>
                <w:sz w:val="24"/>
                <w:szCs w:val="24"/>
              </w:rPr>
              <w:t xml:space="preserve">, հատկապես նկատի ունենալով, որ ոչ միայն տարրական դպրոցում է բնութագրող գնահատում իրականացվում, հետևաբար յուրաքանչյուր ուսուցիչ </w:t>
            </w:r>
            <w:r w:rsidR="001B2A43" w:rsidRPr="001B2A43">
              <w:rPr>
                <w:rFonts w:ascii="GHEA Grapalat" w:hAnsi="GHEA Grapalat"/>
                <w:sz w:val="24"/>
                <w:szCs w:val="24"/>
              </w:rPr>
              <w:t>(</w:t>
            </w:r>
            <w:r w:rsidR="001B2A43">
              <w:rPr>
                <w:rFonts w:ascii="GHEA Grapalat" w:hAnsi="GHEA Grapalat"/>
                <w:sz w:val="24"/>
                <w:szCs w:val="24"/>
              </w:rPr>
              <w:t>բացի դասվարից</w:t>
            </w:r>
            <w:r w:rsidR="001B2A43" w:rsidRPr="001B2A43">
              <w:rPr>
                <w:rFonts w:ascii="GHEA Grapalat" w:hAnsi="GHEA Grapalat"/>
                <w:sz w:val="24"/>
                <w:szCs w:val="24"/>
              </w:rPr>
              <w:t>)</w:t>
            </w:r>
            <w:r w:rsidR="001B2A43">
              <w:rPr>
                <w:rFonts w:ascii="GHEA Grapalat" w:hAnsi="GHEA Grapalat"/>
                <w:sz w:val="24"/>
                <w:szCs w:val="24"/>
              </w:rPr>
              <w:t xml:space="preserve"> կարող է դասավանդել նաև 5-րդ դասարանում: Բացի դրանից, կան առարկաներ, որոնք դասավանդում է և՛ տարրական, և՛ հիմնական դպրոցի ուսուցիչը, կամ աշխատանքը համատեղում է հիմնական և ավագ դպրոցներում:</w:t>
            </w:r>
          </w:p>
          <w:p w:rsidR="00A1575A" w:rsidRPr="00D11C29" w:rsidRDefault="001B2A43" w:rsidP="001B2A43">
            <w:pPr>
              <w:spacing w:after="0" w:line="360" w:lineRule="auto"/>
              <w:ind w:right="147"/>
              <w:jc w:val="both"/>
              <w:rPr>
                <w:rFonts w:ascii="GHEA Grapalat" w:hAnsi="GHEA Grapalat"/>
                <w:sz w:val="24"/>
                <w:szCs w:val="24"/>
              </w:rPr>
            </w:pPr>
            <w:r>
              <w:rPr>
                <w:rFonts w:ascii="GHEA Grapalat" w:hAnsi="GHEA Grapalat"/>
                <w:sz w:val="24"/>
                <w:szCs w:val="24"/>
              </w:rPr>
              <w:t xml:space="preserve">Վերոգրյալով պայմանավորված կարևորվում է ուսուցչի կողմից բնութագրող գնահատման կարողունակության փաստումը </w:t>
            </w:r>
            <w:r w:rsidR="00DD6BDD">
              <w:rPr>
                <w:rFonts w:ascii="GHEA Grapalat" w:hAnsi="GHEA Grapalat"/>
                <w:sz w:val="24"/>
                <w:szCs w:val="24"/>
              </w:rPr>
              <w:t>տարակարգի համար</w:t>
            </w:r>
            <w:r>
              <w:rPr>
                <w:rFonts w:ascii="GHEA Grapalat" w:hAnsi="GHEA Grapalat"/>
                <w:sz w:val="24"/>
                <w:szCs w:val="24"/>
              </w:rPr>
              <w:t xml:space="preserve"> դիմելիս</w:t>
            </w:r>
            <w:r w:rsidR="00DD6BDD">
              <w:rPr>
                <w:rFonts w:ascii="GHEA Grapalat" w:hAnsi="GHEA Grapalat"/>
                <w:sz w:val="24"/>
                <w:szCs w:val="24"/>
              </w:rPr>
              <w:t>:</w:t>
            </w:r>
          </w:p>
        </w:tc>
      </w:tr>
      <w:tr w:rsidR="00A1575A"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A1575A" w:rsidRPr="00D11C29" w:rsidRDefault="00592918" w:rsidP="00592918">
            <w:pPr>
              <w:pStyle w:val="CommentText"/>
              <w:spacing w:after="0" w:line="360" w:lineRule="auto"/>
              <w:jc w:val="both"/>
              <w:rPr>
                <w:rFonts w:ascii="GHEA Grapalat" w:hAnsi="GHEA Grapalat"/>
              </w:rPr>
            </w:pPr>
            <w:r w:rsidRPr="0003599A">
              <w:rPr>
                <w:rFonts w:ascii="GHEA Grapalat" w:hAnsi="GHEA Grapalat"/>
                <w:sz w:val="24"/>
                <w:szCs w:val="24"/>
              </w:rPr>
              <w:t xml:space="preserve">3-րդ կետի «ե» ենթակետով ուսուցչի համար սահմանված է </w:t>
            </w:r>
            <w:r w:rsidRPr="0003599A">
              <w:rPr>
                <w:rFonts w:ascii="GHEA Grapalat" w:hAnsi="GHEA Grapalat"/>
                <w:b/>
                <w:i/>
                <w:sz w:val="24"/>
                <w:szCs w:val="24"/>
              </w:rPr>
              <w:t>«դասագրքի հեղինակ, ուսումնական նյութի հեղինակ կամ համահեղինակ լինելու»</w:t>
            </w:r>
            <w:r w:rsidRPr="0003599A">
              <w:rPr>
                <w:rFonts w:ascii="GHEA Grapalat" w:hAnsi="GHEA Grapalat"/>
                <w:sz w:val="24"/>
                <w:szCs w:val="24"/>
              </w:rPr>
              <w:t xml:space="preserve"> պահանջը, իսկ «է»  ենթակետով՝ </w:t>
            </w:r>
            <w:r w:rsidRPr="0003599A">
              <w:rPr>
                <w:rFonts w:ascii="GHEA Grapalat" w:hAnsi="GHEA Grapalat"/>
                <w:b/>
                <w:i/>
                <w:sz w:val="24"/>
                <w:szCs w:val="24"/>
              </w:rPr>
              <w:t xml:space="preserve">«...կամ դասագրքերի փորձաքննության </w:t>
            </w:r>
            <w:r w:rsidRPr="0003599A">
              <w:rPr>
                <w:rFonts w:ascii="GHEA Grapalat" w:hAnsi="GHEA Grapalat"/>
                <w:b/>
                <w:i/>
                <w:sz w:val="24"/>
                <w:szCs w:val="24"/>
              </w:rPr>
              <w:lastRenderedPageBreak/>
              <w:t>գործընթացում ընգրկվածության մասին հավաստող տեղեկանք»-ի</w:t>
            </w:r>
            <w:r w:rsidRPr="0003599A">
              <w:rPr>
                <w:rFonts w:ascii="GHEA Grapalat" w:hAnsi="GHEA Grapalat"/>
                <w:sz w:val="24"/>
                <w:szCs w:val="24"/>
              </w:rPr>
              <w:t xml:space="preserve"> ներկայացման պահանջ</w:t>
            </w:r>
            <w:r w:rsidRPr="0003599A">
              <w:rPr>
                <w:rFonts w:ascii="Cambria Math" w:eastAsia="MS Gothic" w:hAnsi="Cambria Math" w:cs="Cambria Math"/>
                <w:sz w:val="24"/>
                <w:szCs w:val="24"/>
              </w:rPr>
              <w:t>․</w:t>
            </w:r>
            <w:r w:rsidRPr="0003599A">
              <w:rPr>
                <w:rFonts w:ascii="GHEA Grapalat" w:hAnsi="GHEA Grapalat"/>
                <w:sz w:val="24"/>
                <w:szCs w:val="24"/>
              </w:rPr>
              <w:t xml:space="preserve"> </w:t>
            </w:r>
            <w:r w:rsidRPr="0003599A">
              <w:rPr>
                <w:rFonts w:ascii="GHEA Grapalat" w:hAnsi="GHEA Grapalat"/>
                <w:bCs/>
                <w:sz w:val="24"/>
                <w:szCs w:val="24"/>
              </w:rPr>
              <w:t xml:space="preserve">Կրթության, գիտության, մշակույթի և սպորտի նախարարի 2022 թվականի հունիսի 9-ի </w:t>
            </w:r>
            <w:r w:rsidRPr="0003599A">
              <w:rPr>
                <w:rFonts w:ascii="GHEA Grapalat" w:hAnsi="GHEA Grapalat"/>
                <w:sz w:val="24"/>
                <w:szCs w:val="24"/>
              </w:rPr>
              <w:t>N 20-Ն հրամանի  Հավելված 1-ի 40-րդ կետի համաձայն՝ թեկնածուն չի կարող լինել հանձնաժողովի անդամ, եթե դասագրքերի ստեղծման մրցույթին ներկայացված ուսումնական նյութի հեղինակ է կամ համահեղինակ: Իրավական կարգավորումների միջև հակասությունը բացառելու նպատակով՝ առաջարկվում է այս տեսանկյունից կատարել վերանայում և</w:t>
            </w:r>
            <w:r w:rsidRPr="0003599A">
              <w:rPr>
                <w:rFonts w:ascii="GHEA Grapalat" w:eastAsia="MS Gothic" w:hAnsi="GHEA Grapalat" w:cs="MS Gothic"/>
                <w:sz w:val="24"/>
                <w:szCs w:val="24"/>
              </w:rPr>
              <w:t xml:space="preserve"> </w:t>
            </w:r>
            <w:r w:rsidRPr="0003599A">
              <w:rPr>
                <w:rFonts w:ascii="GHEA Grapalat" w:hAnsi="GHEA Grapalat"/>
                <w:sz w:val="24"/>
                <w:szCs w:val="24"/>
              </w:rPr>
              <w:t xml:space="preserve">կետում ներառել համապատասխան իրավական ակտին ուղղված հղում: </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575A" w:rsidRPr="00D11C29" w:rsidRDefault="00A1575A"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A1575A" w:rsidRPr="00D11C29" w:rsidRDefault="00FE1703" w:rsidP="00D119C7">
            <w:pPr>
              <w:spacing w:after="0" w:line="360" w:lineRule="auto"/>
              <w:ind w:right="147" w:firstLine="176"/>
              <w:jc w:val="both"/>
              <w:rPr>
                <w:rFonts w:ascii="GHEA Grapalat" w:hAnsi="GHEA Grapalat"/>
                <w:sz w:val="24"/>
                <w:szCs w:val="24"/>
              </w:rPr>
            </w:pPr>
            <w:r>
              <w:rPr>
                <w:rFonts w:ascii="GHEA Grapalat" w:hAnsi="GHEA Grapalat"/>
                <w:sz w:val="24"/>
                <w:szCs w:val="24"/>
              </w:rPr>
              <w:t>Քանի որ «է» կետում «կամ»-ով երկու տարբեր չափանիշներ են սահմանված, հետևաբար «ե» կետում սահմանված պահանջին համադրելի է «է» կետով սահմանված առաջին պայմանը:</w:t>
            </w:r>
          </w:p>
        </w:tc>
      </w:tr>
      <w:tr w:rsidR="00A1575A"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A1575A" w:rsidRPr="00592918" w:rsidRDefault="00592918" w:rsidP="00592918">
            <w:pPr>
              <w:pStyle w:val="CommentText"/>
              <w:spacing w:after="0" w:line="360" w:lineRule="auto"/>
              <w:jc w:val="both"/>
              <w:rPr>
                <w:rFonts w:ascii="GHEA Grapalat" w:eastAsia="GHEA Grapalat" w:hAnsi="GHEA Grapalat" w:cs="Sylfaen"/>
                <w:b/>
                <w:sz w:val="24"/>
                <w:szCs w:val="24"/>
              </w:rPr>
            </w:pPr>
            <w:r w:rsidRPr="0003599A">
              <w:rPr>
                <w:rFonts w:ascii="GHEA Grapalat" w:hAnsi="GHEA Grapalat"/>
                <w:sz w:val="24"/>
                <w:szCs w:val="24"/>
              </w:rPr>
              <w:t xml:space="preserve">3-րդ կետի «ե» ենթակետում ներկայացված </w:t>
            </w:r>
            <w:r w:rsidRPr="0003599A">
              <w:rPr>
                <w:rFonts w:ascii="GHEA Grapalat" w:hAnsi="GHEA Grapalat"/>
                <w:b/>
                <w:i/>
                <w:sz w:val="24"/>
                <w:szCs w:val="24"/>
              </w:rPr>
              <w:t>«դասագրքի, ուսումնական նյութի, երաշխավորված ուսումնաօժանդակ ձեռնարկի»</w:t>
            </w:r>
            <w:r w:rsidRPr="0003599A">
              <w:rPr>
                <w:rFonts w:ascii="GHEA Grapalat" w:hAnsi="GHEA Grapalat"/>
                <w:sz w:val="24"/>
                <w:szCs w:val="24"/>
              </w:rPr>
              <w:t xml:space="preserve"> ներկայացման միասնական պահանջը առաջարկվում է փոխարինել նշված փաստաթղթերից որևէ մեկի ներկայացման պահանջով</w:t>
            </w:r>
            <w:r w:rsidRPr="0003599A">
              <w:rPr>
                <w:rFonts w:ascii="Cambria Math" w:eastAsia="MS Gothic" w:hAnsi="Cambria Math" w:cs="Cambria Math"/>
                <w:sz w:val="24"/>
                <w:szCs w:val="24"/>
              </w:rPr>
              <w:t>․</w:t>
            </w:r>
            <w:r w:rsidRPr="0003599A">
              <w:rPr>
                <w:rFonts w:ascii="GHEA Grapalat" w:hAnsi="GHEA Grapalat"/>
                <w:sz w:val="24"/>
                <w:szCs w:val="24"/>
              </w:rPr>
              <w:t xml:space="preserve"> </w:t>
            </w:r>
            <w:r w:rsidRPr="0003599A">
              <w:rPr>
                <w:rFonts w:ascii="GHEA Grapalat" w:hAnsi="GHEA Grapalat"/>
                <w:b/>
                <w:i/>
                <w:sz w:val="24"/>
                <w:szCs w:val="24"/>
              </w:rPr>
              <w:t>«դասագիրք, ուսումնական նյութ, երաշխավորված ուսումնաօժանդակ ձեռնարկ (հեղինակ կամ համահեղինակ)»</w:t>
            </w:r>
            <w:r w:rsidRPr="0003599A">
              <w:rPr>
                <w:rFonts w:ascii="GHEA Grapalat" w:hAnsi="GHEA Grapalat"/>
                <w:sz w:val="24"/>
                <w:szCs w:val="24"/>
              </w:rPr>
              <w:t xml:space="preserve"> բառերը փոխարինել </w:t>
            </w:r>
            <w:r w:rsidRPr="0003599A">
              <w:rPr>
                <w:rFonts w:ascii="GHEA Grapalat" w:hAnsi="GHEA Grapalat"/>
                <w:b/>
                <w:i/>
                <w:sz w:val="24"/>
                <w:szCs w:val="24"/>
              </w:rPr>
              <w:t xml:space="preserve">«դասագիրք կամ ուսումնական նյութ կամ </w:t>
            </w:r>
            <w:r w:rsidRPr="0003599A">
              <w:rPr>
                <w:rFonts w:ascii="GHEA Grapalat" w:hAnsi="GHEA Grapalat"/>
                <w:b/>
                <w:i/>
                <w:sz w:val="24"/>
                <w:szCs w:val="24"/>
              </w:rPr>
              <w:lastRenderedPageBreak/>
              <w:t>երաշխավորված ուսումնաօժանդակ ձեռնարկ (հեղինակ կամ համահեղինակ)»</w:t>
            </w:r>
            <w:r w:rsidRPr="0003599A">
              <w:rPr>
                <w:rFonts w:ascii="GHEA Grapalat" w:hAnsi="GHEA Grapalat"/>
                <w:sz w:val="24"/>
                <w:szCs w:val="24"/>
              </w:rPr>
              <w:t xml:space="preserve"> բառերով կամ նշված փաստաթղթերի ներկայացման միասնական պահանջը՝ սահմանել միայն 4-րդ կարգի տարակարգի տրամադրման համար։</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575A" w:rsidRPr="00D11C29" w:rsidRDefault="00A1575A"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41E07" w:rsidRPr="00D11C29" w:rsidRDefault="00FE1703" w:rsidP="001E5E67">
            <w:pPr>
              <w:pStyle w:val="NormalWeb"/>
              <w:shd w:val="clear" w:color="auto" w:fill="FFFFFF"/>
              <w:spacing w:line="360" w:lineRule="auto"/>
              <w:jc w:val="both"/>
              <w:rPr>
                <w:rFonts w:ascii="GHEA Grapalat" w:hAnsi="GHEA Grapalat"/>
              </w:rPr>
            </w:pPr>
            <w:r>
              <w:rPr>
                <w:rFonts w:ascii="GHEA Grapalat" w:hAnsi="GHEA Grapalat"/>
              </w:rPr>
              <w:t>Ընդուն</w:t>
            </w:r>
            <w:r w:rsidR="00AE40BF">
              <w:rPr>
                <w:rFonts w:ascii="GHEA Grapalat" w:hAnsi="GHEA Grapalat"/>
              </w:rPr>
              <w:t>վ</w:t>
            </w:r>
            <w:r>
              <w:rPr>
                <w:rFonts w:ascii="GHEA Grapalat" w:hAnsi="GHEA Grapalat"/>
              </w:rPr>
              <w:t>ել</w:t>
            </w:r>
            <w:r w:rsidR="00AE40BF">
              <w:rPr>
                <w:rFonts w:ascii="GHEA Grapalat" w:hAnsi="GHEA Grapalat"/>
              </w:rPr>
              <w:t xml:space="preserve"> է, ենթակետը խմբագրվել է</w:t>
            </w:r>
            <w:r>
              <w:rPr>
                <w:rFonts w:ascii="GHEA Grapalat" w:hAnsi="GHEA Grapalat"/>
              </w:rPr>
              <w:t>:</w:t>
            </w:r>
          </w:p>
        </w:tc>
      </w:tr>
      <w:tr w:rsidR="008217D0"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8217D0" w:rsidRPr="00D11C29" w:rsidRDefault="00592918" w:rsidP="00D119C7">
            <w:pPr>
              <w:widowControl w:val="0"/>
              <w:autoSpaceDE w:val="0"/>
              <w:autoSpaceDN w:val="0"/>
              <w:spacing w:line="360" w:lineRule="auto"/>
              <w:jc w:val="both"/>
              <w:rPr>
                <w:rFonts w:ascii="GHEA Grapalat" w:eastAsia="GHEA Grapalat" w:hAnsi="GHEA Grapalat" w:cs="Sylfaen"/>
                <w:b/>
                <w:sz w:val="24"/>
                <w:szCs w:val="24"/>
              </w:rPr>
            </w:pPr>
            <w:r w:rsidRPr="0003599A">
              <w:rPr>
                <w:rFonts w:ascii="GHEA Grapalat" w:hAnsi="GHEA Grapalat"/>
                <w:sz w:val="24"/>
                <w:szCs w:val="24"/>
              </w:rPr>
              <w:t xml:space="preserve">3-րդ կետի «գ» ենթակետում սահմանված </w:t>
            </w:r>
            <w:r w:rsidRPr="0003599A">
              <w:rPr>
                <w:rFonts w:ascii="GHEA Grapalat" w:hAnsi="GHEA Grapalat"/>
                <w:b/>
                <w:i/>
                <w:sz w:val="24"/>
                <w:szCs w:val="24"/>
              </w:rPr>
              <w:t>«ուսուցչի վերապատրաստողի վկայականը»</w:t>
            </w:r>
            <w:r w:rsidRPr="0003599A">
              <w:rPr>
                <w:rFonts w:ascii="GHEA Grapalat" w:hAnsi="GHEA Grapalat"/>
                <w:sz w:val="24"/>
                <w:szCs w:val="24"/>
              </w:rPr>
              <w:t xml:space="preserve"> և </w:t>
            </w:r>
            <w:r w:rsidRPr="0003599A">
              <w:rPr>
                <w:rFonts w:ascii="GHEA Grapalat" w:hAnsi="GHEA Grapalat"/>
                <w:b/>
                <w:i/>
                <w:sz w:val="24"/>
                <w:szCs w:val="24"/>
              </w:rPr>
              <w:t>«իրականացված վերապատրաստումների մասին տեղեկանքը»</w:t>
            </w:r>
            <w:r w:rsidRPr="0003599A">
              <w:rPr>
                <w:rFonts w:ascii="GHEA Grapalat" w:hAnsi="GHEA Grapalat"/>
                <w:sz w:val="24"/>
                <w:szCs w:val="24"/>
              </w:rPr>
              <w:t xml:space="preserve"> բովանդակային կշռով տարբեր են. առաջին դեպքում փաստում է միայն փաստաթղթի առկայությունը, որից միանաշանակ չէ, թե արդյո՞ք ուսուցիչն իրականացրել է վերապատրաստման դասընթացներ, իսկ երկրորդի պարագայում փաստաթուղթը արձանագրում է ուսուցչի գործուն ընդգրկվածությունը այդ գործընթացին: Առաջարկվում է սահմանել վերապատրաստողի վկայականի և իրականացված վերապատրաստումների մասին տեղեկանքի ներկայացման միասնական պահանջ: Ընդ որում վերապատրաստողի վկայականը կարող է </w:t>
            </w:r>
            <w:r w:rsidRPr="0003599A">
              <w:rPr>
                <w:rFonts w:ascii="GHEA Grapalat" w:hAnsi="GHEA Grapalat"/>
                <w:sz w:val="24"/>
                <w:szCs w:val="24"/>
              </w:rPr>
              <w:lastRenderedPageBreak/>
              <w:t xml:space="preserve">ներկայացվել </w:t>
            </w:r>
            <w:r w:rsidRPr="0003599A">
              <w:rPr>
                <w:rFonts w:ascii="GHEA Grapalat" w:hAnsi="GHEA Grapalat"/>
                <w:b/>
                <w:i/>
                <w:sz w:val="24"/>
                <w:szCs w:val="24"/>
              </w:rPr>
              <w:t>առկայության դեպքում</w:t>
            </w:r>
            <w:r w:rsidRPr="0003599A">
              <w:rPr>
                <w:rFonts w:ascii="GHEA Grapalat" w:hAnsi="GHEA Grapalat"/>
                <w:sz w:val="24"/>
                <w:szCs w:val="24"/>
              </w:rPr>
              <w:t>:</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8217D0" w:rsidRPr="00D11C29" w:rsidRDefault="008217D0"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7B310F" w:rsidRDefault="007B310F" w:rsidP="007B310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p w:rsidR="00A220AA" w:rsidRPr="00D11C29" w:rsidRDefault="007B310F" w:rsidP="007B310F">
            <w:pPr>
              <w:spacing w:after="0" w:line="360" w:lineRule="auto"/>
              <w:ind w:right="147"/>
              <w:jc w:val="both"/>
              <w:rPr>
                <w:rFonts w:ascii="GHEA Grapalat" w:hAnsi="GHEA Grapalat"/>
                <w:sz w:val="24"/>
                <w:szCs w:val="24"/>
              </w:rPr>
            </w:pPr>
            <w:r w:rsidRPr="0003599A">
              <w:rPr>
                <w:rFonts w:ascii="GHEA Grapalat" w:hAnsi="GHEA Grapalat"/>
                <w:sz w:val="24"/>
                <w:szCs w:val="24"/>
              </w:rPr>
              <w:t>3-րդ կետի «</w:t>
            </w:r>
            <w:r>
              <w:rPr>
                <w:rFonts w:ascii="GHEA Grapalat" w:hAnsi="GHEA Grapalat"/>
                <w:sz w:val="24"/>
                <w:szCs w:val="24"/>
              </w:rPr>
              <w:t>զ</w:t>
            </w:r>
            <w:r w:rsidRPr="0003599A">
              <w:rPr>
                <w:rFonts w:ascii="GHEA Grapalat" w:hAnsi="GHEA Grapalat"/>
                <w:sz w:val="24"/>
                <w:szCs w:val="24"/>
              </w:rPr>
              <w:t>» ենթակետ</w:t>
            </w:r>
            <w:r>
              <w:rPr>
                <w:rFonts w:ascii="GHEA Grapalat" w:hAnsi="GHEA Grapalat"/>
                <w:sz w:val="24"/>
                <w:szCs w:val="24"/>
              </w:rPr>
              <w:t>ը խմբագրվել է:</w:t>
            </w:r>
          </w:p>
        </w:tc>
      </w:tr>
      <w:tr w:rsidR="00A220AA"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92918" w:rsidRDefault="00592918" w:rsidP="00592918">
            <w:pPr>
              <w:pStyle w:val="CommentText"/>
              <w:spacing w:line="276" w:lineRule="auto"/>
              <w:ind w:left="8" w:firstLine="284"/>
              <w:jc w:val="both"/>
              <w:rPr>
                <w:rFonts w:ascii="GHEA Grapalat" w:eastAsia="MS Mincho" w:hAnsi="GHEA Grapalat" w:cs="MS Mincho"/>
                <w:b/>
                <w:bCs/>
                <w:color w:val="000000"/>
                <w:sz w:val="22"/>
                <w:szCs w:val="22"/>
              </w:rPr>
            </w:pPr>
            <w:r w:rsidRPr="008058D8">
              <w:rPr>
                <w:rFonts w:ascii="GHEA Grapalat" w:eastAsia="MS Mincho" w:hAnsi="GHEA Grapalat" w:cs="MS Mincho"/>
                <w:b/>
                <w:color w:val="000000"/>
                <w:sz w:val="22"/>
                <w:szCs w:val="22"/>
              </w:rPr>
              <w:t>Միաժամանակ նաև</w:t>
            </w:r>
            <w:r w:rsidRPr="00EA4A66">
              <w:rPr>
                <w:rFonts w:ascii="GHEA Grapalat" w:eastAsia="MS Mincho" w:hAnsi="GHEA Grapalat" w:cs="MS Mincho"/>
                <w:color w:val="000000"/>
                <w:sz w:val="22"/>
                <w:szCs w:val="22"/>
              </w:rPr>
              <w:t xml:space="preserve">՝ </w:t>
            </w:r>
            <w:r w:rsidRPr="00EA4A66">
              <w:rPr>
                <w:rFonts w:ascii="GHEA Grapalat" w:eastAsia="MS Mincho" w:hAnsi="GHEA Grapalat" w:cs="MS Mincho"/>
                <w:b/>
                <w:bCs/>
                <w:color w:val="000000"/>
                <w:sz w:val="22"/>
                <w:szCs w:val="22"/>
              </w:rPr>
              <w:t>Որոշման Հավելվածի՝</w:t>
            </w:r>
          </w:p>
          <w:p w:rsidR="00592918" w:rsidRPr="00EA4A66" w:rsidRDefault="00592918" w:rsidP="00592918">
            <w:pPr>
              <w:pStyle w:val="CommentText"/>
              <w:spacing w:line="276" w:lineRule="auto"/>
              <w:ind w:left="8" w:firstLine="284"/>
              <w:jc w:val="both"/>
              <w:rPr>
                <w:rFonts w:ascii="GHEA Grapalat" w:eastAsia="MS Mincho" w:hAnsi="GHEA Grapalat" w:cs="MS Mincho"/>
                <w:b/>
                <w:bCs/>
                <w:color w:val="000000"/>
                <w:sz w:val="22"/>
                <w:szCs w:val="22"/>
              </w:rPr>
            </w:pPr>
          </w:p>
          <w:p w:rsidR="00592918" w:rsidRPr="005F484B" w:rsidRDefault="00592918" w:rsidP="00592918">
            <w:pPr>
              <w:pStyle w:val="ListParagraph"/>
              <w:numPr>
                <w:ilvl w:val="0"/>
                <w:numId w:val="43"/>
              </w:numPr>
              <w:shd w:val="clear" w:color="auto" w:fill="FFFFFF"/>
              <w:spacing w:after="0" w:line="360" w:lineRule="auto"/>
              <w:ind w:left="8" w:firstLine="284"/>
              <w:jc w:val="both"/>
              <w:rPr>
                <w:rFonts w:eastAsia="Times New Roman"/>
                <w:i/>
                <w:color w:val="000000"/>
                <w:sz w:val="24"/>
                <w:szCs w:val="24"/>
                <w:lang w:eastAsia="hy-AM"/>
              </w:rPr>
            </w:pPr>
            <w:r w:rsidRPr="005F484B">
              <w:rPr>
                <w:rFonts w:ascii="GHEA Grapalat" w:eastAsia="Times New Roman" w:hAnsi="GHEA Grapalat"/>
                <w:color w:val="000000"/>
                <w:sz w:val="24"/>
                <w:szCs w:val="24"/>
                <w:lang w:eastAsia="hy-AM"/>
              </w:rPr>
              <w:t xml:space="preserve">25-րդ կետի 3-րդ ենթակետը լրացնել հետևյալ բառերով՝ </w:t>
            </w:r>
            <w:r w:rsidRPr="005F484B">
              <w:rPr>
                <w:rFonts w:ascii="GHEA Grapalat" w:eastAsia="Times New Roman" w:hAnsi="GHEA Grapalat"/>
                <w:i/>
                <w:color w:val="000000"/>
                <w:sz w:val="24"/>
                <w:szCs w:val="24"/>
                <w:lang w:eastAsia="hy-AM"/>
              </w:rPr>
              <w:t>«</w:t>
            </w:r>
            <w:r w:rsidRPr="005F484B">
              <w:rPr>
                <w:rFonts w:ascii="GHEA Grapalat" w:eastAsia="Times New Roman" w:hAnsi="GHEA Grapalat"/>
                <w:b/>
                <w:bCs/>
                <w:i/>
                <w:color w:val="000000"/>
                <w:sz w:val="24"/>
                <w:szCs w:val="24"/>
                <w:lang w:eastAsia="hy-AM"/>
              </w:rPr>
              <w:t>ինչպես նաև Կրթության տեսչական մարմնի կողմից օրենքով սահմանված կարգով իրականացված տեսչավորման արդյունքում կազմված՝ տվյալ ուսուցչի դասավանդման բն</w:t>
            </w:r>
            <w:r>
              <w:rPr>
                <w:rFonts w:ascii="GHEA Grapalat" w:eastAsia="Times New Roman" w:hAnsi="GHEA Grapalat"/>
                <w:b/>
                <w:bCs/>
                <w:i/>
                <w:color w:val="000000"/>
                <w:sz w:val="24"/>
                <w:szCs w:val="24"/>
                <w:lang w:eastAsia="hy-AM"/>
              </w:rPr>
              <w:t>ութագիրը (առկայության դեպքում)»</w:t>
            </w:r>
            <w:r>
              <w:rPr>
                <w:rFonts w:ascii="Cambria Math" w:eastAsia="Times New Roman" w:hAnsi="Cambria Math"/>
                <w:b/>
                <w:bCs/>
                <w:i/>
                <w:color w:val="000000"/>
                <w:sz w:val="24"/>
                <w:szCs w:val="24"/>
                <w:lang w:eastAsia="hy-AM"/>
              </w:rPr>
              <w:t>․</w:t>
            </w:r>
          </w:p>
          <w:p w:rsidR="00592918" w:rsidRPr="005F484B" w:rsidRDefault="00592918" w:rsidP="00592918">
            <w:pPr>
              <w:pStyle w:val="ListParagraph"/>
              <w:numPr>
                <w:ilvl w:val="0"/>
                <w:numId w:val="43"/>
              </w:numPr>
              <w:shd w:val="clear" w:color="auto" w:fill="FFFFFF"/>
              <w:spacing w:after="0" w:line="360" w:lineRule="auto"/>
              <w:ind w:left="8" w:firstLine="284"/>
              <w:jc w:val="both"/>
              <w:rPr>
                <w:rFonts w:eastAsia="Times New Roman"/>
                <w:i/>
                <w:color w:val="000000"/>
                <w:sz w:val="24"/>
                <w:szCs w:val="24"/>
                <w:lang w:eastAsia="hy-AM"/>
              </w:rPr>
            </w:pPr>
            <w:r w:rsidRPr="005F484B">
              <w:rPr>
                <w:rFonts w:ascii="GHEA Grapalat" w:eastAsia="Times New Roman" w:hAnsi="GHEA Grapalat"/>
                <w:color w:val="000000"/>
                <w:sz w:val="24"/>
                <w:szCs w:val="24"/>
                <w:lang w:eastAsia="hy-AM"/>
              </w:rPr>
              <w:t>25-րդ կետը լրացնել նոր՝ 8-րդ ենթակետով՝</w:t>
            </w:r>
            <w:r w:rsidRPr="005F484B">
              <w:rPr>
                <w:rFonts w:eastAsia="Times New Roman"/>
                <w:color w:val="000000"/>
                <w:sz w:val="24"/>
                <w:szCs w:val="24"/>
                <w:lang w:eastAsia="hy-AM"/>
              </w:rPr>
              <w:t> </w:t>
            </w:r>
            <w:r w:rsidRPr="005F484B">
              <w:rPr>
                <w:rFonts w:ascii="GHEA Grapalat" w:eastAsia="Times New Roman" w:hAnsi="GHEA Grapalat"/>
                <w:b/>
                <w:bCs/>
                <w:i/>
                <w:color w:val="000000"/>
                <w:sz w:val="24"/>
                <w:szCs w:val="24"/>
                <w:lang w:eastAsia="hy-AM"/>
              </w:rPr>
              <w:t>«8) տարակարգ ստանալու համար դիմելու նախորդ մեկ տարվա ընթացքում Հայաստանի</w:t>
            </w:r>
            <w:r w:rsidRPr="005F484B">
              <w:rPr>
                <w:rFonts w:eastAsia="Times New Roman"/>
                <w:b/>
                <w:bCs/>
                <w:i/>
                <w:color w:val="000000"/>
                <w:sz w:val="24"/>
                <w:szCs w:val="24"/>
                <w:lang w:eastAsia="hy-AM"/>
              </w:rPr>
              <w:t> </w:t>
            </w:r>
            <w:r w:rsidRPr="005F484B">
              <w:rPr>
                <w:rFonts w:ascii="GHEA Grapalat" w:eastAsia="Times New Roman" w:hAnsi="GHEA Grapalat" w:cs="GHEA Grapalat"/>
                <w:b/>
                <w:bCs/>
                <w:i/>
                <w:color w:val="000000"/>
                <w:sz w:val="24"/>
                <w:szCs w:val="24"/>
                <w:lang w:eastAsia="hy-AM"/>
              </w:rPr>
              <w:t>Հանրապետության</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կառավարության</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սահմանած</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կարգով</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տեսչավորման</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գործընթացում</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որպես</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դասալսող</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մասնագետ</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ներգրավված</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լինելու</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դեպքում՝</w:t>
            </w:r>
            <w:r w:rsidRPr="005F484B">
              <w:rPr>
                <w:rFonts w:eastAsia="Times New Roman"/>
                <w:b/>
                <w:bCs/>
                <w:i/>
                <w:color w:val="000000"/>
                <w:sz w:val="24"/>
                <w:szCs w:val="24"/>
                <w:lang w:eastAsia="hy-AM"/>
              </w:rPr>
              <w:t> </w:t>
            </w:r>
            <w:r w:rsidRPr="005F484B">
              <w:rPr>
                <w:rFonts w:ascii="GHEA Grapalat" w:eastAsia="Times New Roman" w:hAnsi="GHEA Grapalat" w:cs="GHEA Grapalat"/>
                <w:b/>
                <w:bCs/>
                <w:i/>
                <w:color w:val="000000"/>
                <w:sz w:val="24"/>
                <w:szCs w:val="24"/>
                <w:lang w:eastAsia="hy-AM"/>
              </w:rPr>
              <w:t>Կրթության</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տեսչական</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մարմնի</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կողմից</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նրան</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տրված</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դասալսումների</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ամփոփ</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բնութագիրը</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առկայության</w:t>
            </w:r>
            <w:r w:rsidRPr="005F484B">
              <w:rPr>
                <w:rFonts w:ascii="GHEA Grapalat" w:eastAsia="Times New Roman" w:hAnsi="GHEA Grapalat"/>
                <w:b/>
                <w:bCs/>
                <w:i/>
                <w:color w:val="000000"/>
                <w:sz w:val="24"/>
                <w:szCs w:val="24"/>
                <w:lang w:eastAsia="hy-AM"/>
              </w:rPr>
              <w:t xml:space="preserve"> </w:t>
            </w:r>
            <w:r w:rsidRPr="005F484B">
              <w:rPr>
                <w:rFonts w:ascii="GHEA Grapalat" w:eastAsia="Times New Roman" w:hAnsi="GHEA Grapalat" w:cs="GHEA Grapalat"/>
                <w:b/>
                <w:bCs/>
                <w:i/>
                <w:color w:val="000000"/>
                <w:sz w:val="24"/>
                <w:szCs w:val="24"/>
                <w:lang w:eastAsia="hy-AM"/>
              </w:rPr>
              <w:t>դեպքում</w:t>
            </w:r>
            <w:r>
              <w:rPr>
                <w:rFonts w:ascii="GHEA Grapalat" w:eastAsia="Times New Roman" w:hAnsi="GHEA Grapalat"/>
                <w:b/>
                <w:bCs/>
                <w:i/>
                <w:color w:val="000000"/>
                <w:sz w:val="24"/>
                <w:szCs w:val="24"/>
                <w:lang w:eastAsia="hy-AM"/>
              </w:rPr>
              <w:t>):»</w:t>
            </w:r>
            <w:r>
              <w:rPr>
                <w:rFonts w:ascii="Cambria Math" w:eastAsia="Times New Roman" w:hAnsi="Cambria Math"/>
                <w:b/>
                <w:bCs/>
                <w:i/>
                <w:color w:val="000000"/>
                <w:sz w:val="24"/>
                <w:szCs w:val="24"/>
                <w:lang w:eastAsia="hy-AM"/>
              </w:rPr>
              <w:t>․</w:t>
            </w:r>
          </w:p>
          <w:p w:rsidR="00592918" w:rsidRPr="005F484B" w:rsidRDefault="00592918" w:rsidP="00592918">
            <w:pPr>
              <w:pStyle w:val="ListParagraph"/>
              <w:numPr>
                <w:ilvl w:val="0"/>
                <w:numId w:val="43"/>
              </w:numPr>
              <w:shd w:val="clear" w:color="auto" w:fill="FFFFFF"/>
              <w:spacing w:after="0" w:line="360" w:lineRule="auto"/>
              <w:ind w:left="8" w:firstLine="284"/>
              <w:jc w:val="both"/>
              <w:rPr>
                <w:rFonts w:eastAsia="Times New Roman"/>
                <w:color w:val="000000"/>
                <w:sz w:val="24"/>
                <w:szCs w:val="24"/>
                <w:lang w:eastAsia="hy-AM"/>
              </w:rPr>
            </w:pPr>
            <w:r w:rsidRPr="005F484B">
              <w:rPr>
                <w:rFonts w:ascii="GHEA Grapalat" w:eastAsia="Times New Roman" w:hAnsi="GHEA Grapalat"/>
                <w:color w:val="000000"/>
                <w:sz w:val="24"/>
                <w:szCs w:val="24"/>
                <w:lang w:eastAsia="hy-AM"/>
              </w:rPr>
              <w:t xml:space="preserve">26-րդ կետի 3-րդ ենթակետում </w:t>
            </w:r>
            <w:r w:rsidRPr="005F484B">
              <w:rPr>
                <w:rFonts w:ascii="GHEA Grapalat" w:eastAsia="Times New Roman" w:hAnsi="GHEA Grapalat"/>
                <w:b/>
                <w:i/>
                <w:color w:val="000000"/>
                <w:sz w:val="24"/>
                <w:szCs w:val="24"/>
                <w:lang w:eastAsia="hy-AM"/>
              </w:rPr>
              <w:t>«2-7-րդ»</w:t>
            </w:r>
            <w:r w:rsidRPr="005F484B">
              <w:rPr>
                <w:rFonts w:ascii="GHEA Grapalat" w:eastAsia="Times New Roman" w:hAnsi="GHEA Grapalat"/>
                <w:color w:val="000000"/>
                <w:sz w:val="24"/>
                <w:szCs w:val="24"/>
                <w:lang w:eastAsia="hy-AM"/>
              </w:rPr>
              <w:t xml:space="preserve"> թվերը փոխարինել</w:t>
            </w:r>
            <w:r w:rsidRPr="005F484B">
              <w:rPr>
                <w:rFonts w:eastAsia="Times New Roman"/>
                <w:color w:val="000000"/>
                <w:sz w:val="24"/>
                <w:szCs w:val="24"/>
                <w:lang w:eastAsia="hy-AM"/>
              </w:rPr>
              <w:t> </w:t>
            </w:r>
            <w:r w:rsidRPr="005F484B">
              <w:rPr>
                <w:rFonts w:ascii="GHEA Grapalat" w:eastAsia="Times New Roman" w:hAnsi="GHEA Grapalat"/>
                <w:b/>
                <w:bCs/>
                <w:i/>
                <w:color w:val="000000"/>
                <w:sz w:val="24"/>
                <w:szCs w:val="24"/>
                <w:lang w:eastAsia="hy-AM"/>
              </w:rPr>
              <w:t>«2-8-րդ»</w:t>
            </w:r>
            <w:r w:rsidRPr="005F484B">
              <w:rPr>
                <w:rFonts w:eastAsia="Times New Roman"/>
                <w:color w:val="000000"/>
                <w:sz w:val="24"/>
                <w:szCs w:val="24"/>
                <w:lang w:eastAsia="hy-AM"/>
              </w:rPr>
              <w:t> </w:t>
            </w:r>
            <w:r w:rsidRPr="005F484B">
              <w:rPr>
                <w:rFonts w:ascii="GHEA Grapalat" w:eastAsia="Times New Roman" w:hAnsi="GHEA Grapalat" w:cs="GHEA Grapalat"/>
                <w:color w:val="000000"/>
                <w:sz w:val="24"/>
                <w:szCs w:val="24"/>
                <w:lang w:eastAsia="hy-AM"/>
              </w:rPr>
              <w:t>թվերով</w:t>
            </w:r>
            <w:r w:rsidRPr="005F484B">
              <w:rPr>
                <w:rFonts w:ascii="GHEA Grapalat" w:eastAsia="Times New Roman" w:hAnsi="GHEA Grapalat"/>
                <w:color w:val="000000"/>
                <w:sz w:val="24"/>
                <w:szCs w:val="24"/>
                <w:lang w:eastAsia="hy-AM"/>
              </w:rPr>
              <w:t>.</w:t>
            </w:r>
            <w:bookmarkStart w:id="0" w:name="_Hlk204293355"/>
          </w:p>
          <w:p w:rsidR="008217D0" w:rsidRPr="00D11C29" w:rsidRDefault="00592918" w:rsidP="00592918">
            <w:pPr>
              <w:pStyle w:val="ListParagraph"/>
              <w:numPr>
                <w:ilvl w:val="0"/>
                <w:numId w:val="44"/>
              </w:numPr>
              <w:shd w:val="clear" w:color="auto" w:fill="FFFFFF"/>
              <w:spacing w:after="0" w:line="360" w:lineRule="auto"/>
              <w:ind w:left="8" w:firstLine="284"/>
              <w:jc w:val="both"/>
              <w:rPr>
                <w:rFonts w:ascii="GHEA Grapalat" w:eastAsia="GHEA Grapalat" w:hAnsi="GHEA Grapalat" w:cs="Sylfaen"/>
                <w:b/>
                <w:sz w:val="24"/>
                <w:szCs w:val="24"/>
              </w:rPr>
            </w:pPr>
            <w:r w:rsidRPr="005F484B">
              <w:rPr>
                <w:rFonts w:ascii="GHEA Grapalat" w:eastAsia="Times New Roman" w:hAnsi="GHEA Grapalat"/>
                <w:color w:val="000000"/>
                <w:sz w:val="24"/>
                <w:szCs w:val="24"/>
                <w:lang w:eastAsia="hy-AM"/>
              </w:rPr>
              <w:lastRenderedPageBreak/>
              <w:t xml:space="preserve">31-րդ կետի 1-ին և 2-րդ ենթակետերում </w:t>
            </w:r>
            <w:r w:rsidRPr="005F484B">
              <w:rPr>
                <w:rFonts w:ascii="GHEA Grapalat" w:eastAsia="Times New Roman" w:hAnsi="GHEA Grapalat"/>
                <w:b/>
                <w:i/>
                <w:color w:val="000000"/>
                <w:sz w:val="24"/>
                <w:szCs w:val="24"/>
                <w:lang w:eastAsia="hy-AM"/>
              </w:rPr>
              <w:t>«1-7-րդ»</w:t>
            </w:r>
            <w:r w:rsidRPr="005F484B">
              <w:rPr>
                <w:rFonts w:ascii="GHEA Grapalat" w:eastAsia="Times New Roman" w:hAnsi="GHEA Grapalat"/>
                <w:color w:val="000000"/>
                <w:sz w:val="24"/>
                <w:szCs w:val="24"/>
                <w:lang w:eastAsia="hy-AM"/>
              </w:rPr>
              <w:t xml:space="preserve"> թվերը փոխարինել</w:t>
            </w:r>
            <w:r w:rsidRPr="005F484B">
              <w:rPr>
                <w:rFonts w:eastAsia="Times New Roman"/>
                <w:color w:val="000000"/>
                <w:sz w:val="24"/>
                <w:szCs w:val="24"/>
                <w:lang w:eastAsia="hy-AM"/>
              </w:rPr>
              <w:t> </w:t>
            </w:r>
            <w:r w:rsidRPr="005F484B">
              <w:rPr>
                <w:rFonts w:ascii="GHEA Grapalat" w:eastAsia="Times New Roman" w:hAnsi="GHEA Grapalat"/>
                <w:b/>
                <w:bCs/>
                <w:i/>
                <w:color w:val="000000"/>
                <w:sz w:val="24"/>
                <w:szCs w:val="24"/>
                <w:lang w:eastAsia="hy-AM"/>
              </w:rPr>
              <w:t>«1-8-րդ»</w:t>
            </w:r>
            <w:r w:rsidRPr="005F484B">
              <w:rPr>
                <w:rFonts w:eastAsia="Times New Roman"/>
                <w:color w:val="000000"/>
                <w:sz w:val="24"/>
                <w:szCs w:val="24"/>
                <w:lang w:eastAsia="hy-AM"/>
              </w:rPr>
              <w:t> </w:t>
            </w:r>
            <w:r w:rsidRPr="005F484B">
              <w:rPr>
                <w:rFonts w:ascii="GHEA Grapalat" w:eastAsia="Times New Roman" w:hAnsi="GHEA Grapalat" w:cs="GHEA Grapalat"/>
                <w:color w:val="000000"/>
                <w:sz w:val="24"/>
                <w:szCs w:val="24"/>
                <w:lang w:eastAsia="hy-AM"/>
              </w:rPr>
              <w:t>թվերով</w:t>
            </w:r>
            <w:r w:rsidRPr="005F484B">
              <w:rPr>
                <w:rFonts w:ascii="GHEA Grapalat" w:eastAsia="Times New Roman" w:hAnsi="GHEA Grapalat"/>
                <w:color w:val="000000"/>
                <w:sz w:val="24"/>
                <w:szCs w:val="24"/>
                <w:lang w:eastAsia="hy-AM"/>
              </w:rPr>
              <w:t>։</w:t>
            </w:r>
            <w:bookmarkEnd w:id="0"/>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8217D0" w:rsidRPr="00D11C29" w:rsidRDefault="008217D0"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8217D0" w:rsidRDefault="008217D0" w:rsidP="00232B13">
            <w:pPr>
              <w:spacing w:after="0" w:line="360" w:lineRule="auto"/>
              <w:ind w:right="147"/>
              <w:jc w:val="both"/>
              <w:rPr>
                <w:rFonts w:ascii="GHEA Grapalat" w:hAnsi="GHEA Grapalat"/>
                <w:sz w:val="24"/>
                <w:szCs w:val="24"/>
              </w:rPr>
            </w:pPr>
          </w:p>
          <w:p w:rsidR="007B310F" w:rsidRDefault="007B310F" w:rsidP="00232B13">
            <w:pPr>
              <w:spacing w:after="0" w:line="360" w:lineRule="auto"/>
              <w:ind w:right="147"/>
              <w:jc w:val="both"/>
              <w:rPr>
                <w:rFonts w:ascii="GHEA Grapalat" w:hAnsi="GHEA Grapalat"/>
                <w:sz w:val="24"/>
                <w:szCs w:val="24"/>
              </w:rPr>
            </w:pPr>
          </w:p>
          <w:p w:rsidR="007B310F" w:rsidRDefault="007B310F" w:rsidP="00232B13">
            <w:pPr>
              <w:spacing w:after="0" w:line="360" w:lineRule="auto"/>
              <w:ind w:right="147"/>
              <w:jc w:val="both"/>
              <w:rPr>
                <w:rFonts w:ascii="GHEA Grapalat" w:hAnsi="GHEA Grapalat"/>
                <w:sz w:val="24"/>
                <w:szCs w:val="24"/>
              </w:rPr>
            </w:pPr>
          </w:p>
          <w:p w:rsidR="007B310F" w:rsidRPr="00D11C29" w:rsidRDefault="007B310F" w:rsidP="00232B13">
            <w:pPr>
              <w:spacing w:after="0" w:line="360" w:lineRule="auto"/>
              <w:ind w:right="147"/>
              <w:jc w:val="both"/>
              <w:rPr>
                <w:rFonts w:ascii="GHEA Grapalat" w:hAnsi="GHEA Grapalat"/>
                <w:sz w:val="24"/>
                <w:szCs w:val="24"/>
              </w:rPr>
            </w:pPr>
            <w:r>
              <w:rPr>
                <w:rFonts w:ascii="GHEA Grapalat" w:hAnsi="GHEA Grapalat"/>
                <w:sz w:val="24"/>
                <w:szCs w:val="24"/>
              </w:rPr>
              <w:t>Չի ընդունվել՝ այն հիմնավորմամբ, որ կարող են անհավասար պայմաններ ստեղծվել այն ուսուցիչների համար, որոնց դպրոցը առաջիկա տեսչավորման ցանկում ընդգրկված չէ, կամ ուսուցիչը տեսչավորման գործընթացում որպես դասալսող ընդգրկված չէ:</w:t>
            </w:r>
          </w:p>
        </w:tc>
      </w:tr>
      <w:tr w:rsidR="00D440C1"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rsidR="00D440C1" w:rsidRPr="00D11C29" w:rsidRDefault="00D440C1"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ՀՀ տարածքային կառավարման և ենթակառուցվածքների նախարարություն</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rsidR="00D440C1" w:rsidRPr="00D11C29" w:rsidRDefault="00D440C1" w:rsidP="00232B13">
            <w:pPr>
              <w:spacing w:after="0" w:line="240" w:lineRule="auto"/>
              <w:ind w:right="278" w:hanging="142"/>
              <w:jc w:val="center"/>
              <w:rPr>
                <w:rFonts w:ascii="GHEA Grapalat" w:hAnsi="GHEA Grapalat"/>
                <w:b/>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rsidR="00DC699B" w:rsidRPr="00DC699B" w:rsidRDefault="00DC699B" w:rsidP="00232B13">
            <w:pPr>
              <w:spacing w:after="0" w:line="360" w:lineRule="auto"/>
              <w:ind w:right="278" w:hanging="142"/>
              <w:jc w:val="center"/>
              <w:rPr>
                <w:rFonts w:ascii="GHEA Grapalat" w:hAnsi="GHEA Grapalat"/>
                <w:b/>
                <w:sz w:val="24"/>
                <w:szCs w:val="24"/>
              </w:rPr>
            </w:pPr>
            <w:r w:rsidRPr="00DC699B">
              <w:rPr>
                <w:rFonts w:ascii="GHEA Grapalat" w:hAnsi="GHEA Grapalat"/>
                <w:b/>
                <w:sz w:val="24"/>
                <w:szCs w:val="24"/>
              </w:rPr>
              <w:t>ԴԽ/15</w:t>
            </w:r>
            <w:r w:rsidRPr="00DC699B">
              <w:rPr>
                <w:rFonts w:ascii="Cambria Math" w:hAnsi="Cambria Math" w:cs="Cambria Math"/>
                <w:b/>
                <w:sz w:val="24"/>
                <w:szCs w:val="24"/>
              </w:rPr>
              <w:t>․</w:t>
            </w:r>
            <w:r w:rsidRPr="00DC699B">
              <w:rPr>
                <w:rFonts w:ascii="GHEA Grapalat" w:hAnsi="GHEA Grapalat"/>
                <w:b/>
                <w:sz w:val="24"/>
                <w:szCs w:val="24"/>
              </w:rPr>
              <w:t>3/26129-2025</w:t>
            </w:r>
          </w:p>
          <w:p w:rsidR="00B77FED" w:rsidRPr="00D11C29" w:rsidRDefault="00DC699B" w:rsidP="00232B13">
            <w:pPr>
              <w:spacing w:after="0" w:line="360" w:lineRule="auto"/>
              <w:ind w:right="278" w:hanging="142"/>
              <w:jc w:val="center"/>
              <w:rPr>
                <w:rFonts w:ascii="GHEA Grapalat" w:hAnsi="GHEA Grapalat"/>
                <w:b/>
                <w:sz w:val="24"/>
                <w:szCs w:val="24"/>
              </w:rPr>
            </w:pPr>
            <w:r>
              <w:rPr>
                <w:rFonts w:ascii="GHEA Grapalat" w:hAnsi="GHEA Grapalat"/>
                <w:b/>
                <w:sz w:val="24"/>
                <w:szCs w:val="24"/>
              </w:rPr>
              <w:t>31</w:t>
            </w:r>
            <w:r w:rsidR="00B77FED" w:rsidRPr="00D11C29">
              <w:rPr>
                <w:rFonts w:ascii="GHEA Grapalat" w:hAnsi="GHEA Grapalat"/>
                <w:b/>
                <w:sz w:val="24"/>
                <w:szCs w:val="24"/>
              </w:rPr>
              <w:t>.0</w:t>
            </w:r>
            <w:r>
              <w:rPr>
                <w:rFonts w:ascii="GHEA Grapalat" w:hAnsi="GHEA Grapalat"/>
                <w:b/>
                <w:sz w:val="24"/>
                <w:szCs w:val="24"/>
              </w:rPr>
              <w:t>7.2025</w:t>
            </w:r>
          </w:p>
        </w:tc>
      </w:tr>
      <w:tr w:rsidR="00D440C1"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C699B" w:rsidRPr="00DD6BDD" w:rsidRDefault="00DC699B" w:rsidP="00DC699B">
            <w:pPr>
              <w:tabs>
                <w:tab w:val="center" w:pos="4844"/>
              </w:tabs>
              <w:spacing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t>«Հայաստանի Հանրապետության կառավարության 2022 թվականի սեպտեմբերի 29-ի N 1509-Ն որոշման մեջ փոփոխություններ կատարելու մասին» Հայաստանի Հանրապետության կառավարության որոշման նախագիծը քննարկվել է ՀՀ մարզպետների աշխատակազմերի հետ։</w:t>
            </w:r>
          </w:p>
          <w:p w:rsidR="00D440C1" w:rsidRPr="00D11C29" w:rsidRDefault="00DC699B" w:rsidP="00DC699B">
            <w:pPr>
              <w:tabs>
                <w:tab w:val="center" w:pos="4844"/>
              </w:tabs>
              <w:spacing w:line="360" w:lineRule="auto"/>
              <w:jc w:val="both"/>
              <w:rPr>
                <w:rFonts w:ascii="GHEA Grapalat" w:hAnsi="GHEA Grapalat"/>
                <w:sz w:val="24"/>
                <w:szCs w:val="24"/>
              </w:rPr>
            </w:pPr>
            <w:r w:rsidRPr="00DD6BDD">
              <w:rPr>
                <w:rFonts w:ascii="GHEA Grapalat" w:eastAsia="Times New Roman" w:hAnsi="GHEA Grapalat"/>
                <w:color w:val="000000"/>
                <w:sz w:val="24"/>
                <w:szCs w:val="24"/>
                <w:lang w:eastAsia="hy-AM"/>
              </w:rPr>
              <w:t xml:space="preserve"> Նախագծի վերաբերյալ առաջարկություններ չկան։</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D440C1" w:rsidRPr="00D11C29" w:rsidRDefault="00D440C1" w:rsidP="00232B13">
            <w:pPr>
              <w:spacing w:after="0" w:line="240" w:lineRule="auto"/>
              <w:ind w:right="278" w:hanging="142"/>
              <w:jc w:val="center"/>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6E7635" w:rsidRPr="00D11C29" w:rsidRDefault="00DD6BDD" w:rsidP="00232B13">
            <w:pPr>
              <w:shd w:val="clear" w:color="auto" w:fill="FFFFFF"/>
              <w:spacing w:line="360" w:lineRule="auto"/>
              <w:ind w:hanging="2"/>
              <w:jc w:val="both"/>
              <w:rPr>
                <w:rFonts w:ascii="GHEA Grapalat" w:hAnsi="GHEA Grapalat"/>
                <w:sz w:val="24"/>
                <w:szCs w:val="24"/>
              </w:rPr>
            </w:pPr>
            <w:r>
              <w:rPr>
                <w:rFonts w:ascii="GHEA Grapalat" w:hAnsi="GHEA Grapalat"/>
                <w:sz w:val="24"/>
                <w:szCs w:val="24"/>
              </w:rPr>
              <w:t>Ընդունվել է ի գիտություն:</w:t>
            </w:r>
          </w:p>
        </w:tc>
      </w:tr>
      <w:tr w:rsidR="00D440C1"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D440C1" w:rsidRPr="00D11C29" w:rsidRDefault="00D440C1"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Երևանի քաղաքապետարան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D440C1" w:rsidRPr="00D11C29" w:rsidRDefault="00D440C1" w:rsidP="00232B13">
            <w:pPr>
              <w:spacing w:after="0" w:line="360" w:lineRule="auto"/>
              <w:ind w:right="278" w:hanging="142"/>
              <w:jc w:val="center"/>
              <w:rPr>
                <w:rFonts w:ascii="GHEA Grapalat" w:hAnsi="GHEA Grapalat"/>
                <w:b/>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DC699B" w:rsidRPr="00DC699B" w:rsidRDefault="00DC699B" w:rsidP="00232B13">
            <w:pPr>
              <w:spacing w:after="0" w:line="360" w:lineRule="auto"/>
              <w:ind w:right="278" w:hanging="142"/>
              <w:jc w:val="center"/>
              <w:rPr>
                <w:rFonts w:ascii="GHEA Grapalat" w:hAnsi="GHEA Grapalat"/>
                <w:b/>
                <w:sz w:val="24"/>
                <w:szCs w:val="24"/>
              </w:rPr>
            </w:pPr>
            <w:r w:rsidRPr="00DC699B">
              <w:rPr>
                <w:rFonts w:ascii="GHEA Grapalat" w:hAnsi="GHEA Grapalat"/>
                <w:b/>
                <w:sz w:val="24"/>
                <w:szCs w:val="24"/>
              </w:rPr>
              <w:t>01/100311-25</w:t>
            </w:r>
          </w:p>
          <w:p w:rsidR="00DB55AD" w:rsidRPr="00D11C29" w:rsidRDefault="00DC699B" w:rsidP="00232B13">
            <w:pPr>
              <w:spacing w:after="0" w:line="360" w:lineRule="auto"/>
              <w:ind w:right="278" w:hanging="142"/>
              <w:jc w:val="center"/>
              <w:rPr>
                <w:rFonts w:ascii="GHEA Grapalat" w:hAnsi="GHEA Grapalat"/>
                <w:b/>
                <w:sz w:val="24"/>
                <w:szCs w:val="24"/>
              </w:rPr>
            </w:pPr>
            <w:r>
              <w:rPr>
                <w:rFonts w:ascii="GHEA Grapalat" w:hAnsi="GHEA Grapalat"/>
                <w:b/>
                <w:sz w:val="24"/>
                <w:szCs w:val="24"/>
              </w:rPr>
              <w:t>01</w:t>
            </w:r>
            <w:r w:rsidR="00DB55AD" w:rsidRPr="00D11C29">
              <w:rPr>
                <w:rFonts w:ascii="GHEA Grapalat" w:hAnsi="GHEA Grapalat"/>
                <w:b/>
                <w:sz w:val="24"/>
                <w:szCs w:val="24"/>
              </w:rPr>
              <w:t>.0</w:t>
            </w:r>
            <w:r>
              <w:rPr>
                <w:rFonts w:ascii="GHEA Grapalat" w:hAnsi="GHEA Grapalat"/>
                <w:b/>
                <w:sz w:val="24"/>
                <w:szCs w:val="24"/>
              </w:rPr>
              <w:t>8.2025</w:t>
            </w:r>
          </w:p>
        </w:tc>
      </w:tr>
      <w:tr w:rsidR="00DB55AD"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t>Ի պատասխան Ձեր՝ 2025 թվականի հուլիսի 21-ի թիվ 01/09.1/22098-2025 գրության` «Հայաստանի Հանրապետության կառավարության 2022 թվականի սեպտեմբերի 29-ի N 1509-Ն որոշման մեջ փոփոխություն կատարելու մասին» որոշման նախագծի (այսուհետ՝ Նախագիծ) վերաբերյալ հայտնում ենք հետևյալը.</w:t>
            </w:r>
          </w:p>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lastRenderedPageBreak/>
              <w:t>«Նորմատիվ իրավական ակտերի մասին» օրենքի 16-րդ հոդվածով ամրագրված են նորմատիվ իրավական ակտերում որոշ շաղկապների և բառերի կիրառման կանոնները: Մասնավորապես 16-րդ հոդվածի 1-ին մասի համաձայն՝ նորմատիվ իրավական ակտում նորմի կիրառման համար թվարկված բոլոր պայմանների առկայությունը պարտադիր է, եթե իրավական ակտում`</w:t>
            </w:r>
          </w:p>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t>1) նշված նորմի կիրառումը պայմանավորված է միայն «և» կամ «ու» շաղկապով բաժանված պայմաններով, կամ</w:t>
            </w:r>
          </w:p>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t>2) նշված նորմի կիրառումը պայմանավորված է միայն ստորակետերով բաժանված պայմաններով, կամ</w:t>
            </w:r>
          </w:p>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t>3) նշված նորմի կիրառումը պայմանավորված է ստորակետերով և «և» կամ «ու» շաղկապով բաժանված պայմաններով:</w:t>
            </w:r>
          </w:p>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t>Միևնույն ժամանակ նույն հոդվածի 3-րդ մասի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w:t>
            </w:r>
          </w:p>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lastRenderedPageBreak/>
              <w:t>1) նշված նորմի կիրառումը պայմանավորված է «կամ» շաղկապով բաժանված պայմաններով, կամ</w:t>
            </w:r>
          </w:p>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t>2) նշված նորմի կիրառումը պայմանավորված է ստորակետերով և «կամ» շաղկապով բաժանված պայմաններով:</w:t>
            </w:r>
          </w:p>
          <w:p w:rsidR="00DC699B" w:rsidRPr="00DD6BDD" w:rsidRDefault="00DC699B" w:rsidP="00DD6BDD">
            <w:pPr>
              <w:tabs>
                <w:tab w:val="center" w:pos="4844"/>
              </w:tabs>
              <w:spacing w:after="0" w:line="360" w:lineRule="auto"/>
              <w:jc w:val="both"/>
              <w:rPr>
                <w:rFonts w:ascii="GHEA Grapalat" w:eastAsia="Times New Roman" w:hAnsi="GHEA Grapalat"/>
                <w:color w:val="000000"/>
                <w:sz w:val="24"/>
                <w:szCs w:val="24"/>
                <w:lang w:eastAsia="hy-AM"/>
              </w:rPr>
            </w:pPr>
            <w:r w:rsidRPr="00DD6BDD">
              <w:rPr>
                <w:rFonts w:ascii="GHEA Grapalat" w:eastAsia="Times New Roman" w:hAnsi="GHEA Grapalat"/>
                <w:color w:val="000000"/>
                <w:sz w:val="24"/>
                <w:szCs w:val="24"/>
                <w:lang w:eastAsia="hy-AM"/>
              </w:rPr>
              <w:t>Հաշվի առնելով վերոգրյալը՝ հայտնում ենք, որ նորմատիվ իրավական ակտում նորմի կիրառման պայմանները նախատեսելիս, եթե բավարար է թվարկված պայմաններից որևէ մեկի առկայությունը, ապա դրանք միմյանցից անհրաժեշտ է բաժանել «կամ» շաղկապով: Իսկ այն դեպքերում, երբ նորմի կիրառման համար անհրաժեշտ է թվարկված պայմաններից բոլորի առկայությունը, ապա պայմանները միմյանցից բաժանվում են «և» կամ «ու» շաղկապով կամ ստորակետերով:</w:t>
            </w:r>
          </w:p>
          <w:p w:rsidR="00DB55AD" w:rsidRPr="00D11C29" w:rsidRDefault="00DC699B" w:rsidP="00DD6BDD">
            <w:pPr>
              <w:tabs>
                <w:tab w:val="center" w:pos="4844"/>
              </w:tabs>
              <w:spacing w:after="0" w:line="360" w:lineRule="auto"/>
              <w:jc w:val="both"/>
              <w:rPr>
                <w:rFonts w:ascii="GHEA Grapalat" w:hAnsi="GHEA Grapalat"/>
                <w:sz w:val="24"/>
                <w:szCs w:val="24"/>
              </w:rPr>
            </w:pPr>
            <w:r w:rsidRPr="00DD6BDD">
              <w:rPr>
                <w:rFonts w:ascii="GHEA Grapalat" w:eastAsia="Times New Roman" w:hAnsi="GHEA Grapalat"/>
                <w:color w:val="000000"/>
                <w:sz w:val="24"/>
                <w:szCs w:val="24"/>
                <w:lang w:eastAsia="hy-AM"/>
              </w:rPr>
              <w:t>Այս համատեքստում առաջարկում ենք վերանայել Նախագծի 3-րդ կետով փոփոխվող 26-րդ կետի 4-րդ ենթակետի «ե» և «է» պարբերությունները:</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B55AD" w:rsidRPr="00D11C29" w:rsidRDefault="00DB55AD"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B55AD" w:rsidRPr="00FE1703" w:rsidRDefault="00FE1703" w:rsidP="00DD6BDD">
            <w:pPr>
              <w:spacing w:after="0" w:line="360" w:lineRule="auto"/>
              <w:ind w:right="278" w:hanging="142"/>
              <w:jc w:val="both"/>
              <w:rPr>
                <w:rFonts w:ascii="GHEA Grapalat" w:hAnsi="GHEA Grapalat"/>
                <w:sz w:val="24"/>
                <w:szCs w:val="24"/>
              </w:rPr>
            </w:pPr>
            <w:r>
              <w:rPr>
                <w:rFonts w:ascii="GHEA Grapalat" w:hAnsi="GHEA Grapalat"/>
                <w:sz w:val="24"/>
                <w:szCs w:val="24"/>
              </w:rPr>
              <w:t>Ընդունվել է, «ե» ենթակետը խմբագրվել է:</w:t>
            </w:r>
          </w:p>
        </w:tc>
      </w:tr>
      <w:tr w:rsidR="00D119C7" w:rsidRPr="00D11C29" w:rsidTr="00D119C7">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D119C7" w:rsidRPr="00D11C29" w:rsidRDefault="00D119C7" w:rsidP="005B4477">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lastRenderedPageBreak/>
              <w:t>ՀՀ ֆինանսների նախարարություն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D119C7" w:rsidRPr="00D11C29" w:rsidRDefault="00D119C7" w:rsidP="005B4477">
            <w:pPr>
              <w:spacing w:after="0" w:line="360" w:lineRule="auto"/>
              <w:ind w:right="278" w:hanging="142"/>
              <w:jc w:val="center"/>
              <w:rPr>
                <w:rFonts w:ascii="GHEA Grapalat" w:hAnsi="GHEA Grapalat"/>
                <w:b/>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592918" w:rsidRPr="00592918" w:rsidRDefault="00592918" w:rsidP="005B4477">
            <w:pPr>
              <w:spacing w:after="0" w:line="360" w:lineRule="auto"/>
              <w:ind w:right="278" w:hanging="142"/>
              <w:jc w:val="center"/>
              <w:rPr>
                <w:rFonts w:ascii="GHEA Grapalat" w:hAnsi="GHEA Grapalat"/>
                <w:b/>
                <w:sz w:val="24"/>
                <w:szCs w:val="24"/>
              </w:rPr>
            </w:pPr>
            <w:r w:rsidRPr="00592918">
              <w:rPr>
                <w:rFonts w:ascii="GHEA Grapalat" w:hAnsi="GHEA Grapalat"/>
                <w:b/>
                <w:sz w:val="24"/>
                <w:szCs w:val="24"/>
              </w:rPr>
              <w:t>01/11-4/17054-2025</w:t>
            </w:r>
          </w:p>
          <w:p w:rsidR="00D119C7" w:rsidRPr="00D11C29" w:rsidRDefault="00592918" w:rsidP="005B4477">
            <w:pPr>
              <w:spacing w:after="0" w:line="360" w:lineRule="auto"/>
              <w:ind w:right="278" w:hanging="142"/>
              <w:jc w:val="center"/>
              <w:rPr>
                <w:rFonts w:ascii="GHEA Grapalat" w:hAnsi="GHEA Grapalat"/>
                <w:b/>
                <w:sz w:val="24"/>
                <w:szCs w:val="24"/>
              </w:rPr>
            </w:pPr>
            <w:r>
              <w:rPr>
                <w:rFonts w:ascii="GHEA Grapalat" w:hAnsi="GHEA Grapalat"/>
                <w:b/>
                <w:sz w:val="24"/>
                <w:szCs w:val="24"/>
              </w:rPr>
              <w:t>06.08.2025</w:t>
            </w:r>
          </w:p>
        </w:tc>
      </w:tr>
      <w:tr w:rsidR="00D119C7" w:rsidRPr="00D11C29" w:rsidTr="00592918">
        <w:trPr>
          <w:trHeight w:val="3499"/>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119C7" w:rsidRPr="00D11C29" w:rsidRDefault="00592918" w:rsidP="00592918">
            <w:pPr>
              <w:spacing w:after="0" w:line="360" w:lineRule="auto"/>
              <w:ind w:firstLine="292"/>
              <w:jc w:val="both"/>
              <w:rPr>
                <w:rFonts w:ascii="GHEA Grapalat" w:eastAsia="GHEA Grapalat" w:hAnsi="GHEA Grapalat" w:cs="GHEA Grapalat"/>
                <w:sz w:val="24"/>
                <w:szCs w:val="24"/>
              </w:rPr>
            </w:pPr>
            <w:r>
              <w:rPr>
                <w:rFonts w:ascii="GHEA Grapalat" w:hAnsi="GHEA Grapalat"/>
                <w:spacing w:val="-6"/>
                <w:sz w:val="24"/>
                <w:szCs w:val="24"/>
              </w:rPr>
              <w:t xml:space="preserve">Ի պատասխան Ձեր սույն թվականի հուլիսի 21–ի </w:t>
            </w:r>
            <w:r>
              <w:rPr>
                <w:rFonts w:ascii="GHEA Grapalat" w:hAnsi="GHEA Grapalat"/>
                <w:spacing w:val="-6"/>
                <w:sz w:val="24"/>
                <w:szCs w:val="24"/>
                <w:lang w:val="af-ZA"/>
              </w:rPr>
              <w:t>N</w:t>
            </w:r>
            <w:r>
              <w:rPr>
                <w:rFonts w:ascii="GHEA Grapalat" w:hAnsi="GHEA Grapalat"/>
                <w:spacing w:val="-6"/>
                <w:sz w:val="24"/>
                <w:szCs w:val="24"/>
              </w:rPr>
              <w:t xml:space="preserve"> 01/09.1/22098-2025 գրության՝</w:t>
            </w:r>
            <w:r w:rsidRPr="002F1065">
              <w:rPr>
                <w:rFonts w:ascii="GHEA Grapalat" w:hAnsi="GHEA Grapalat"/>
                <w:spacing w:val="-6"/>
                <w:sz w:val="24"/>
                <w:szCs w:val="24"/>
              </w:rPr>
              <w:t xml:space="preserve"> </w:t>
            </w:r>
            <w:r>
              <w:rPr>
                <w:rFonts w:ascii="GHEA Grapalat" w:hAnsi="GHEA Grapalat"/>
                <w:spacing w:val="-6"/>
                <w:sz w:val="24"/>
                <w:szCs w:val="24"/>
              </w:rPr>
              <w:t>Ֆ</w:t>
            </w:r>
            <w:r>
              <w:rPr>
                <w:rFonts w:ascii="GHEA Grapalat" w:hAnsi="GHEA Grapalat"/>
                <w:spacing w:val="-6"/>
                <w:sz w:val="24"/>
                <w:szCs w:val="24"/>
                <w:lang w:val="af-ZA"/>
              </w:rPr>
              <w:t xml:space="preserve">ինանսների նախարարությունն ուսումնասիրել է </w:t>
            </w:r>
            <w:r>
              <w:rPr>
                <w:rFonts w:ascii="GHEA Grapalat" w:hAnsi="GHEA Grapalat"/>
                <w:color w:val="000000"/>
                <w:sz w:val="24"/>
                <w:szCs w:val="24"/>
                <w:shd w:val="clear" w:color="auto" w:fill="FFFFFF"/>
              </w:rPr>
              <w:t>«Հայաստանի Հանրապետության կառավարության 2022 թվականի սեպտեմբերի 29-ի N 1509-Ն որոշման մեջ փոփոխություն կատարելու մասին»</w:t>
            </w:r>
            <w:r>
              <w:rPr>
                <w:rFonts w:ascii="GHEA Grapalat" w:eastAsia="Times New Roman" w:hAnsi="GHEA Grapalat" w:cs="Tahoma"/>
                <w:sz w:val="24"/>
                <w:szCs w:val="24"/>
                <w:lang w:eastAsia="ru-RU"/>
              </w:rPr>
              <w:t xml:space="preserve"> ՀՀ կառավարության որոշման նախագիծը </w:t>
            </w:r>
            <w:r>
              <w:rPr>
                <w:rFonts w:ascii="GHEA Grapalat" w:hAnsi="GHEA Grapalat"/>
                <w:spacing w:val="-6"/>
                <w:sz w:val="24"/>
                <w:szCs w:val="24"/>
                <w:lang w:val="af-ZA"/>
              </w:rPr>
              <w:t xml:space="preserve">և հայտնում է, որ </w:t>
            </w:r>
            <w:r>
              <w:rPr>
                <w:rFonts w:ascii="GHEA Grapalat" w:hAnsi="GHEA Grapalat"/>
                <w:spacing w:val="-6"/>
                <w:sz w:val="24"/>
                <w:szCs w:val="24"/>
              </w:rPr>
              <w:t xml:space="preserve">դիտողություններ և </w:t>
            </w:r>
            <w:r>
              <w:rPr>
                <w:rFonts w:ascii="GHEA Grapalat" w:hAnsi="GHEA Grapalat"/>
                <w:spacing w:val="-6"/>
                <w:sz w:val="24"/>
                <w:szCs w:val="24"/>
                <w:lang w:val="af-ZA"/>
              </w:rPr>
              <w:t>առաջարկություններ չունի:</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119C7" w:rsidRPr="00D11C29" w:rsidRDefault="00D119C7"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B56545" w:rsidRPr="00D11C29" w:rsidRDefault="00B56545" w:rsidP="00232B13">
            <w:pPr>
              <w:spacing w:after="0" w:line="360" w:lineRule="auto"/>
              <w:ind w:right="278" w:hanging="142"/>
              <w:jc w:val="both"/>
              <w:rPr>
                <w:rFonts w:ascii="GHEA Grapalat" w:hAnsi="GHEA Grapalat"/>
                <w:sz w:val="24"/>
                <w:szCs w:val="24"/>
              </w:rPr>
            </w:pPr>
          </w:p>
          <w:p w:rsidR="00B56545" w:rsidRPr="00D11C29" w:rsidRDefault="00DD6BDD" w:rsidP="00B56545">
            <w:pPr>
              <w:rPr>
                <w:rFonts w:ascii="GHEA Grapalat" w:hAnsi="GHEA Grapalat"/>
                <w:sz w:val="24"/>
                <w:szCs w:val="24"/>
              </w:rPr>
            </w:pPr>
            <w:r>
              <w:rPr>
                <w:rFonts w:ascii="GHEA Grapalat" w:hAnsi="GHEA Grapalat"/>
                <w:sz w:val="24"/>
                <w:szCs w:val="24"/>
              </w:rPr>
              <w:t>Ընդունվել է ի գիտություն:</w:t>
            </w: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E94DF7" w:rsidRPr="00D11C29" w:rsidRDefault="00E94DF7" w:rsidP="00592918">
            <w:pPr>
              <w:shd w:val="clear" w:color="auto" w:fill="FFFFFF"/>
              <w:spacing w:after="0" w:line="360" w:lineRule="auto"/>
              <w:jc w:val="both"/>
              <w:rPr>
                <w:rFonts w:ascii="GHEA Grapalat" w:hAnsi="GHEA Grapalat"/>
                <w:sz w:val="24"/>
                <w:szCs w:val="24"/>
              </w:rPr>
            </w:pPr>
          </w:p>
        </w:tc>
      </w:tr>
      <w:tr w:rsidR="00D15326" w:rsidRPr="00D11C29" w:rsidTr="00D15326">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rsidR="00D15326" w:rsidRPr="00D11C29" w:rsidRDefault="00D15326" w:rsidP="00D15326">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 xml:space="preserve">ՀՀ </w:t>
            </w:r>
            <w:r>
              <w:rPr>
                <w:rFonts w:ascii="GHEA Grapalat" w:hAnsi="GHEA Grapalat"/>
                <w:b/>
                <w:sz w:val="24"/>
                <w:szCs w:val="24"/>
              </w:rPr>
              <w:t>արդարադատության</w:t>
            </w:r>
            <w:r w:rsidRPr="00D11C29">
              <w:rPr>
                <w:rFonts w:ascii="GHEA Grapalat" w:hAnsi="GHEA Grapalat"/>
                <w:b/>
                <w:sz w:val="24"/>
                <w:szCs w:val="24"/>
              </w:rPr>
              <w:t xml:space="preserve"> նախարարություն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rsidR="00D15326" w:rsidRPr="00D11C29" w:rsidRDefault="00D15326" w:rsidP="00D15326">
            <w:pPr>
              <w:spacing w:after="0" w:line="360" w:lineRule="auto"/>
              <w:ind w:right="278" w:hanging="142"/>
              <w:jc w:val="center"/>
              <w:rPr>
                <w:rFonts w:ascii="GHEA Grapalat" w:hAnsi="GHEA Grapalat"/>
                <w:b/>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rsidR="00D15326" w:rsidRPr="00D15326" w:rsidRDefault="00D15326" w:rsidP="00D15326">
            <w:pPr>
              <w:spacing w:after="0" w:line="360" w:lineRule="auto"/>
              <w:ind w:right="278" w:hanging="142"/>
              <w:jc w:val="center"/>
              <w:rPr>
                <w:rFonts w:ascii="GHEA Grapalat" w:hAnsi="GHEA Grapalat"/>
                <w:b/>
                <w:sz w:val="24"/>
                <w:szCs w:val="24"/>
              </w:rPr>
            </w:pPr>
            <w:r w:rsidRPr="00D15326">
              <w:rPr>
                <w:rFonts w:ascii="GHEA Grapalat" w:hAnsi="GHEA Grapalat"/>
                <w:b/>
                <w:sz w:val="24"/>
                <w:szCs w:val="24"/>
              </w:rPr>
              <w:t>/30,2/39751-2025</w:t>
            </w:r>
          </w:p>
          <w:p w:rsidR="00D15326" w:rsidRPr="00D11C29" w:rsidRDefault="00D15326" w:rsidP="00D15326">
            <w:pPr>
              <w:spacing w:after="0" w:line="360" w:lineRule="auto"/>
              <w:ind w:right="278" w:hanging="142"/>
              <w:jc w:val="center"/>
              <w:rPr>
                <w:rFonts w:ascii="GHEA Grapalat" w:hAnsi="GHEA Grapalat"/>
                <w:b/>
                <w:sz w:val="24"/>
                <w:szCs w:val="24"/>
              </w:rPr>
            </w:pPr>
            <w:r>
              <w:rPr>
                <w:rFonts w:ascii="GHEA Grapalat" w:hAnsi="GHEA Grapalat"/>
                <w:b/>
                <w:sz w:val="24"/>
                <w:szCs w:val="24"/>
              </w:rPr>
              <w:t>05.09.2025</w:t>
            </w:r>
          </w:p>
        </w:tc>
      </w:tr>
      <w:tr w:rsidR="00D15326" w:rsidRPr="00D11C29" w:rsidTr="00D15326">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15326" w:rsidRDefault="00D15326" w:rsidP="00D15326">
            <w:pPr>
              <w:pStyle w:val="ListParagraph"/>
              <w:numPr>
                <w:ilvl w:val="0"/>
                <w:numId w:val="45"/>
              </w:numPr>
              <w:shd w:val="clear" w:color="auto" w:fill="FFFFFF"/>
              <w:tabs>
                <w:tab w:val="left" w:pos="90"/>
              </w:tabs>
              <w:spacing w:after="0" w:line="360" w:lineRule="auto"/>
              <w:ind w:left="0" w:firstLine="426"/>
              <w:jc w:val="both"/>
              <w:rPr>
                <w:rFonts w:ascii="GHEA Grapalat" w:hAnsi="GHEA Grapalat"/>
                <w:spacing w:val="-6"/>
                <w:sz w:val="24"/>
                <w:szCs w:val="24"/>
              </w:rPr>
            </w:pPr>
            <w:r w:rsidRPr="000F39CE">
              <w:rPr>
                <w:rFonts w:ascii="GHEA Grapalat" w:hAnsi="GHEA Grapalat" w:cs="Sylfaen"/>
                <w:bCs/>
                <w:color w:val="000000" w:themeColor="text1"/>
                <w:sz w:val="24"/>
                <w:szCs w:val="24"/>
              </w:rPr>
              <w:t>Նախագծի 3-րդ կետի 4-րդ ենթակետ</w:t>
            </w:r>
            <w:r>
              <w:rPr>
                <w:rFonts w:ascii="GHEA Grapalat" w:hAnsi="GHEA Grapalat" w:cs="Sylfaen"/>
                <w:bCs/>
                <w:color w:val="000000" w:themeColor="text1"/>
                <w:sz w:val="24"/>
                <w:szCs w:val="24"/>
              </w:rPr>
              <w:t>ի «ա» պարբերությամբ</w:t>
            </w:r>
            <w:r w:rsidRPr="000F39CE">
              <w:rPr>
                <w:rFonts w:ascii="GHEA Grapalat" w:hAnsi="GHEA Grapalat" w:cs="Sylfaen"/>
                <w:bCs/>
                <w:color w:val="000000" w:themeColor="text1"/>
                <w:sz w:val="24"/>
                <w:szCs w:val="24"/>
              </w:rPr>
              <w:t xml:space="preserve"> նոր խմբագրությամբ նշվում է «</w:t>
            </w:r>
            <w:r w:rsidRPr="000F39CE">
              <w:rPr>
                <w:rFonts w:ascii="GHEA Grapalat" w:hAnsi="GHEA Grapalat" w:cs="Sylfaen"/>
                <w:bCs/>
                <w:i/>
                <w:color w:val="000000" w:themeColor="text1"/>
                <w:sz w:val="24"/>
                <w:szCs w:val="24"/>
              </w:rPr>
              <w:t>Մասնագիտական պատասխանատվության ստանձնում</w:t>
            </w:r>
            <w:r w:rsidRPr="000F39CE">
              <w:rPr>
                <w:rFonts w:ascii="GHEA Grapalat" w:hAnsi="GHEA Grapalat" w:cs="Sylfaen"/>
                <w:bCs/>
                <w:color w:val="000000" w:themeColor="text1"/>
                <w:sz w:val="24"/>
                <w:szCs w:val="24"/>
              </w:rPr>
              <w:t xml:space="preserve">» թեմայի շրջանակում նախարարության կողմից երաշխավորված որևէ դասընթացի վերապատրաստման վկայական, մինչդեռ ինչպե՛ս գործող կարգավորմամբ, </w:t>
            </w:r>
            <w:r w:rsidRPr="000F39CE">
              <w:rPr>
                <w:rFonts w:ascii="GHEA Grapalat" w:hAnsi="GHEA Grapalat" w:cs="Sylfaen"/>
                <w:bCs/>
                <w:color w:val="000000" w:themeColor="text1"/>
                <w:sz w:val="24"/>
                <w:szCs w:val="24"/>
              </w:rPr>
              <w:lastRenderedPageBreak/>
              <w:t>այնպես էլ Հայաստանի Հանրապետության կրթության, գիտության, մշակույթի և սպորտի նախարարի 2022 թվականի օգոստոսի 5-ի «Հանրակրթական ուսումնական հաստատության ուսուցչի մասնագիտական չափանիշները սահմանելու մասին» N 30-Ն հրամանի հավելվածի 1-ին կետի 10-րդ կետում</w:t>
            </w:r>
            <w:r>
              <w:rPr>
                <w:rFonts w:ascii="GHEA Grapalat" w:hAnsi="GHEA Grapalat" w:cs="Sylfaen"/>
                <w:bCs/>
                <w:color w:val="000000" w:themeColor="text1"/>
                <w:sz w:val="24"/>
                <w:szCs w:val="24"/>
              </w:rPr>
              <w:t xml:space="preserve"> և </w:t>
            </w:r>
            <w:r w:rsidRPr="000F39CE">
              <w:rPr>
                <w:rFonts w:ascii="GHEA Grapalat" w:hAnsi="GHEA Grapalat" w:cs="Sylfaen"/>
                <w:bCs/>
                <w:color w:val="000000" w:themeColor="text1"/>
                <w:sz w:val="24"/>
                <w:szCs w:val="24"/>
              </w:rPr>
              <w:t>Հայաստանի Հանրապետության կրթության, գիտության, մշակույթի և սպորտի նախարարի 202</w:t>
            </w:r>
            <w:r>
              <w:rPr>
                <w:rFonts w:ascii="GHEA Grapalat" w:hAnsi="GHEA Grapalat" w:cs="Sylfaen"/>
                <w:bCs/>
                <w:color w:val="000000" w:themeColor="text1"/>
                <w:sz w:val="24"/>
                <w:szCs w:val="24"/>
              </w:rPr>
              <w:t>4</w:t>
            </w:r>
            <w:r w:rsidRPr="000F39CE">
              <w:rPr>
                <w:rFonts w:ascii="GHEA Grapalat" w:hAnsi="GHEA Grapalat" w:cs="Sylfaen"/>
                <w:bCs/>
                <w:color w:val="000000" w:themeColor="text1"/>
                <w:sz w:val="24"/>
                <w:szCs w:val="24"/>
              </w:rPr>
              <w:t xml:space="preserve"> թվականի </w:t>
            </w:r>
            <w:r>
              <w:rPr>
                <w:rFonts w:ascii="GHEA Grapalat" w:hAnsi="GHEA Grapalat" w:cs="Sylfaen"/>
                <w:bCs/>
                <w:color w:val="000000" w:themeColor="text1"/>
                <w:sz w:val="24"/>
                <w:szCs w:val="24"/>
              </w:rPr>
              <w:t>նոյեմբերի 27</w:t>
            </w:r>
            <w:r w:rsidRPr="000F39CE">
              <w:rPr>
                <w:rFonts w:ascii="GHEA Grapalat" w:hAnsi="GHEA Grapalat" w:cs="Sylfaen"/>
                <w:bCs/>
                <w:color w:val="000000" w:themeColor="text1"/>
                <w:sz w:val="24"/>
                <w:szCs w:val="24"/>
              </w:rPr>
              <w:t>-ի «</w:t>
            </w:r>
            <w:r>
              <w:rPr>
                <w:rFonts w:ascii="GHEA Grapalat" w:hAnsi="GHEA Grapalat" w:cs="Sylfaen"/>
                <w:bCs/>
                <w:color w:val="000000" w:themeColor="text1"/>
                <w:sz w:val="24"/>
                <w:szCs w:val="24"/>
              </w:rPr>
              <w:t>Մասնագիտական պետական ուսումնական հաստատությունների մանկավարժական աշխատողների տարակարգի շնորհման կարգը, տարակարգի շնորհման հանձնաժողովի ձևավորման, դրա գործունեության և տարակարգի բնութագրիչները, տարակարգերի շնորհման համար անհրաժեշտ փաստաթղթերի ցանկը սահմանելու մասին</w:t>
            </w:r>
            <w:r w:rsidRPr="000F39CE">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rPr>
              <w:t>N 77</w:t>
            </w:r>
            <w:r w:rsidRPr="000F39CE">
              <w:rPr>
                <w:rFonts w:ascii="GHEA Grapalat" w:hAnsi="GHEA Grapalat" w:cs="Sylfaen"/>
                <w:bCs/>
                <w:color w:val="000000" w:themeColor="text1"/>
                <w:sz w:val="24"/>
                <w:szCs w:val="24"/>
              </w:rPr>
              <w:t xml:space="preserve">-Ն հրամանի </w:t>
            </w:r>
            <w:r>
              <w:rPr>
                <w:rFonts w:ascii="GHEA Grapalat" w:hAnsi="GHEA Grapalat" w:cs="Sylfaen"/>
                <w:bCs/>
                <w:color w:val="000000" w:themeColor="text1"/>
                <w:sz w:val="24"/>
                <w:szCs w:val="24"/>
              </w:rPr>
              <w:t xml:space="preserve">հավելված 2-ի 3-րդ կետի 2-րդ ենթակետի «թ» պարբերությունում </w:t>
            </w:r>
            <w:r w:rsidRPr="000F39CE">
              <w:rPr>
                <w:rFonts w:ascii="GHEA Grapalat" w:hAnsi="GHEA Grapalat" w:cs="Sylfaen"/>
                <w:bCs/>
                <w:color w:val="000000" w:themeColor="text1"/>
                <w:sz w:val="24"/>
                <w:szCs w:val="24"/>
              </w:rPr>
              <w:t xml:space="preserve">սահմանվում է </w:t>
            </w:r>
            <w:r>
              <w:rPr>
                <w:rFonts w:ascii="GHEA Grapalat" w:hAnsi="GHEA Grapalat" w:cs="Sylfaen"/>
                <w:bCs/>
                <w:color w:val="000000" w:themeColor="text1"/>
                <w:sz w:val="24"/>
                <w:szCs w:val="24"/>
              </w:rPr>
              <w:t>«</w:t>
            </w:r>
            <w:r w:rsidRPr="000F39CE">
              <w:rPr>
                <w:rFonts w:ascii="GHEA Grapalat" w:hAnsi="GHEA Grapalat" w:cs="Sylfaen"/>
                <w:bCs/>
                <w:color w:val="000000" w:themeColor="text1"/>
                <w:sz w:val="24"/>
                <w:szCs w:val="24"/>
              </w:rPr>
              <w:t>մասնագիտական զարգացման համար պատասխանատվության ստանձնում</w:t>
            </w:r>
            <w:r>
              <w:rPr>
                <w:rFonts w:ascii="GHEA Grapalat" w:hAnsi="GHEA Grapalat" w:cs="Sylfaen"/>
                <w:bCs/>
                <w:color w:val="000000" w:themeColor="text1"/>
                <w:sz w:val="24"/>
                <w:szCs w:val="24"/>
              </w:rPr>
              <w:t>» ձևակերպումը</w:t>
            </w:r>
            <w:r w:rsidRPr="000F39CE">
              <w:rPr>
                <w:rFonts w:ascii="GHEA Grapalat" w:hAnsi="GHEA Grapalat" w:cs="Sylfaen"/>
                <w:bCs/>
                <w:color w:val="000000" w:themeColor="text1"/>
                <w:sz w:val="24"/>
                <w:szCs w:val="24"/>
              </w:rPr>
              <w:t>։ Այս առումով գտնում ենք, որ անհրաժեշտ է Նախագծի 3-րդ կետի 4-րդ ենթակետ</w:t>
            </w:r>
            <w:r>
              <w:rPr>
                <w:rFonts w:ascii="GHEA Grapalat" w:hAnsi="GHEA Grapalat" w:cs="Sylfaen"/>
                <w:bCs/>
                <w:color w:val="000000" w:themeColor="text1"/>
                <w:sz w:val="24"/>
                <w:szCs w:val="24"/>
              </w:rPr>
              <w:t xml:space="preserve">ի «ա» </w:t>
            </w:r>
            <w:r>
              <w:rPr>
                <w:rFonts w:ascii="GHEA Grapalat" w:hAnsi="GHEA Grapalat" w:cs="Sylfaen"/>
                <w:bCs/>
                <w:color w:val="000000" w:themeColor="text1"/>
                <w:sz w:val="24"/>
                <w:szCs w:val="24"/>
              </w:rPr>
              <w:lastRenderedPageBreak/>
              <w:t>պարբերություն</w:t>
            </w:r>
            <w:r w:rsidRPr="000F39CE">
              <w:rPr>
                <w:rFonts w:ascii="GHEA Grapalat" w:hAnsi="GHEA Grapalat" w:cs="Sylfaen"/>
                <w:bCs/>
                <w:color w:val="000000" w:themeColor="text1"/>
                <w:sz w:val="24"/>
                <w:szCs w:val="24"/>
              </w:rPr>
              <w:t>ում «Մասնագիտական պատասխանատվության ստանձնում»</w:t>
            </w:r>
            <w:r>
              <w:rPr>
                <w:rFonts w:ascii="GHEA Grapalat" w:hAnsi="GHEA Grapalat" w:cs="Sylfaen"/>
                <w:bCs/>
                <w:color w:val="000000" w:themeColor="text1"/>
                <w:sz w:val="24"/>
                <w:szCs w:val="24"/>
              </w:rPr>
              <w:t xml:space="preserve"> </w:t>
            </w:r>
            <w:r w:rsidRPr="000F39CE">
              <w:rPr>
                <w:rFonts w:ascii="GHEA Grapalat" w:hAnsi="GHEA Grapalat" w:cs="Sylfaen"/>
                <w:bCs/>
                <w:color w:val="000000" w:themeColor="text1"/>
                <w:sz w:val="24"/>
                <w:szCs w:val="24"/>
              </w:rPr>
              <w:t xml:space="preserve">բառերը փոխարինել «Մասնագիտական զարգացման համար պատասխանատվության ստանձնում» </w:t>
            </w:r>
            <w:r>
              <w:rPr>
                <w:rFonts w:ascii="GHEA Grapalat" w:hAnsi="GHEA Grapalat" w:cs="Sylfaen"/>
                <w:bCs/>
                <w:color w:val="000000" w:themeColor="text1"/>
                <w:sz w:val="24"/>
                <w:szCs w:val="24"/>
              </w:rPr>
              <w:t>բառերով։</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15326" w:rsidRPr="00D11C29" w:rsidRDefault="00D15326"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15326" w:rsidRDefault="00385BF3" w:rsidP="00232B13">
            <w:pPr>
              <w:spacing w:after="0" w:line="360" w:lineRule="auto"/>
              <w:ind w:right="278" w:hanging="142"/>
              <w:jc w:val="both"/>
              <w:rPr>
                <w:rFonts w:ascii="GHEA Grapalat" w:hAnsi="GHEA Grapalat"/>
                <w:sz w:val="24"/>
                <w:szCs w:val="24"/>
              </w:rPr>
            </w:pPr>
            <w:r>
              <w:rPr>
                <w:rFonts w:ascii="GHEA Grapalat" w:hAnsi="GHEA Grapalat"/>
                <w:sz w:val="24"/>
                <w:szCs w:val="24"/>
              </w:rPr>
              <w:t>Ընդունվել է, կետը խմբագրվել է:</w:t>
            </w:r>
          </w:p>
          <w:p w:rsidR="00385BF3" w:rsidRPr="00385BF3" w:rsidRDefault="00385BF3" w:rsidP="00232B13">
            <w:pPr>
              <w:spacing w:after="0" w:line="360" w:lineRule="auto"/>
              <w:ind w:right="278" w:hanging="142"/>
              <w:jc w:val="both"/>
              <w:rPr>
                <w:rFonts w:ascii="GHEA Grapalat" w:hAnsi="GHEA Grapalat"/>
                <w:sz w:val="24"/>
                <w:szCs w:val="24"/>
              </w:rPr>
            </w:pPr>
          </w:p>
          <w:p w:rsidR="00385BF3" w:rsidRDefault="00385BF3" w:rsidP="00232B13">
            <w:pPr>
              <w:spacing w:after="0" w:line="360" w:lineRule="auto"/>
              <w:ind w:right="278" w:hanging="142"/>
              <w:jc w:val="both"/>
              <w:rPr>
                <w:rFonts w:ascii="GHEA Grapalat" w:hAnsi="GHEA Grapalat"/>
                <w:sz w:val="24"/>
                <w:szCs w:val="24"/>
              </w:rPr>
            </w:pPr>
          </w:p>
          <w:p w:rsidR="00385BF3" w:rsidRDefault="00385BF3" w:rsidP="00232B13">
            <w:pPr>
              <w:spacing w:after="0" w:line="360" w:lineRule="auto"/>
              <w:ind w:right="278" w:hanging="142"/>
              <w:jc w:val="both"/>
              <w:rPr>
                <w:rFonts w:ascii="GHEA Grapalat" w:hAnsi="GHEA Grapalat"/>
                <w:sz w:val="24"/>
                <w:szCs w:val="24"/>
              </w:rPr>
            </w:pPr>
          </w:p>
          <w:p w:rsidR="00385BF3" w:rsidRDefault="00385BF3" w:rsidP="00232B13">
            <w:pPr>
              <w:spacing w:after="0" w:line="360" w:lineRule="auto"/>
              <w:ind w:right="278" w:hanging="142"/>
              <w:jc w:val="both"/>
              <w:rPr>
                <w:rFonts w:ascii="GHEA Grapalat" w:hAnsi="GHEA Grapalat"/>
                <w:sz w:val="24"/>
                <w:szCs w:val="24"/>
              </w:rPr>
            </w:pPr>
          </w:p>
          <w:p w:rsid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385BF3" w:rsidRDefault="00385BF3" w:rsidP="00232B13">
            <w:pPr>
              <w:spacing w:after="0" w:line="360" w:lineRule="auto"/>
              <w:ind w:right="278" w:hanging="142"/>
              <w:jc w:val="both"/>
              <w:rPr>
                <w:rFonts w:ascii="GHEA Grapalat" w:hAnsi="GHEA Grapalat"/>
                <w:sz w:val="24"/>
                <w:szCs w:val="24"/>
              </w:rPr>
            </w:pPr>
          </w:p>
          <w:p w:rsidR="00385BF3" w:rsidRPr="00D11C29" w:rsidRDefault="00385BF3" w:rsidP="00232B13">
            <w:pPr>
              <w:spacing w:after="0" w:line="360" w:lineRule="auto"/>
              <w:ind w:right="278" w:hanging="142"/>
              <w:jc w:val="both"/>
              <w:rPr>
                <w:rFonts w:ascii="GHEA Grapalat" w:hAnsi="GHEA Grapalat"/>
                <w:sz w:val="24"/>
                <w:szCs w:val="24"/>
              </w:rPr>
            </w:pPr>
          </w:p>
        </w:tc>
      </w:tr>
      <w:tr w:rsidR="00D15326" w:rsidRPr="00D11C29" w:rsidTr="00D15326">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15326" w:rsidRDefault="00D15326" w:rsidP="00D15326">
            <w:pPr>
              <w:pStyle w:val="ListParagraph"/>
              <w:numPr>
                <w:ilvl w:val="0"/>
                <w:numId w:val="45"/>
              </w:numPr>
              <w:shd w:val="clear" w:color="auto" w:fill="FFFFFF"/>
              <w:tabs>
                <w:tab w:val="left" w:pos="90"/>
              </w:tabs>
              <w:spacing w:after="0" w:line="360" w:lineRule="auto"/>
              <w:ind w:left="0" w:firstLine="426"/>
              <w:jc w:val="both"/>
              <w:rPr>
                <w:rFonts w:ascii="GHEA Grapalat" w:hAnsi="GHEA Grapalat"/>
                <w:spacing w:val="-6"/>
                <w:sz w:val="24"/>
                <w:szCs w:val="24"/>
              </w:rPr>
            </w:pPr>
            <w:r w:rsidRPr="000F39CE">
              <w:rPr>
                <w:rFonts w:ascii="GHEA Grapalat" w:hAnsi="GHEA Grapalat" w:cs="Sylfaen"/>
                <w:bCs/>
                <w:color w:val="000000" w:themeColor="text1"/>
                <w:sz w:val="24"/>
                <w:szCs w:val="24"/>
              </w:rPr>
              <w:lastRenderedPageBreak/>
              <w:t>Նախագծի 3-րդ կետ</w:t>
            </w:r>
            <w:r>
              <w:rPr>
                <w:rFonts w:ascii="GHEA Grapalat" w:hAnsi="GHEA Grapalat" w:cs="Sylfaen"/>
                <w:bCs/>
                <w:color w:val="000000" w:themeColor="text1"/>
                <w:sz w:val="24"/>
                <w:szCs w:val="24"/>
              </w:rPr>
              <w:t>ով Որոշման հավելվածի նոր խմբագրությամբ շարադրվող 26-րդ կետ</w:t>
            </w:r>
            <w:r w:rsidRPr="000F39CE">
              <w:rPr>
                <w:rFonts w:ascii="GHEA Grapalat" w:hAnsi="GHEA Grapalat" w:cs="Sylfaen"/>
                <w:bCs/>
                <w:color w:val="000000" w:themeColor="text1"/>
                <w:sz w:val="24"/>
                <w:szCs w:val="24"/>
              </w:rPr>
              <w:t>ի 4-րդ ենթակետ</w:t>
            </w:r>
            <w:r>
              <w:rPr>
                <w:rFonts w:ascii="GHEA Grapalat" w:hAnsi="GHEA Grapalat" w:cs="Sylfaen"/>
                <w:bCs/>
                <w:color w:val="000000" w:themeColor="text1"/>
                <w:sz w:val="24"/>
                <w:szCs w:val="24"/>
              </w:rPr>
              <w:t>ի «բ» պարբերություն</w:t>
            </w:r>
            <w:r w:rsidRPr="000F39CE">
              <w:rPr>
                <w:rFonts w:ascii="GHEA Grapalat" w:hAnsi="GHEA Grapalat" w:cs="Sylfaen"/>
                <w:bCs/>
                <w:color w:val="000000" w:themeColor="text1"/>
                <w:sz w:val="24"/>
                <w:szCs w:val="24"/>
              </w:rPr>
              <w:t>ում</w:t>
            </w:r>
            <w:r>
              <w:rPr>
                <w:rFonts w:ascii="GHEA Grapalat" w:hAnsi="GHEA Grapalat" w:cs="Sylfaen"/>
                <w:bCs/>
                <w:color w:val="000000" w:themeColor="text1"/>
                <w:sz w:val="24"/>
                <w:szCs w:val="24"/>
              </w:rPr>
              <w:t xml:space="preserve"> մասնագիտական զարգացման ապահովման պահանջի բավարարում է համարվում</w:t>
            </w:r>
            <w:r w:rsidRPr="00AD6474">
              <w:rPr>
                <w:rFonts w:ascii="GHEA Grapalat" w:hAnsi="GHEA Grapalat" w:cs="Sylfaen"/>
                <w:bCs/>
                <w:color w:val="000000" w:themeColor="text1"/>
                <w:sz w:val="24"/>
                <w:szCs w:val="24"/>
              </w:rPr>
              <w:t xml:space="preserve"> նաև նախարարության հետ համագործակցող </w:t>
            </w:r>
            <w:r w:rsidRPr="00AD6474">
              <w:rPr>
                <w:rFonts w:ascii="GHEA Grapalat" w:hAnsi="GHEA Grapalat" w:cs="Sylfaen"/>
                <w:bCs/>
                <w:i/>
                <w:color w:val="000000" w:themeColor="text1"/>
                <w:sz w:val="24"/>
                <w:szCs w:val="24"/>
              </w:rPr>
              <w:t>(նախարարության կողմից երաշխավորված)</w:t>
            </w:r>
            <w:r w:rsidRPr="00AD6474">
              <w:rPr>
                <w:rFonts w:ascii="GHEA Grapalat" w:hAnsi="GHEA Grapalat" w:cs="Sylfaen"/>
                <w:bCs/>
                <w:color w:val="000000" w:themeColor="text1"/>
                <w:sz w:val="24"/>
                <w:szCs w:val="24"/>
              </w:rPr>
              <w:t xml:space="preserve"> տեղական կամ միջազգային կազմակերպություններում կամ հարթակներում կամ Եվրոպական դպրոցների համագործակցության «Իթվիննինգ» ծրագրում վերապատրաստման վկայականի առկայությունը, մինչդեռ հիմնավորումից պարզ չէ, թե արդյոք նախարարության հետ համագործակցող կազմակերպությունները նույնացվում են նախարարության կողմից երաշխավորված կազմակերպությունների հետ։</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15326" w:rsidRPr="00D11C29" w:rsidRDefault="00D15326"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15326" w:rsidRPr="00D11C29" w:rsidRDefault="00E40A50" w:rsidP="004E68D4">
            <w:pPr>
              <w:spacing w:after="0" w:line="360" w:lineRule="auto"/>
              <w:ind w:right="278" w:firstLine="176"/>
              <w:jc w:val="both"/>
              <w:rPr>
                <w:rFonts w:ascii="GHEA Grapalat" w:hAnsi="GHEA Grapalat"/>
                <w:sz w:val="24"/>
                <w:szCs w:val="24"/>
              </w:rPr>
            </w:pPr>
            <w:r>
              <w:rPr>
                <w:rFonts w:ascii="GHEA Grapalat" w:hAnsi="GHEA Grapalat"/>
                <w:sz w:val="24"/>
                <w:szCs w:val="24"/>
              </w:rPr>
              <w:t>Ընդունվել է, կետը խմբագրվել է:</w:t>
            </w:r>
          </w:p>
        </w:tc>
      </w:tr>
      <w:tr w:rsidR="00D15326" w:rsidRPr="00D11C29" w:rsidTr="00D15326">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15326" w:rsidRDefault="00D15326" w:rsidP="00D15326">
            <w:pPr>
              <w:pStyle w:val="ListParagraph"/>
              <w:numPr>
                <w:ilvl w:val="0"/>
                <w:numId w:val="45"/>
              </w:numPr>
              <w:shd w:val="clear" w:color="auto" w:fill="FFFFFF"/>
              <w:tabs>
                <w:tab w:val="left" w:pos="90"/>
              </w:tabs>
              <w:spacing w:after="0" w:line="360" w:lineRule="auto"/>
              <w:ind w:left="0" w:firstLine="426"/>
              <w:jc w:val="both"/>
              <w:rPr>
                <w:rFonts w:ascii="GHEA Grapalat" w:hAnsi="GHEA Grapalat"/>
                <w:spacing w:val="-6"/>
                <w:sz w:val="24"/>
                <w:szCs w:val="24"/>
              </w:rPr>
            </w:pPr>
            <w:r w:rsidRPr="006F7130">
              <w:rPr>
                <w:rFonts w:ascii="GHEA Grapalat" w:eastAsia="Times New Roman" w:hAnsi="GHEA Grapalat" w:cs="Times Armenian"/>
                <w:color w:val="000000" w:themeColor="text1"/>
                <w:sz w:val="24"/>
                <w:szCs w:val="24"/>
                <w:lang w:eastAsia="ru-RU"/>
              </w:rPr>
              <w:t xml:space="preserve">Որոշման </w:t>
            </w:r>
            <w:r>
              <w:rPr>
                <w:rFonts w:ascii="GHEA Grapalat" w:eastAsia="Times New Roman" w:hAnsi="GHEA Grapalat" w:cs="Times Armenian"/>
                <w:color w:val="000000" w:themeColor="text1"/>
                <w:sz w:val="24"/>
                <w:szCs w:val="24"/>
                <w:lang w:eastAsia="ru-RU"/>
              </w:rPr>
              <w:t>հավելվածի 26-րդ կետի 4-րդ ենթակետում որպես ե</w:t>
            </w:r>
            <w:r w:rsidRPr="006F7130">
              <w:rPr>
                <w:rFonts w:ascii="GHEA Grapalat" w:eastAsia="Times New Roman" w:hAnsi="GHEA Grapalat" w:cs="Times Armenian"/>
                <w:color w:val="000000" w:themeColor="text1"/>
                <w:sz w:val="24"/>
                <w:szCs w:val="24"/>
                <w:lang w:eastAsia="ru-RU"/>
              </w:rPr>
              <w:t xml:space="preserve">րրորդ և չորրորդ աստիճանի տարակարգի </w:t>
            </w:r>
            <w:r w:rsidRPr="006F7130">
              <w:rPr>
                <w:rFonts w:ascii="GHEA Grapalat" w:eastAsia="Times New Roman" w:hAnsi="GHEA Grapalat" w:cs="Times Armenian"/>
                <w:color w:val="000000" w:themeColor="text1"/>
                <w:sz w:val="24"/>
                <w:szCs w:val="24"/>
                <w:lang w:eastAsia="ru-RU"/>
              </w:rPr>
              <w:lastRenderedPageBreak/>
              <w:t>շնորհման համար անհրաժեշտ փաստաթղթեր</w:t>
            </w:r>
            <w:r>
              <w:rPr>
                <w:rFonts w:ascii="GHEA Grapalat" w:eastAsia="Times New Roman" w:hAnsi="GHEA Grapalat" w:cs="Times Armenian"/>
                <w:color w:val="000000" w:themeColor="text1"/>
                <w:sz w:val="24"/>
                <w:szCs w:val="24"/>
                <w:lang w:eastAsia="ru-RU"/>
              </w:rPr>
              <w:t xml:space="preserve"> սահմանված են </w:t>
            </w:r>
            <w:r w:rsidRPr="006F7130">
              <w:rPr>
                <w:rFonts w:ascii="GHEA Grapalat" w:eastAsia="Times New Roman" w:hAnsi="GHEA Grapalat" w:cs="Times Armenian"/>
                <w:color w:val="000000" w:themeColor="text1"/>
                <w:sz w:val="24"/>
                <w:szCs w:val="24"/>
                <w:lang w:eastAsia="ru-RU"/>
              </w:rPr>
              <w:t>մասնագիտական բարեվարքություն, ժողովրդավարական և քաղաքացիական կարողունակություն՝ մասնագիտական համայնքների, ուսուցիչների՝ մասնագիտական հիմունքներով ձևավորված կազմակերպությունների, արհմիությունների աշխատանքներին մասնակցության մասին տեղեկատվություն, այդ կազմակերպություններից, պետական կառավարման համակարգի մարմիններից ստացված շնորհակալագրեր, պատվոգրեր, այլ պարգևներ («Հայաստանի Հանրապետության պետական պարգևների և պատվավոր կոչումների մասին» ՀՀ օրենք)</w:t>
            </w:r>
            <w:r>
              <w:rPr>
                <w:rFonts w:ascii="GHEA Grapalat" w:eastAsia="Times New Roman" w:hAnsi="GHEA Grapalat" w:cs="Times Armenian"/>
                <w:color w:val="000000" w:themeColor="text1"/>
                <w:sz w:val="24"/>
                <w:szCs w:val="24"/>
                <w:lang w:eastAsia="ru-RU"/>
              </w:rPr>
              <w:t>, մինչդեռ Նախագծի կարգավորմամբ վերոնշյալ փաստաթղթերը չեն նշվել որպես անհրաժեշտ փաստաթղթեր։ Այս առումով գտնում ենք, որ հիմնավորման մեջ անհրաժեշտ է կատարել նշում այն մասին, թե ինչ նպատակով չի նախատեսվում վերոնշյալ փաստաթղթերի ներառումը</w:t>
            </w:r>
            <w:r w:rsidRPr="006F7130">
              <w:rPr>
                <w:rFonts w:ascii="GHEA Grapalat" w:eastAsia="Times New Roman" w:hAnsi="GHEA Grapalat" w:cs="Times Armenian"/>
                <w:color w:val="000000" w:themeColor="text1"/>
                <w:sz w:val="24"/>
                <w:szCs w:val="24"/>
                <w:lang w:eastAsia="ru-RU"/>
              </w:rPr>
              <w:t xml:space="preserve"> </w:t>
            </w:r>
            <w:r>
              <w:rPr>
                <w:rFonts w:ascii="GHEA Grapalat" w:eastAsia="Times New Roman" w:hAnsi="GHEA Grapalat" w:cs="Times Armenian"/>
                <w:color w:val="000000" w:themeColor="text1"/>
                <w:sz w:val="24"/>
                <w:szCs w:val="24"/>
                <w:lang w:eastAsia="ru-RU"/>
              </w:rPr>
              <w:t>տարակարգի շնորհման համար։</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15326" w:rsidRPr="00D11C29" w:rsidRDefault="00D15326"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15326" w:rsidRPr="00D11C29" w:rsidRDefault="00935EFE" w:rsidP="004E68D4">
            <w:pPr>
              <w:spacing w:after="0" w:line="360" w:lineRule="auto"/>
              <w:ind w:right="278" w:firstLine="176"/>
              <w:jc w:val="both"/>
              <w:rPr>
                <w:rFonts w:ascii="GHEA Grapalat" w:hAnsi="GHEA Grapalat"/>
                <w:sz w:val="24"/>
                <w:szCs w:val="24"/>
              </w:rPr>
            </w:pPr>
            <w:r>
              <w:rPr>
                <w:rFonts w:ascii="GHEA Grapalat" w:hAnsi="GHEA Grapalat"/>
                <w:sz w:val="24"/>
                <w:szCs w:val="24"/>
              </w:rPr>
              <w:t>Ընդունվել է, հիմնավորումը խմբագրվել է:</w:t>
            </w:r>
          </w:p>
        </w:tc>
      </w:tr>
      <w:tr w:rsidR="00D15326" w:rsidRPr="00D11C29" w:rsidTr="00D15326">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15326" w:rsidRDefault="00D15326" w:rsidP="00D15326">
            <w:pPr>
              <w:pStyle w:val="ListParagraph"/>
              <w:numPr>
                <w:ilvl w:val="0"/>
                <w:numId w:val="45"/>
              </w:numPr>
              <w:shd w:val="clear" w:color="auto" w:fill="FFFFFF"/>
              <w:tabs>
                <w:tab w:val="left" w:pos="90"/>
              </w:tabs>
              <w:spacing w:after="0" w:line="360" w:lineRule="auto"/>
              <w:ind w:left="0" w:firstLine="426"/>
              <w:jc w:val="both"/>
              <w:rPr>
                <w:rFonts w:ascii="GHEA Grapalat" w:hAnsi="GHEA Grapalat"/>
                <w:spacing w:val="-6"/>
                <w:sz w:val="24"/>
                <w:szCs w:val="24"/>
              </w:rPr>
            </w:pPr>
            <w:r>
              <w:rPr>
                <w:rFonts w:ascii="GHEA Grapalat" w:eastAsia="Times New Roman" w:hAnsi="GHEA Grapalat" w:cs="Times Armenian"/>
                <w:color w:val="000000" w:themeColor="text1"/>
                <w:sz w:val="24"/>
                <w:szCs w:val="24"/>
                <w:lang w:eastAsia="ru-RU"/>
              </w:rPr>
              <w:lastRenderedPageBreak/>
              <w:t>Նախագծի 3-րդ կետի 4-րդ ենթակետի «է» պարբերությունում նշվում է կ</w:t>
            </w:r>
            <w:r>
              <w:rPr>
                <w:rFonts w:ascii="GHEA Grapalat" w:eastAsia="Times New Roman" w:hAnsi="GHEA Grapalat"/>
                <w:color w:val="000000"/>
                <w:sz w:val="24"/>
                <w:szCs w:val="24"/>
              </w:rPr>
              <w:t xml:space="preserve">րթության զարգացման և նորարարությունների ազգային կենտրոնի, Հանրապետական մանկավարժահոգեբանական կենտրոնի, Կրթական տեխնոլոգիաների ազգային կենտրոնի, Գնահատման և թեստավորման կենտրոնի </w:t>
            </w:r>
            <w:r w:rsidRPr="000A6F94">
              <w:rPr>
                <w:rFonts w:ascii="GHEA Grapalat" w:eastAsia="Times New Roman" w:hAnsi="GHEA Grapalat"/>
                <w:color w:val="000000"/>
                <w:sz w:val="24"/>
                <w:szCs w:val="24"/>
              </w:rPr>
              <w:t>կողմից իրականացվող փորձագիտական աշխատանքներում (</w:t>
            </w:r>
            <w:r>
              <w:rPr>
                <w:rFonts w:ascii="GHEA Grapalat" w:eastAsia="Times New Roman" w:hAnsi="GHEA Grapalat"/>
                <w:color w:val="000000"/>
                <w:sz w:val="24"/>
                <w:szCs w:val="24"/>
              </w:rPr>
              <w:t>մշակում, փորձաքննություն</w:t>
            </w:r>
            <w:r w:rsidRPr="000A6F94">
              <w:rPr>
                <w:rFonts w:ascii="GHEA Grapalat" w:eastAsia="Times New Roman" w:hAnsi="GHEA Grapalat"/>
                <w:color w:val="000000"/>
                <w:sz w:val="24"/>
                <w:szCs w:val="24"/>
              </w:rPr>
              <w:t xml:space="preserve">) </w:t>
            </w:r>
            <w:r>
              <w:rPr>
                <w:rFonts w:ascii="GHEA Grapalat" w:eastAsia="Times New Roman" w:hAnsi="GHEA Grapalat"/>
                <w:color w:val="000000"/>
                <w:sz w:val="24"/>
                <w:szCs w:val="24"/>
              </w:rPr>
              <w:t xml:space="preserve">կամ դասագրքերի փորձաքննության գործընթացում </w:t>
            </w:r>
            <w:r w:rsidRPr="000A6F94">
              <w:rPr>
                <w:rFonts w:ascii="GHEA Grapalat" w:eastAsia="Times New Roman" w:hAnsi="GHEA Grapalat"/>
                <w:color w:val="000000"/>
                <w:sz w:val="24"/>
                <w:szCs w:val="24"/>
              </w:rPr>
              <w:t>ընդգրկված</w:t>
            </w:r>
            <w:r>
              <w:rPr>
                <w:rFonts w:ascii="GHEA Grapalat" w:eastAsia="Times New Roman" w:hAnsi="GHEA Grapalat"/>
                <w:color w:val="000000"/>
                <w:sz w:val="24"/>
                <w:szCs w:val="24"/>
              </w:rPr>
              <w:t>ո</w:t>
            </w:r>
            <w:r w:rsidRPr="000A6F94">
              <w:rPr>
                <w:rFonts w:ascii="GHEA Grapalat" w:eastAsia="Times New Roman" w:hAnsi="GHEA Grapalat"/>
                <w:color w:val="000000"/>
                <w:sz w:val="24"/>
                <w:szCs w:val="24"/>
              </w:rPr>
              <w:t>ւթյան մասին հավաստող տեղեկանք</w:t>
            </w:r>
            <w:r>
              <w:rPr>
                <w:rFonts w:ascii="GHEA Grapalat" w:eastAsia="Times New Roman" w:hAnsi="GHEA Grapalat"/>
                <w:color w:val="000000"/>
                <w:sz w:val="24"/>
                <w:szCs w:val="24"/>
              </w:rPr>
              <w:t xml:space="preserve">, </w:t>
            </w:r>
            <w:r w:rsidRPr="004160D5">
              <w:rPr>
                <w:rFonts w:ascii="GHEA Grapalat" w:eastAsia="Times New Roman" w:hAnsi="GHEA Grapalat"/>
                <w:color w:val="000000"/>
                <w:sz w:val="24"/>
                <w:szCs w:val="24"/>
              </w:rPr>
              <w:t xml:space="preserve">մինչդեռ Որոշման հավելվածի 4-րդ կետի 3-րդ ենթակետում </w:t>
            </w:r>
            <w:r>
              <w:rPr>
                <w:rFonts w:ascii="GHEA Grapalat" w:eastAsia="Times New Roman" w:hAnsi="GHEA Grapalat" w:cs="Times Armenian"/>
                <w:color w:val="000000" w:themeColor="text1"/>
                <w:sz w:val="24"/>
                <w:szCs w:val="24"/>
                <w:lang w:eastAsia="ru-RU"/>
              </w:rPr>
              <w:t xml:space="preserve">նշվում են հիշատակված կազմակերպությունների կրճատ անվանումները, ուստի </w:t>
            </w:r>
            <w:r w:rsidRPr="00306602">
              <w:rPr>
                <w:rFonts w:ascii="GHEA Grapalat" w:eastAsia="Times New Roman" w:hAnsi="GHEA Grapalat"/>
                <w:color w:val="000000"/>
                <w:sz w:val="24"/>
                <w:szCs w:val="24"/>
              </w:rPr>
              <w:t xml:space="preserve">հիմք ընդունելով «Նորմատիվ իրավական ակտերի մասին» օրենքի 15-րդ հոդվածի 2-րդ մասի դրույթները, որոնց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գտնում ենք, որ անհրաժեշտ է Նախագծի </w:t>
            </w:r>
            <w:r w:rsidRPr="00306602">
              <w:rPr>
                <w:rFonts w:ascii="GHEA Grapalat" w:eastAsia="Times New Roman" w:hAnsi="GHEA Grapalat" w:cs="Times Armenian"/>
                <w:color w:val="000000" w:themeColor="text1"/>
                <w:sz w:val="24"/>
                <w:szCs w:val="24"/>
                <w:lang w:eastAsia="ru-RU"/>
              </w:rPr>
              <w:t xml:space="preserve">3-րդ կետի 4-րդ ենթակետի «է» պարբերության </w:t>
            </w:r>
            <w:r w:rsidRPr="00306602">
              <w:rPr>
                <w:rFonts w:ascii="GHEA Grapalat" w:eastAsia="Times New Roman" w:hAnsi="GHEA Grapalat" w:cs="Times Armenian"/>
                <w:color w:val="000000" w:themeColor="text1"/>
                <w:sz w:val="24"/>
                <w:szCs w:val="24"/>
                <w:lang w:eastAsia="ru-RU"/>
              </w:rPr>
              <w:lastRenderedPageBreak/>
              <w:t>բովանդակությունը համապատասխանեցնել Որոշման</w:t>
            </w:r>
            <w:r w:rsidRPr="00306602">
              <w:rPr>
                <w:rFonts w:ascii="GHEA Grapalat" w:eastAsia="Times New Roman" w:hAnsi="GHEA Grapalat"/>
                <w:color w:val="000000"/>
                <w:sz w:val="24"/>
                <w:szCs w:val="24"/>
              </w:rPr>
              <w:t xml:space="preserve"> հավելվածի 4-րդ կետի համապատասխան կարգավորումներին։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15326" w:rsidRPr="00D11C29" w:rsidRDefault="00D15326"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15326" w:rsidRPr="00D11C29" w:rsidRDefault="00A8459D" w:rsidP="004E68D4">
            <w:pPr>
              <w:spacing w:after="0" w:line="360" w:lineRule="auto"/>
              <w:ind w:right="278" w:firstLine="34"/>
              <w:jc w:val="both"/>
              <w:rPr>
                <w:rFonts w:ascii="GHEA Grapalat" w:hAnsi="GHEA Grapalat"/>
                <w:sz w:val="24"/>
                <w:szCs w:val="24"/>
              </w:rPr>
            </w:pPr>
            <w:r>
              <w:rPr>
                <w:rFonts w:ascii="GHEA Grapalat" w:hAnsi="GHEA Grapalat"/>
                <w:sz w:val="24"/>
                <w:szCs w:val="24"/>
              </w:rPr>
              <w:t>Ընդունվել է, խմբագրվել է:</w:t>
            </w:r>
          </w:p>
        </w:tc>
      </w:tr>
      <w:tr w:rsidR="00D15326" w:rsidRPr="00D11C29" w:rsidTr="00D15326">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15326" w:rsidRPr="00D15326" w:rsidRDefault="00D15326" w:rsidP="00D15326">
            <w:pPr>
              <w:pStyle w:val="ListParagraph"/>
              <w:numPr>
                <w:ilvl w:val="0"/>
                <w:numId w:val="45"/>
              </w:numPr>
              <w:shd w:val="clear" w:color="auto" w:fill="FFFFFF"/>
              <w:tabs>
                <w:tab w:val="left" w:pos="90"/>
              </w:tabs>
              <w:spacing w:after="0" w:line="360" w:lineRule="auto"/>
              <w:ind w:left="0" w:firstLine="426"/>
              <w:jc w:val="both"/>
              <w:rPr>
                <w:rFonts w:ascii="GHEA Grapalat" w:eastAsia="Times New Roman" w:hAnsi="GHEA Grapalat" w:cs="Times Armenian"/>
                <w:color w:val="000000" w:themeColor="text1"/>
                <w:sz w:val="24"/>
                <w:szCs w:val="24"/>
                <w:lang w:eastAsia="ru-RU"/>
              </w:rPr>
            </w:pPr>
            <w:r>
              <w:rPr>
                <w:rFonts w:ascii="GHEA Grapalat" w:eastAsia="Times New Roman" w:hAnsi="GHEA Grapalat" w:cs="Times Armenian"/>
                <w:color w:val="000000" w:themeColor="text1"/>
                <w:sz w:val="24"/>
                <w:szCs w:val="24"/>
                <w:lang w:eastAsia="ru-RU"/>
              </w:rPr>
              <w:t>Միաժամանակ հարկ է նշել, որ Նախագծի 3-րդ կետի համաձայն, որպես երրորդ և չորրորդ աստիճանի տարակարգի շնորհման համար անհրաժեշտ փաստաթուղթ, սահմանվում է 4-րդ ենթակետով սահմանվող մասնագիտական զարգացման ապահովումը, այդ թվում՝ թվարկվող ամբողջ պարբերություններով սահմանվող փաստաթղթերը։ Այս առումով գտնում ենք, որ պարզ չէ, թե արդյոք թվարկված բոլոր փաստաթղթերի միաժամանակյա ներկայացումն է հանդիսանում նշված պահանջի ապահովման հիմք, թե նշվածներից միայն մեկի ներկայացումն արդեն իսկ բավարար է, եթե այո, ապա անհրաժեշտ է «այդ թվում» ձևակերպումը փոխել և վերոնշյալի մասին նախատեսել համապատասխան կարգավորում։</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15326" w:rsidRPr="00D11C29" w:rsidRDefault="00D15326"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15326" w:rsidRPr="00D11C29" w:rsidRDefault="00E40A50" w:rsidP="004E68D4">
            <w:pPr>
              <w:spacing w:after="0" w:line="360" w:lineRule="auto"/>
              <w:ind w:right="278" w:firstLine="34"/>
              <w:jc w:val="both"/>
              <w:rPr>
                <w:rFonts w:ascii="GHEA Grapalat" w:hAnsi="GHEA Grapalat"/>
                <w:sz w:val="24"/>
                <w:szCs w:val="24"/>
              </w:rPr>
            </w:pPr>
            <w:r>
              <w:rPr>
                <w:rFonts w:ascii="GHEA Grapalat" w:hAnsi="GHEA Grapalat"/>
                <w:sz w:val="24"/>
                <w:szCs w:val="24"/>
              </w:rPr>
              <w:t>Ընդունվել է, կետը խմբագրվել է:</w:t>
            </w:r>
          </w:p>
        </w:tc>
      </w:tr>
      <w:tr w:rsidR="00D15326" w:rsidRPr="00D11C29" w:rsidTr="00D15326">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15326" w:rsidRPr="00D15326" w:rsidRDefault="00D15326" w:rsidP="00D15326">
            <w:pPr>
              <w:pStyle w:val="ListParagraph"/>
              <w:numPr>
                <w:ilvl w:val="0"/>
                <w:numId w:val="45"/>
              </w:numPr>
              <w:shd w:val="clear" w:color="auto" w:fill="FFFFFF"/>
              <w:tabs>
                <w:tab w:val="left" w:pos="90"/>
              </w:tabs>
              <w:spacing w:after="0" w:line="360" w:lineRule="auto"/>
              <w:ind w:left="0" w:firstLine="426"/>
              <w:jc w:val="both"/>
              <w:rPr>
                <w:rFonts w:ascii="GHEA Grapalat" w:eastAsia="Times New Roman" w:hAnsi="GHEA Grapalat" w:cs="Times Armenian"/>
                <w:color w:val="000000" w:themeColor="text1"/>
                <w:sz w:val="24"/>
                <w:szCs w:val="24"/>
                <w:lang w:eastAsia="ru-RU"/>
              </w:rPr>
            </w:pPr>
            <w:r>
              <w:rPr>
                <w:rFonts w:ascii="GHEA Grapalat" w:eastAsia="Times New Roman" w:hAnsi="GHEA Grapalat" w:cs="Times Armenian"/>
                <w:color w:val="000000" w:themeColor="text1"/>
                <w:sz w:val="24"/>
                <w:szCs w:val="24"/>
                <w:lang w:eastAsia="ru-RU"/>
              </w:rPr>
              <w:t xml:space="preserve">Միաժամանակ գտնում ենք, որ անհրաժեշտ է Նախագծի 2-րդ և 3-րդ կետերը շարադրել որպես </w:t>
            </w:r>
            <w:r>
              <w:rPr>
                <w:rFonts w:ascii="GHEA Grapalat" w:eastAsia="Times New Roman" w:hAnsi="GHEA Grapalat" w:cs="Times Armenian"/>
                <w:color w:val="000000" w:themeColor="text1"/>
                <w:sz w:val="24"/>
                <w:szCs w:val="24"/>
                <w:lang w:eastAsia="ru-RU"/>
              </w:rPr>
              <w:lastRenderedPageBreak/>
              <w:t>Նախագծի 1-ին կետի համապատասխանաբար 1-ին և 2-րդ ենթակետեր, իսկ Նախագծի 4-րդ կետը շարադրել որպես 2-րդ կետ։</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15326" w:rsidRPr="00D11C29" w:rsidRDefault="00D15326"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15326" w:rsidRPr="00D11C29" w:rsidRDefault="00561573" w:rsidP="004E68D4">
            <w:pPr>
              <w:spacing w:after="0" w:line="360" w:lineRule="auto"/>
              <w:ind w:right="278" w:firstLine="176"/>
              <w:jc w:val="both"/>
              <w:rPr>
                <w:rFonts w:ascii="GHEA Grapalat" w:hAnsi="GHEA Grapalat"/>
                <w:sz w:val="24"/>
                <w:szCs w:val="24"/>
              </w:rPr>
            </w:pPr>
            <w:r>
              <w:rPr>
                <w:rFonts w:ascii="GHEA Grapalat" w:hAnsi="GHEA Grapalat"/>
                <w:sz w:val="24"/>
                <w:szCs w:val="24"/>
              </w:rPr>
              <w:t>Ընդունվել է, խմբագրվել է:</w:t>
            </w:r>
          </w:p>
        </w:tc>
      </w:tr>
      <w:tr w:rsidR="00FF4383" w:rsidRPr="00D11C29" w:rsidTr="00FF4383">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FF4383" w:rsidRPr="00FF4383" w:rsidRDefault="00FF4383" w:rsidP="00FF4383">
            <w:pPr>
              <w:spacing w:after="0" w:line="360" w:lineRule="auto"/>
              <w:ind w:right="278" w:hanging="142"/>
              <w:jc w:val="center"/>
              <w:rPr>
                <w:rFonts w:ascii="GHEA Grapalat" w:hAnsi="GHEA Grapalat"/>
                <w:b/>
                <w:sz w:val="24"/>
                <w:szCs w:val="24"/>
              </w:rPr>
            </w:pPr>
            <w:r w:rsidRPr="00FF4383">
              <w:rPr>
                <w:rFonts w:ascii="GHEA Grapalat" w:eastAsia="Times New Roman" w:hAnsi="GHEA Grapalat" w:cs="Times New Roman"/>
                <w:b/>
                <w:sz w:val="24"/>
                <w:szCs w:val="24"/>
              </w:rPr>
              <w:t>Վարչապետի աշխատակազմի տեսչական մարմինների աշխատանքների համակարգման գրասենյակ</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FF4383" w:rsidRPr="00D11C29" w:rsidRDefault="00FF4383" w:rsidP="00FF4383">
            <w:pPr>
              <w:spacing w:after="0" w:line="360" w:lineRule="auto"/>
              <w:ind w:right="278" w:hanging="142"/>
              <w:jc w:val="center"/>
              <w:rPr>
                <w:rFonts w:ascii="GHEA Grapalat" w:hAnsi="GHEA Grapalat"/>
                <w:b/>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FF4383" w:rsidRPr="00FF4383" w:rsidRDefault="00FF4383" w:rsidP="00FF4383">
            <w:pPr>
              <w:spacing w:after="0" w:line="360" w:lineRule="auto"/>
              <w:ind w:right="278" w:hanging="142"/>
              <w:jc w:val="center"/>
              <w:rPr>
                <w:rFonts w:ascii="GHEA Grapalat" w:hAnsi="GHEA Grapalat"/>
                <w:b/>
                <w:sz w:val="24"/>
                <w:szCs w:val="24"/>
              </w:rPr>
            </w:pPr>
            <w:r w:rsidRPr="00FF4383">
              <w:rPr>
                <w:rFonts w:ascii="GHEA Grapalat" w:hAnsi="GHEA Grapalat"/>
                <w:b/>
                <w:sz w:val="24"/>
                <w:szCs w:val="24"/>
              </w:rPr>
              <w:t>02/11/33694-2025</w:t>
            </w:r>
          </w:p>
          <w:p w:rsidR="00FF4383" w:rsidRPr="00D11C29" w:rsidRDefault="00FF4383" w:rsidP="00FF4383">
            <w:pPr>
              <w:spacing w:after="0" w:line="360" w:lineRule="auto"/>
              <w:ind w:right="278" w:hanging="142"/>
              <w:jc w:val="center"/>
              <w:rPr>
                <w:rFonts w:ascii="GHEA Grapalat" w:hAnsi="GHEA Grapalat"/>
                <w:b/>
                <w:sz w:val="24"/>
                <w:szCs w:val="24"/>
              </w:rPr>
            </w:pPr>
            <w:r>
              <w:rPr>
                <w:rFonts w:ascii="GHEA Grapalat" w:hAnsi="GHEA Grapalat"/>
                <w:b/>
                <w:sz w:val="24"/>
                <w:szCs w:val="24"/>
              </w:rPr>
              <w:t>16.10.2025</w:t>
            </w:r>
          </w:p>
        </w:tc>
      </w:tr>
      <w:tr w:rsidR="00FF4383" w:rsidRPr="00D11C29" w:rsidTr="00D15326">
        <w:trPr>
          <w:trHeight w:val="87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C2ECD" w:rsidRPr="00CC2ECD" w:rsidRDefault="00CC2ECD" w:rsidP="00CC2ECD">
            <w:pPr>
              <w:spacing w:after="0" w:line="360" w:lineRule="auto"/>
              <w:ind w:right="34" w:firstLine="292"/>
              <w:jc w:val="both"/>
              <w:rPr>
                <w:rFonts w:ascii="GHEA Grapalat" w:eastAsia="GHEA Grapalat" w:hAnsi="GHEA Grapalat" w:cs="GHEA Grapalat"/>
                <w:color w:val="000000"/>
                <w:sz w:val="24"/>
                <w:szCs w:val="24"/>
              </w:rPr>
            </w:pPr>
            <w:r w:rsidRPr="00CC2ECD">
              <w:rPr>
                <w:rFonts w:ascii="GHEA Grapalat" w:hAnsi="GHEA Grapalat"/>
                <w:sz w:val="24"/>
                <w:szCs w:val="24"/>
              </w:rPr>
              <w:t xml:space="preserve">Նախագծի 1-ին կետի 2-րդ ենթակետի 3-րդ պարբերությամբ սահմանվում է, որ </w:t>
            </w:r>
            <w:r w:rsidRPr="00CC2ECD">
              <w:rPr>
                <w:rFonts w:ascii="GHEA Grapalat" w:hAnsi="GHEA Grapalat"/>
                <w:i/>
                <w:sz w:val="24"/>
                <w:szCs w:val="24"/>
              </w:rPr>
              <w:t>տարակարգի առաջին և երկրորդ աստիճանի տարակարգի շնորհման համար անհրաժեշտ է ներկայացնել 25-րդ կետի 2-7-րդ ենթակետերով պահանջվող փաստաթղթերը</w:t>
            </w:r>
            <w:r w:rsidRPr="00CC2ECD">
              <w:rPr>
                <w:rFonts w:ascii="GHEA Grapalat" w:hAnsi="GHEA Grapalat"/>
                <w:sz w:val="24"/>
                <w:szCs w:val="24"/>
              </w:rPr>
              <w:t>, միաժամանակ Նախագծի 1-ին կետի 1-ին ենթակետի բ պարբերությամբ գործող կարգի 25-րդ կետի 7-րդ ենթակետը խմբագրվում է, մասնավորապես՝ սահմանվում է, որ ա</w:t>
            </w:r>
            <w:r w:rsidRPr="00CC2ECD">
              <w:rPr>
                <w:rFonts w:ascii="GHEA Grapalat" w:hAnsi="GHEA Grapalat" w:cs="GHEA Grapalat"/>
                <w:sz w:val="24"/>
                <w:szCs w:val="24"/>
              </w:rPr>
              <w:t>ռաջին</w:t>
            </w:r>
            <w:r w:rsidRPr="00CC2ECD">
              <w:rPr>
                <w:rFonts w:ascii="GHEA Grapalat" w:hAnsi="GHEA Grapalat"/>
                <w:sz w:val="24"/>
                <w:szCs w:val="24"/>
              </w:rPr>
              <w:t xml:space="preserve"> </w:t>
            </w:r>
            <w:r w:rsidRPr="00CC2ECD">
              <w:rPr>
                <w:rFonts w:ascii="GHEA Grapalat" w:hAnsi="GHEA Grapalat" w:cs="GHEA Grapalat"/>
                <w:sz w:val="24"/>
                <w:szCs w:val="24"/>
              </w:rPr>
              <w:t>և</w:t>
            </w:r>
            <w:r w:rsidRPr="00CC2ECD">
              <w:rPr>
                <w:rFonts w:ascii="GHEA Grapalat" w:hAnsi="GHEA Grapalat"/>
                <w:sz w:val="24"/>
                <w:szCs w:val="24"/>
              </w:rPr>
              <w:t xml:space="preserve"> </w:t>
            </w:r>
            <w:r w:rsidRPr="00CC2ECD">
              <w:rPr>
                <w:rFonts w:ascii="GHEA Grapalat" w:hAnsi="GHEA Grapalat" w:cs="GHEA Grapalat"/>
                <w:sz w:val="24"/>
                <w:szCs w:val="24"/>
              </w:rPr>
              <w:t>երկրորդ</w:t>
            </w:r>
            <w:r w:rsidRPr="00CC2ECD">
              <w:rPr>
                <w:rFonts w:ascii="GHEA Grapalat" w:hAnsi="GHEA Grapalat"/>
                <w:sz w:val="24"/>
                <w:szCs w:val="24"/>
              </w:rPr>
              <w:t xml:space="preserve"> </w:t>
            </w:r>
            <w:r w:rsidRPr="00CC2ECD">
              <w:rPr>
                <w:rFonts w:ascii="GHEA Grapalat" w:hAnsi="GHEA Grapalat" w:cs="GHEA Grapalat"/>
                <w:sz w:val="24"/>
                <w:szCs w:val="24"/>
              </w:rPr>
              <w:t>աստիճանի</w:t>
            </w:r>
            <w:r w:rsidRPr="00CC2ECD">
              <w:rPr>
                <w:rFonts w:ascii="GHEA Grapalat" w:hAnsi="GHEA Grapalat"/>
                <w:sz w:val="24"/>
                <w:szCs w:val="24"/>
              </w:rPr>
              <w:t xml:space="preserve"> </w:t>
            </w:r>
            <w:r w:rsidRPr="00CC2ECD">
              <w:rPr>
                <w:rFonts w:ascii="GHEA Grapalat" w:hAnsi="GHEA Grapalat" w:cs="GHEA Grapalat"/>
                <w:sz w:val="24"/>
                <w:szCs w:val="24"/>
              </w:rPr>
              <w:t>տարակարգի</w:t>
            </w:r>
            <w:r w:rsidRPr="00CC2ECD">
              <w:rPr>
                <w:rFonts w:ascii="GHEA Grapalat" w:hAnsi="GHEA Grapalat"/>
                <w:sz w:val="24"/>
                <w:szCs w:val="24"/>
              </w:rPr>
              <w:t xml:space="preserve"> </w:t>
            </w:r>
            <w:r w:rsidRPr="00CC2ECD">
              <w:rPr>
                <w:rFonts w:ascii="GHEA Grapalat" w:hAnsi="GHEA Grapalat" w:cs="GHEA Grapalat"/>
                <w:sz w:val="24"/>
                <w:szCs w:val="24"/>
              </w:rPr>
              <w:t>շնորհման</w:t>
            </w:r>
            <w:r w:rsidRPr="00CC2ECD">
              <w:rPr>
                <w:rFonts w:ascii="GHEA Grapalat" w:hAnsi="GHEA Grapalat"/>
                <w:sz w:val="24"/>
                <w:szCs w:val="24"/>
              </w:rPr>
              <w:t xml:space="preserve"> </w:t>
            </w:r>
            <w:r w:rsidRPr="00CC2ECD">
              <w:rPr>
                <w:rFonts w:ascii="GHEA Grapalat" w:hAnsi="GHEA Grapalat" w:cs="GHEA Grapalat"/>
                <w:sz w:val="24"/>
                <w:szCs w:val="24"/>
              </w:rPr>
              <w:t>համար</w:t>
            </w:r>
            <w:r w:rsidRPr="00CC2ECD">
              <w:rPr>
                <w:rFonts w:ascii="GHEA Grapalat" w:hAnsi="GHEA Grapalat"/>
                <w:sz w:val="24"/>
                <w:szCs w:val="24"/>
              </w:rPr>
              <w:t xml:space="preserve"> </w:t>
            </w:r>
            <w:r w:rsidRPr="00CC2ECD">
              <w:rPr>
                <w:rFonts w:ascii="GHEA Grapalat" w:hAnsi="GHEA Grapalat" w:cs="GHEA Grapalat"/>
                <w:sz w:val="24"/>
                <w:szCs w:val="24"/>
              </w:rPr>
              <w:t>անհրաժեշտ</w:t>
            </w:r>
            <w:r w:rsidRPr="00CC2ECD">
              <w:rPr>
                <w:rFonts w:ascii="GHEA Grapalat" w:hAnsi="GHEA Grapalat"/>
                <w:sz w:val="24"/>
                <w:szCs w:val="24"/>
              </w:rPr>
              <w:t xml:space="preserve"> </w:t>
            </w:r>
            <w:r w:rsidRPr="00CC2ECD">
              <w:rPr>
                <w:rFonts w:ascii="GHEA Grapalat" w:hAnsi="GHEA Grapalat" w:cs="GHEA Grapalat"/>
                <w:sz w:val="24"/>
                <w:szCs w:val="24"/>
              </w:rPr>
              <w:t>փաստաթուղթ</w:t>
            </w:r>
            <w:r w:rsidRPr="00CC2ECD">
              <w:rPr>
                <w:rFonts w:ascii="GHEA Grapalat" w:hAnsi="GHEA Grapalat"/>
                <w:sz w:val="24"/>
                <w:szCs w:val="24"/>
              </w:rPr>
              <w:t xml:space="preserve"> է հանդիսանալու նաև՝ </w:t>
            </w:r>
            <w:r w:rsidRPr="00CC2ECD">
              <w:rPr>
                <w:rFonts w:ascii="GHEA Grapalat" w:hAnsi="GHEA Grapalat"/>
                <w:i/>
                <w:color w:val="000000"/>
                <w:sz w:val="24"/>
                <w:szCs w:val="24"/>
              </w:rPr>
              <w:t>սովորողի բնութագիր կազմելու պահանջը:</w:t>
            </w:r>
          </w:p>
          <w:p w:rsidR="00CC2ECD" w:rsidRPr="00CC2ECD" w:rsidRDefault="00CC2ECD" w:rsidP="00CC2ECD">
            <w:pPr>
              <w:spacing w:after="0" w:line="360" w:lineRule="auto"/>
              <w:ind w:right="34" w:firstLine="292"/>
              <w:jc w:val="both"/>
              <w:rPr>
                <w:rFonts w:ascii="GHEA Grapalat" w:hAnsi="GHEA Grapalat"/>
                <w:sz w:val="24"/>
                <w:szCs w:val="24"/>
              </w:rPr>
            </w:pPr>
            <w:r w:rsidRPr="00CC2ECD">
              <w:rPr>
                <w:rFonts w:ascii="GHEA Grapalat" w:hAnsi="GHEA Grapalat" w:cs="Arian AMU"/>
                <w:color w:val="000000"/>
                <w:sz w:val="24"/>
                <w:szCs w:val="24"/>
                <w:shd w:val="clear" w:color="auto" w:fill="FFFFFF"/>
              </w:rPr>
              <w:t>Վերոգրյալ դրույթը կրում է իմպերատիվ բնույթ, միևնույն ժամանակ,</w:t>
            </w:r>
            <w:r w:rsidRPr="00CC2ECD">
              <w:rPr>
                <w:rFonts w:ascii="GHEA Grapalat" w:hAnsi="GHEA Grapalat"/>
                <w:sz w:val="24"/>
                <w:szCs w:val="24"/>
              </w:rPr>
              <w:t xml:space="preserve"> հարկ եմ համարում հայտնել, որ </w:t>
            </w:r>
            <w:r w:rsidRPr="00CC2ECD">
              <w:rPr>
                <w:rFonts w:ascii="GHEA Grapalat" w:hAnsi="GHEA Grapalat"/>
                <w:sz w:val="24"/>
                <w:szCs w:val="24"/>
              </w:rPr>
              <w:lastRenderedPageBreak/>
              <w:t>Կառավարության 2010 թվականի ապրիլի 8-ի «</w:t>
            </w:r>
            <w:r w:rsidRPr="00CC2ECD">
              <w:rPr>
                <w:rFonts w:ascii="GHEA Grapalat" w:hAnsi="GHEA Grapalat" w:cs="GHEA Grapalat"/>
                <w:bCs/>
                <w:sz w:val="24"/>
                <w:szCs w:val="24"/>
              </w:rPr>
              <w:t xml:space="preserve">Հանրակրթության պետական չափորոշչի ձևավորման և հաստատման կարգը և հանրակրթության պետական չափորոշիչը հաստատելու, Հայաստանի Հանրապետության կառավարության 2004 թվականի մայիսի 27-ի N 771-Ն և հունիսի 17-ի N 900-Ն որոշումներն ուժը կորցրած ճանաչելու մասին» N 439-Ն որոշման 44-րդ կետի համաձայն՝ </w:t>
            </w:r>
            <w:r w:rsidRPr="00CC2ECD">
              <w:rPr>
                <w:rFonts w:ascii="GHEA Grapalat" w:hAnsi="GHEA Grapalat"/>
                <w:i/>
                <w:sz w:val="24"/>
                <w:szCs w:val="24"/>
              </w:rPr>
              <w:t>սովորողի ուսումնառության արդյունքները գնահատվում են 1-4-րդ դասարաններում և 5-րդ դասարանի</w:t>
            </w:r>
            <w:r w:rsidRPr="00CC2ECD">
              <w:rPr>
                <w:rFonts w:ascii="GHEA Grapalat" w:hAnsi="GHEA Grapalat"/>
                <w:sz w:val="24"/>
                <w:szCs w:val="24"/>
              </w:rPr>
              <w:t xml:space="preserve"> սովորողի կիսամյակային ամփոփիչ գնահատումը կատարվում է բնութագրման միջոցով, իսկ ավելի բարձր դասարաններում դասավանդող մանկավարժների համար նման </w:t>
            </w:r>
            <w:r w:rsidRPr="00CC2ECD">
              <w:rPr>
                <w:rFonts w:ascii="GHEA Grapalat" w:hAnsi="GHEA Grapalat"/>
                <w:b/>
                <w:sz w:val="24"/>
                <w:szCs w:val="24"/>
              </w:rPr>
              <w:t>պահանջ սահմանված չէ</w:t>
            </w:r>
            <w:r w:rsidRPr="00CC2ECD">
              <w:rPr>
                <w:rFonts w:ascii="GHEA Grapalat" w:hAnsi="GHEA Grapalat"/>
                <w:sz w:val="24"/>
                <w:szCs w:val="24"/>
              </w:rPr>
              <w:t xml:space="preserve">, միաժամանակ նույն կարգի 50-րդ կետով սահմանված է, որ </w:t>
            </w:r>
            <w:r w:rsidRPr="00CC2ECD">
              <w:rPr>
                <w:rFonts w:ascii="Arial" w:hAnsi="Arial" w:cs="Arial"/>
                <w:b/>
                <w:i/>
                <w:color w:val="333333"/>
                <w:sz w:val="24"/>
                <w:szCs w:val="24"/>
                <w:shd w:val="clear" w:color="auto" w:fill="FFFFFF"/>
              </w:rPr>
              <w:t>4</w:t>
            </w:r>
            <w:r w:rsidRPr="00CC2ECD">
              <w:rPr>
                <w:rFonts w:ascii="GHEA Grapalat" w:hAnsi="GHEA Grapalat"/>
                <w:b/>
                <w:i/>
                <w:sz w:val="24"/>
                <w:szCs w:val="24"/>
              </w:rPr>
              <w:t>-րդ դասարանում իրականացվում է ամփոփիչ գնահատում՝ բնութագրման միջոցով,</w:t>
            </w:r>
            <w:r w:rsidRPr="00CC2ECD">
              <w:rPr>
                <w:sz w:val="24"/>
                <w:szCs w:val="24"/>
              </w:rPr>
              <w:t> </w:t>
            </w:r>
            <w:r w:rsidRPr="00CC2ECD">
              <w:rPr>
                <w:rFonts w:ascii="GHEA Grapalat" w:hAnsi="GHEA Grapalat"/>
                <w:i/>
                <w:sz w:val="24"/>
                <w:szCs w:val="24"/>
              </w:rPr>
              <w:t>9-րդ դասարանում՝ ավարտական քննություններ, 12-րդ դասարանում՝ պետական ավարտական քննություններ</w:t>
            </w:r>
            <w:r w:rsidRPr="00CC2ECD">
              <w:rPr>
                <w:rFonts w:ascii="GHEA Grapalat" w:hAnsi="GHEA Grapalat"/>
                <w:sz w:val="24"/>
                <w:szCs w:val="24"/>
              </w:rPr>
              <w:t xml:space="preserve"> միջոցով: Հետևաբար, եթե մանկավարժը դասավանդում է 9-րդ կամ 12-րդ դասարաններում, ապա </w:t>
            </w:r>
            <w:r w:rsidRPr="00CC2ECD">
              <w:rPr>
                <w:rFonts w:ascii="GHEA Grapalat" w:hAnsi="GHEA Grapalat"/>
                <w:sz w:val="24"/>
                <w:szCs w:val="24"/>
              </w:rPr>
              <w:lastRenderedPageBreak/>
              <w:t xml:space="preserve">ինչպե՞ս է ներկայացնելու բնութագրերը, որպես տարակարգի շնորհման համար անհրաժեշտ փաստաթուղթ: </w:t>
            </w:r>
          </w:p>
          <w:p w:rsidR="00FF4383" w:rsidRDefault="00CC2ECD" w:rsidP="00CC2ECD">
            <w:pPr>
              <w:pStyle w:val="ListParagraph"/>
              <w:shd w:val="clear" w:color="auto" w:fill="FFFFFF"/>
              <w:tabs>
                <w:tab w:val="left" w:pos="90"/>
              </w:tabs>
              <w:spacing w:after="0" w:line="360" w:lineRule="auto"/>
              <w:ind w:left="0" w:right="34" w:firstLine="292"/>
              <w:jc w:val="both"/>
              <w:rPr>
                <w:rFonts w:ascii="GHEA Grapalat" w:eastAsia="Times New Roman" w:hAnsi="GHEA Grapalat" w:cs="Times Armenian"/>
                <w:color w:val="000000" w:themeColor="text1"/>
                <w:sz w:val="24"/>
                <w:szCs w:val="24"/>
                <w:lang w:eastAsia="ru-RU"/>
              </w:rPr>
            </w:pPr>
            <w:r w:rsidRPr="00CC2ECD">
              <w:rPr>
                <w:rFonts w:ascii="GHEA Grapalat" w:hAnsi="GHEA Grapalat"/>
                <w:sz w:val="24"/>
                <w:szCs w:val="24"/>
              </w:rPr>
              <w:t xml:space="preserve">Հաշվի առնելով գործող իրավական կարգավորումները՝ առաջարկում եմ </w:t>
            </w:r>
            <w:r w:rsidRPr="00CC2ECD">
              <w:rPr>
                <w:rFonts w:ascii="GHEA Grapalat" w:hAnsi="GHEA Grapalat"/>
                <w:b/>
                <w:i/>
                <w:sz w:val="24"/>
                <w:szCs w:val="24"/>
              </w:rPr>
              <w:t>բնութագրերի մասով</w:t>
            </w:r>
            <w:r w:rsidRPr="00CC2ECD">
              <w:rPr>
                <w:rFonts w:ascii="GHEA Grapalat" w:hAnsi="GHEA Grapalat"/>
                <w:sz w:val="24"/>
                <w:szCs w:val="24"/>
              </w:rPr>
              <w:t xml:space="preserve"> սահմանել բացառություն՝ նշելով, որ դրանք պետք է ներկայացվեն միայն առկայության դեպքում, ինչպես սահմանված է Նախագծի 1-ին կետի 2-րդ ենթակետի 4-րդ պարբերությունում՝</w:t>
            </w:r>
            <w:r w:rsidRPr="00CC2ECD">
              <w:rPr>
                <w:rFonts w:ascii="GHEA Grapalat" w:eastAsia="GHEA Grapalat" w:hAnsi="GHEA Grapalat" w:cs="GHEA Grapalat"/>
                <w:sz w:val="24"/>
                <w:szCs w:val="24"/>
              </w:rPr>
              <w:t xml:space="preserve"> մասնագիտական զարգացման ապահովման մասին փաստող հիմքերի պարագայում</w:t>
            </w:r>
            <w:r w:rsidRPr="00CC2ECD">
              <w:rPr>
                <w:rFonts w:ascii="GHEA Grapalat" w:hAnsi="GHEA Grapalat"/>
                <w:sz w:val="24"/>
                <w:szCs w:val="24"/>
              </w:rPr>
              <w:t>։</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FF4383" w:rsidRPr="00D11C29" w:rsidRDefault="00FF4383"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7065C6" w:rsidRDefault="007065C6" w:rsidP="007065C6">
            <w:pPr>
              <w:spacing w:after="0" w:line="360" w:lineRule="auto"/>
              <w:ind w:right="147"/>
              <w:jc w:val="both"/>
              <w:rPr>
                <w:rFonts w:ascii="GHEA Grapalat" w:hAnsi="GHEA Grapalat"/>
                <w:sz w:val="24"/>
                <w:szCs w:val="24"/>
              </w:rPr>
            </w:pPr>
            <w:r>
              <w:rPr>
                <w:rFonts w:ascii="GHEA Grapalat" w:hAnsi="GHEA Grapalat"/>
                <w:sz w:val="24"/>
                <w:szCs w:val="24"/>
              </w:rPr>
              <w:t xml:space="preserve">   </w:t>
            </w:r>
            <w:r w:rsidR="004E68D4">
              <w:rPr>
                <w:rFonts w:ascii="GHEA Grapalat" w:hAnsi="GHEA Grapalat"/>
                <w:sz w:val="24"/>
                <w:szCs w:val="24"/>
              </w:rPr>
              <w:t xml:space="preserve">Հայտնում եմ, որ </w:t>
            </w:r>
            <w:r w:rsidR="004E68D4" w:rsidRPr="004E68D4">
              <w:rPr>
                <w:rFonts w:ascii="GHEA Grapalat" w:hAnsi="GHEA Grapalat"/>
                <w:sz w:val="24"/>
                <w:szCs w:val="24"/>
              </w:rPr>
              <w:t>բ</w:t>
            </w:r>
            <w:r w:rsidR="004E68D4" w:rsidRPr="004E68D4">
              <w:rPr>
                <w:rFonts w:ascii="GHEA Grapalat" w:hAnsi="GHEA Grapalat"/>
                <w:sz w:val="24"/>
                <w:szCs w:val="24"/>
              </w:rPr>
              <w:t xml:space="preserve">նութագրող </w:t>
            </w:r>
            <w:r w:rsidR="004E68D4">
              <w:rPr>
                <w:rFonts w:ascii="GHEA Grapalat" w:hAnsi="GHEA Grapalat"/>
                <w:sz w:val="24"/>
                <w:szCs w:val="24"/>
              </w:rPr>
              <w:t>գնահատումը</w:t>
            </w:r>
            <w:r w:rsidR="004E68D4" w:rsidRPr="004E68D4">
              <w:rPr>
                <w:rFonts w:ascii="GHEA Grapalat" w:hAnsi="GHEA Grapalat"/>
                <w:sz w:val="24"/>
                <w:szCs w:val="24"/>
              </w:rPr>
              <w:t xml:space="preserve"> ժամանակակից կրթական գործընթացում ունի առանցքային նշանակություն, քանի որ այն ապահովում է սովորողի առաջընթացի համապարփակ և զարգացնող գնահատում։</w:t>
            </w:r>
            <w:r w:rsidR="004E68D4">
              <w:rPr>
                <w:rFonts w:ascii="GHEA Grapalat" w:hAnsi="GHEA Grapalat"/>
                <w:sz w:val="24"/>
                <w:szCs w:val="24"/>
              </w:rPr>
              <w:t xml:space="preserve"> Բ</w:t>
            </w:r>
            <w:r w:rsidR="004E68D4" w:rsidRPr="004E68D4">
              <w:rPr>
                <w:rFonts w:ascii="GHEA Grapalat" w:hAnsi="GHEA Grapalat"/>
                <w:sz w:val="24"/>
                <w:szCs w:val="24"/>
              </w:rPr>
              <w:t xml:space="preserve">նութագրող գնահատման տեխնիկային տիրապետելը համապատասխանում է </w:t>
            </w:r>
            <w:r w:rsidR="004E68D4">
              <w:rPr>
                <w:rFonts w:ascii="GHEA Grapalat" w:hAnsi="GHEA Grapalat"/>
                <w:sz w:val="24"/>
                <w:szCs w:val="24"/>
              </w:rPr>
              <w:t>հանրակրթության նոր պետական չափորոշչի տրամաբանությանը</w:t>
            </w:r>
            <w:r w:rsidR="004E68D4" w:rsidRPr="004E68D4">
              <w:rPr>
                <w:rFonts w:ascii="GHEA Grapalat" w:hAnsi="GHEA Grapalat"/>
                <w:sz w:val="24"/>
                <w:szCs w:val="24"/>
              </w:rPr>
              <w:t>, որը շեշտադրում է շարունակական զարգացումը, անհատական մոտեցումը</w:t>
            </w:r>
            <w:r w:rsidR="00BC75F2">
              <w:rPr>
                <w:rFonts w:ascii="GHEA Grapalat" w:hAnsi="GHEA Grapalat"/>
                <w:sz w:val="24"/>
                <w:szCs w:val="24"/>
              </w:rPr>
              <w:t>, կարողունակությունների ձևավորումը</w:t>
            </w:r>
            <w:bookmarkStart w:id="1" w:name="_GoBack"/>
            <w:bookmarkEnd w:id="1"/>
            <w:r w:rsidR="004E68D4" w:rsidRPr="004E68D4">
              <w:rPr>
                <w:rFonts w:ascii="GHEA Grapalat" w:hAnsi="GHEA Grapalat"/>
                <w:sz w:val="24"/>
                <w:szCs w:val="24"/>
              </w:rPr>
              <w:t xml:space="preserve"> և սովորողի հաջողության հավասար հնարավորությունները։ Այդ պատճառով այն այլևս պարզապես գնահատման մեթոդ չէ, այլ՝ </w:t>
            </w:r>
            <w:r w:rsidR="004E68D4" w:rsidRPr="004E68D4">
              <w:rPr>
                <w:rFonts w:ascii="GHEA Grapalat" w:hAnsi="GHEA Grapalat"/>
                <w:sz w:val="24"/>
                <w:szCs w:val="24"/>
              </w:rPr>
              <w:lastRenderedPageBreak/>
              <w:t>զարգացնող, մարդակենտրոն ուսուցման անբաժանելի բաղադրիչ, որի տիրապետումը պարտադիր է յուրաքանչյուր ժամանակակից ուսուցչի համար։</w:t>
            </w:r>
            <w:r w:rsidR="004E68D4">
              <w:rPr>
                <w:rFonts w:ascii="GHEA Grapalat" w:hAnsi="GHEA Grapalat"/>
                <w:sz w:val="24"/>
                <w:szCs w:val="24"/>
              </w:rPr>
              <w:t xml:space="preserve"> Ա</w:t>
            </w:r>
            <w:r>
              <w:rPr>
                <w:rFonts w:ascii="GHEA Grapalat" w:hAnsi="GHEA Grapalat"/>
                <w:sz w:val="24"/>
                <w:szCs w:val="24"/>
              </w:rPr>
              <w:t>նկախ դասավանդման դասարաններից</w:t>
            </w:r>
            <w:r w:rsidRPr="006F5F81">
              <w:rPr>
                <w:rFonts w:ascii="GHEA Grapalat" w:hAnsi="GHEA Grapalat"/>
                <w:sz w:val="24"/>
                <w:szCs w:val="24"/>
              </w:rPr>
              <w:t>,</w:t>
            </w:r>
            <w:r>
              <w:rPr>
                <w:rFonts w:ascii="GHEA Grapalat" w:hAnsi="GHEA Grapalat"/>
                <w:sz w:val="24"/>
                <w:szCs w:val="24"/>
              </w:rPr>
              <w:t xml:space="preserve"> ուսուցիչը պետք է բնութագրեր կազմելու կարողունակություն ունենա, հատկապես նկատի ունենալով, որ ոչ միայն տարրական դպրոցում է բնութագրող գնահատում իրականացվում, հետևաբար յուրաքանչյուր ուսուցիչ </w:t>
            </w:r>
            <w:r w:rsidRPr="001B2A43">
              <w:rPr>
                <w:rFonts w:ascii="GHEA Grapalat" w:hAnsi="GHEA Grapalat"/>
                <w:sz w:val="24"/>
                <w:szCs w:val="24"/>
              </w:rPr>
              <w:t>(</w:t>
            </w:r>
            <w:r>
              <w:rPr>
                <w:rFonts w:ascii="GHEA Grapalat" w:hAnsi="GHEA Grapalat"/>
                <w:sz w:val="24"/>
                <w:szCs w:val="24"/>
              </w:rPr>
              <w:t>բացի դասվարից</w:t>
            </w:r>
            <w:r w:rsidRPr="001B2A43">
              <w:rPr>
                <w:rFonts w:ascii="GHEA Grapalat" w:hAnsi="GHEA Grapalat"/>
                <w:sz w:val="24"/>
                <w:szCs w:val="24"/>
              </w:rPr>
              <w:t>)</w:t>
            </w:r>
            <w:r>
              <w:rPr>
                <w:rFonts w:ascii="GHEA Grapalat" w:hAnsi="GHEA Grapalat"/>
                <w:sz w:val="24"/>
                <w:szCs w:val="24"/>
              </w:rPr>
              <w:t xml:space="preserve"> կարող է դասավանդել նաև 5-րդ դասարանում: Բացի դրանից, կան առարկաներ, որոնք դասավանդում է և՛ տարրական, և՛ հիմնական դպրոցի ուսուցիչը, կամ աշխատանքը համատեղում է հիմնական և ավագ դպրոցներում:</w:t>
            </w:r>
            <w:r w:rsidR="004E68D4">
              <w:rPr>
                <w:rFonts w:ascii="GHEA Grapalat" w:hAnsi="GHEA Grapalat"/>
                <w:sz w:val="24"/>
                <w:szCs w:val="24"/>
              </w:rPr>
              <w:t xml:space="preserve"> </w:t>
            </w:r>
          </w:p>
          <w:p w:rsidR="00FF4383" w:rsidRDefault="007065C6" w:rsidP="007065C6">
            <w:pPr>
              <w:spacing w:after="0" w:line="360" w:lineRule="auto"/>
              <w:ind w:right="278" w:firstLine="34"/>
              <w:jc w:val="both"/>
              <w:rPr>
                <w:rFonts w:ascii="GHEA Grapalat" w:hAnsi="GHEA Grapalat"/>
                <w:sz w:val="24"/>
                <w:szCs w:val="24"/>
              </w:rPr>
            </w:pPr>
            <w:r>
              <w:rPr>
                <w:rFonts w:ascii="GHEA Grapalat" w:hAnsi="GHEA Grapalat"/>
                <w:sz w:val="24"/>
                <w:szCs w:val="24"/>
              </w:rPr>
              <w:t>Վերոգրյալով պայմանավորված կարևորվում է ուսուցչի կողմից բնութագրող գնահատման կարողունակության փաստումը տարակարգի համար դիմելիս</w:t>
            </w:r>
            <w:r w:rsidR="004E68D4">
              <w:rPr>
                <w:rFonts w:ascii="GHEA Grapalat" w:hAnsi="GHEA Grapalat"/>
                <w:sz w:val="24"/>
                <w:szCs w:val="24"/>
              </w:rPr>
              <w:t>՝ որպես ժամանակակից ուսուցչի մասնագիտական կարողունակություն</w:t>
            </w:r>
            <w:r>
              <w:rPr>
                <w:rFonts w:ascii="GHEA Grapalat" w:hAnsi="GHEA Grapalat"/>
                <w:sz w:val="24"/>
                <w:szCs w:val="24"/>
              </w:rPr>
              <w:t>:</w:t>
            </w:r>
          </w:p>
        </w:tc>
      </w:tr>
    </w:tbl>
    <w:p w:rsidR="007D17D9" w:rsidRPr="00B356BA" w:rsidRDefault="007D17D9" w:rsidP="004E014B">
      <w:pPr>
        <w:spacing w:after="0" w:line="360" w:lineRule="auto"/>
        <w:ind w:right="278"/>
        <w:rPr>
          <w:rFonts w:ascii="GHEA Grapalat" w:hAnsi="GHEA Grapalat" w:cs="Arial"/>
          <w:sz w:val="24"/>
        </w:rPr>
      </w:pPr>
    </w:p>
    <w:sectPr w:rsidR="007D17D9" w:rsidRPr="00B356BA" w:rsidSect="00173EC2">
      <w:footerReference w:type="default" r:id="rId12"/>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838" w:rsidRDefault="00B94838" w:rsidP="006D6676">
      <w:pPr>
        <w:spacing w:after="0" w:line="240" w:lineRule="auto"/>
      </w:pPr>
      <w:r>
        <w:separator/>
      </w:r>
    </w:p>
  </w:endnote>
  <w:endnote w:type="continuationSeparator" w:id="0">
    <w:p w:rsidR="00B94838" w:rsidRDefault="00B94838"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Arian AMU">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rsidTr="6C409F8E">
      <w:trPr>
        <w:trHeight w:val="300"/>
      </w:trPr>
      <w:tc>
        <w:tcPr>
          <w:tcW w:w="4855" w:type="dxa"/>
        </w:tcPr>
        <w:p w:rsidR="6C409F8E" w:rsidRDefault="6C409F8E" w:rsidP="6C409F8E">
          <w:pPr>
            <w:pStyle w:val="Header"/>
            <w:ind w:left="-115"/>
          </w:pPr>
        </w:p>
      </w:tc>
      <w:tc>
        <w:tcPr>
          <w:tcW w:w="4855" w:type="dxa"/>
        </w:tcPr>
        <w:p w:rsidR="6C409F8E" w:rsidRDefault="6C409F8E" w:rsidP="6C409F8E">
          <w:pPr>
            <w:pStyle w:val="Header"/>
            <w:jc w:val="center"/>
          </w:pPr>
        </w:p>
      </w:tc>
      <w:tc>
        <w:tcPr>
          <w:tcW w:w="4855" w:type="dxa"/>
        </w:tcPr>
        <w:p w:rsidR="6C409F8E" w:rsidRDefault="6C409F8E" w:rsidP="6C409F8E">
          <w:pPr>
            <w:pStyle w:val="Header"/>
            <w:ind w:right="-115"/>
            <w:jc w:val="right"/>
          </w:pPr>
        </w:p>
      </w:tc>
    </w:tr>
  </w:tbl>
  <w:p w:rsidR="6C409F8E" w:rsidRDefault="6C409F8E" w:rsidP="6C409F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838" w:rsidRDefault="00B94838" w:rsidP="006D6676">
      <w:pPr>
        <w:spacing w:after="0" w:line="240" w:lineRule="auto"/>
      </w:pPr>
      <w:r>
        <w:separator/>
      </w:r>
    </w:p>
  </w:footnote>
  <w:footnote w:type="continuationSeparator" w:id="0">
    <w:p w:rsidR="00B94838" w:rsidRDefault="00B94838" w:rsidP="006D66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15:restartNumberingAfterBreak="0">
    <w:nsid w:val="0C8A3F47"/>
    <w:multiLevelType w:val="hybridMultilevel"/>
    <w:tmpl w:val="3FCCD12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2"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906C2F"/>
    <w:multiLevelType w:val="hybridMultilevel"/>
    <w:tmpl w:val="3434F7F8"/>
    <w:lvl w:ilvl="0" w:tplc="7362114E">
      <w:start w:val="2"/>
      <w:numFmt w:val="decimal"/>
      <w:lvlText w:val="%1."/>
      <w:lvlJc w:val="left"/>
      <w:pPr>
        <w:ind w:left="620" w:hanging="260"/>
        <w:jc w:val="right"/>
      </w:pPr>
      <w:rPr>
        <w:rFonts w:ascii="GHEA Grapalat" w:eastAsia="Sylfaen" w:hAnsi="GHEA Grapalat" w:cs="Sylfaen" w:hint="default"/>
        <w:spacing w:val="0"/>
        <w:w w:val="75"/>
        <w:sz w:val="24"/>
        <w:szCs w:val="24"/>
        <w:lang w:val="pt-PT" w:eastAsia="en-US" w:bidi="ar-SA"/>
      </w:rPr>
    </w:lvl>
    <w:lvl w:ilvl="1" w:tplc="DE4219F6">
      <w:numFmt w:val="bullet"/>
      <w:lvlText w:val="•"/>
      <w:lvlJc w:val="left"/>
      <w:pPr>
        <w:ind w:left="2394" w:hanging="260"/>
      </w:pPr>
      <w:rPr>
        <w:rFonts w:hint="default"/>
        <w:lang w:val="pt-PT" w:eastAsia="en-US" w:bidi="ar-SA"/>
      </w:rPr>
    </w:lvl>
    <w:lvl w:ilvl="2" w:tplc="4184E5BC">
      <w:numFmt w:val="bullet"/>
      <w:lvlText w:val="•"/>
      <w:lvlJc w:val="left"/>
      <w:pPr>
        <w:ind w:left="2574" w:hanging="260"/>
      </w:pPr>
      <w:rPr>
        <w:rFonts w:hint="default"/>
        <w:lang w:val="pt-PT" w:eastAsia="en-US" w:bidi="ar-SA"/>
      </w:rPr>
    </w:lvl>
    <w:lvl w:ilvl="3" w:tplc="FE2C6460">
      <w:numFmt w:val="bullet"/>
      <w:lvlText w:val="•"/>
      <w:lvlJc w:val="left"/>
      <w:pPr>
        <w:ind w:left="3654" w:hanging="260"/>
      </w:pPr>
      <w:rPr>
        <w:rFonts w:hint="default"/>
        <w:lang w:val="pt-PT" w:eastAsia="en-US" w:bidi="ar-SA"/>
      </w:rPr>
    </w:lvl>
    <w:lvl w:ilvl="4" w:tplc="56C4F43E">
      <w:numFmt w:val="bullet"/>
      <w:lvlText w:val="•"/>
      <w:lvlJc w:val="left"/>
      <w:pPr>
        <w:ind w:left="4734" w:hanging="260"/>
      </w:pPr>
      <w:rPr>
        <w:rFonts w:hint="default"/>
        <w:lang w:val="pt-PT" w:eastAsia="en-US" w:bidi="ar-SA"/>
      </w:rPr>
    </w:lvl>
    <w:lvl w:ilvl="5" w:tplc="B7DCEC7C">
      <w:numFmt w:val="bullet"/>
      <w:lvlText w:val="•"/>
      <w:lvlJc w:val="left"/>
      <w:pPr>
        <w:ind w:left="5814" w:hanging="260"/>
      </w:pPr>
      <w:rPr>
        <w:rFonts w:hint="default"/>
        <w:lang w:val="pt-PT" w:eastAsia="en-US" w:bidi="ar-SA"/>
      </w:rPr>
    </w:lvl>
    <w:lvl w:ilvl="6" w:tplc="F948C7C8">
      <w:numFmt w:val="bullet"/>
      <w:lvlText w:val="•"/>
      <w:lvlJc w:val="left"/>
      <w:pPr>
        <w:ind w:left="6894" w:hanging="260"/>
      </w:pPr>
      <w:rPr>
        <w:rFonts w:hint="default"/>
        <w:lang w:val="pt-PT" w:eastAsia="en-US" w:bidi="ar-SA"/>
      </w:rPr>
    </w:lvl>
    <w:lvl w:ilvl="7" w:tplc="DEBEAD90">
      <w:numFmt w:val="bullet"/>
      <w:lvlText w:val="•"/>
      <w:lvlJc w:val="left"/>
      <w:pPr>
        <w:ind w:left="7974" w:hanging="260"/>
      </w:pPr>
      <w:rPr>
        <w:rFonts w:hint="default"/>
        <w:lang w:val="pt-PT" w:eastAsia="en-US" w:bidi="ar-SA"/>
      </w:rPr>
    </w:lvl>
    <w:lvl w:ilvl="8" w:tplc="0F6C01E6">
      <w:numFmt w:val="bullet"/>
      <w:lvlText w:val="•"/>
      <w:lvlJc w:val="left"/>
      <w:pPr>
        <w:ind w:left="9054" w:hanging="260"/>
      </w:pPr>
      <w:rPr>
        <w:rFonts w:hint="default"/>
        <w:lang w:val="pt-PT" w:eastAsia="en-US" w:bidi="ar-SA"/>
      </w:rPr>
    </w:lvl>
  </w:abstractNum>
  <w:abstractNum w:abstractNumId="14"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6" w15:restartNumberingAfterBreak="0">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CD62995"/>
    <w:multiLevelType w:val="hybridMultilevel"/>
    <w:tmpl w:val="13D63B78"/>
    <w:lvl w:ilvl="0" w:tplc="0419000F">
      <w:start w:val="1"/>
      <w:numFmt w:val="decimal"/>
      <w:lvlText w:val="%1."/>
      <w:lvlJc w:val="left"/>
      <w:pPr>
        <w:ind w:left="720" w:hanging="360"/>
      </w:pPr>
    </w:lvl>
    <w:lvl w:ilvl="1" w:tplc="EF0C49D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1"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A1322F"/>
    <w:multiLevelType w:val="hybridMultilevel"/>
    <w:tmpl w:val="04C0B96E"/>
    <w:lvl w:ilvl="0" w:tplc="042B000D">
      <w:start w:val="1"/>
      <w:numFmt w:val="bullet"/>
      <w:lvlText w:val=""/>
      <w:lvlJc w:val="left"/>
      <w:pPr>
        <w:ind w:left="1287" w:hanging="360"/>
      </w:pPr>
      <w:rPr>
        <w:rFonts w:ascii="Wingdings" w:hAnsi="Wingdings"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25"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6"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963714B"/>
    <w:multiLevelType w:val="hybridMultilevel"/>
    <w:tmpl w:val="7562C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1" w15:restartNumberingAfterBreak="0">
    <w:nsid w:val="5F3367B9"/>
    <w:multiLevelType w:val="hybridMultilevel"/>
    <w:tmpl w:val="8D7C7370"/>
    <w:lvl w:ilvl="0" w:tplc="1D98B014">
      <w:start w:val="1"/>
      <w:numFmt w:val="decimal"/>
      <w:lvlText w:val="%1."/>
      <w:lvlJc w:val="left"/>
      <w:pPr>
        <w:ind w:left="806" w:hanging="360"/>
      </w:pPr>
      <w:rPr>
        <w:rFonts w:eastAsia="Times New Roman" w:cs="Times New Roman"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2"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4A30555"/>
    <w:multiLevelType w:val="hybridMultilevel"/>
    <w:tmpl w:val="7FBCE0D8"/>
    <w:lvl w:ilvl="0" w:tplc="042B000D">
      <w:start w:val="1"/>
      <w:numFmt w:val="bullet"/>
      <w:lvlText w:val=""/>
      <w:lvlJc w:val="left"/>
      <w:pPr>
        <w:ind w:left="1287" w:hanging="360"/>
      </w:pPr>
      <w:rPr>
        <w:rFonts w:ascii="Wingdings" w:hAnsi="Wingdings"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34" w15:restartNumberingAfterBreak="0">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5" w15:restartNumberingAfterBreak="0">
    <w:nsid w:val="69633E3E"/>
    <w:multiLevelType w:val="hybridMultilevel"/>
    <w:tmpl w:val="1F1A93D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6" w15:restartNumberingAfterBreak="0">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7" w15:restartNumberingAfterBreak="0">
    <w:nsid w:val="6E057E54"/>
    <w:multiLevelType w:val="hybridMultilevel"/>
    <w:tmpl w:val="6048318C"/>
    <w:lvl w:ilvl="0" w:tplc="04090011">
      <w:start w:val="1"/>
      <w:numFmt w:val="decimal"/>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271501"/>
    <w:multiLevelType w:val="hybridMultilevel"/>
    <w:tmpl w:val="10CA715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7A0E4F75"/>
    <w:multiLevelType w:val="hybridMultilevel"/>
    <w:tmpl w:val="13D63B78"/>
    <w:lvl w:ilvl="0" w:tplc="0419000F">
      <w:start w:val="1"/>
      <w:numFmt w:val="decimal"/>
      <w:lvlText w:val="%1."/>
      <w:lvlJc w:val="left"/>
      <w:pPr>
        <w:ind w:left="720" w:hanging="360"/>
      </w:pPr>
    </w:lvl>
    <w:lvl w:ilvl="1" w:tplc="EF0C49D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2554FD"/>
    <w:multiLevelType w:val="hybridMultilevel"/>
    <w:tmpl w:val="C21AF37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5"/>
  </w:num>
  <w:num w:numId="2">
    <w:abstractNumId w:val="30"/>
  </w:num>
  <w:num w:numId="3">
    <w:abstractNumId w:val="27"/>
  </w:num>
  <w:num w:numId="4">
    <w:abstractNumId w:val="44"/>
  </w:num>
  <w:num w:numId="5">
    <w:abstractNumId w:val="32"/>
  </w:num>
  <w:num w:numId="6">
    <w:abstractNumId w:val="5"/>
  </w:num>
  <w:num w:numId="7">
    <w:abstractNumId w:val="0"/>
  </w:num>
  <w:num w:numId="8">
    <w:abstractNumId w:val="26"/>
  </w:num>
  <w:num w:numId="9">
    <w:abstractNumId w:val="11"/>
  </w:num>
  <w:num w:numId="10">
    <w:abstractNumId w:val="23"/>
  </w:num>
  <w:num w:numId="11">
    <w:abstractNumId w:val="7"/>
  </w:num>
  <w:num w:numId="12">
    <w:abstractNumId w:val="6"/>
  </w:num>
  <w:num w:numId="13">
    <w:abstractNumId w:val="25"/>
  </w:num>
  <w:num w:numId="14">
    <w:abstractNumId w:val="4"/>
  </w:num>
  <w:num w:numId="15">
    <w:abstractNumId w:val="8"/>
  </w:num>
  <w:num w:numId="16">
    <w:abstractNumId w:val="1"/>
  </w:num>
  <w:num w:numId="17">
    <w:abstractNumId w:val="10"/>
  </w:num>
  <w:num w:numId="18">
    <w:abstractNumId w:val="2"/>
  </w:num>
  <w:num w:numId="19">
    <w:abstractNumId w:val="20"/>
  </w:num>
  <w:num w:numId="20">
    <w:abstractNumId w:val="14"/>
  </w:num>
  <w:num w:numId="21">
    <w:abstractNumId w:val="29"/>
  </w:num>
  <w:num w:numId="22">
    <w:abstractNumId w:val="18"/>
  </w:num>
  <w:num w:numId="23">
    <w:abstractNumId w:val="12"/>
  </w:num>
  <w:num w:numId="24">
    <w:abstractNumId w:val="43"/>
  </w:num>
  <w:num w:numId="25">
    <w:abstractNumId w:val="22"/>
  </w:num>
  <w:num w:numId="26">
    <w:abstractNumId w:val="38"/>
  </w:num>
  <w:num w:numId="27">
    <w:abstractNumId w:val="21"/>
  </w:num>
  <w:num w:numId="28">
    <w:abstractNumId w:val="9"/>
  </w:num>
  <w:num w:numId="29">
    <w:abstractNumId w:val="34"/>
  </w:num>
  <w:num w:numId="30">
    <w:abstractNumId w:val="19"/>
  </w:num>
  <w:num w:numId="31">
    <w:abstractNumId w:val="16"/>
  </w:num>
  <w:num w:numId="32">
    <w:abstractNumId w:val="36"/>
  </w:num>
  <w:num w:numId="33">
    <w:abstractNumId w:val="41"/>
  </w:num>
  <w:num w:numId="34">
    <w:abstractNumId w:val="28"/>
  </w:num>
  <w:num w:numId="35">
    <w:abstractNumId w:val="42"/>
  </w:num>
  <w:num w:numId="36">
    <w:abstractNumId w:val="17"/>
  </w:num>
  <w:num w:numId="37">
    <w:abstractNumId w:val="3"/>
  </w:num>
  <w:num w:numId="38">
    <w:abstractNumId w:val="40"/>
  </w:num>
  <w:num w:numId="39">
    <w:abstractNumId w:val="37"/>
  </w:num>
  <w:num w:numId="40">
    <w:abstractNumId w:val="13"/>
  </w:num>
  <w:num w:numId="41">
    <w:abstractNumId w:val="31"/>
  </w:num>
  <w:num w:numId="42">
    <w:abstractNumId w:val="35"/>
  </w:num>
  <w:num w:numId="43">
    <w:abstractNumId w:val="33"/>
  </w:num>
  <w:num w:numId="44">
    <w:abstractNumId w:val="24"/>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56C7F"/>
    <w:rsid w:val="0000417B"/>
    <w:rsid w:val="000042D4"/>
    <w:rsid w:val="00007E6F"/>
    <w:rsid w:val="000119A5"/>
    <w:rsid w:val="000248AE"/>
    <w:rsid w:val="00027DB1"/>
    <w:rsid w:val="00027E51"/>
    <w:rsid w:val="000326D1"/>
    <w:rsid w:val="00044732"/>
    <w:rsid w:val="000478B7"/>
    <w:rsid w:val="00047CCD"/>
    <w:rsid w:val="00051562"/>
    <w:rsid w:val="00052FF5"/>
    <w:rsid w:val="00057426"/>
    <w:rsid w:val="0005795E"/>
    <w:rsid w:val="00060824"/>
    <w:rsid w:val="00060C90"/>
    <w:rsid w:val="00061AE9"/>
    <w:rsid w:val="00061D2E"/>
    <w:rsid w:val="000633A8"/>
    <w:rsid w:val="0006366E"/>
    <w:rsid w:val="00063CFA"/>
    <w:rsid w:val="00067A67"/>
    <w:rsid w:val="00071E74"/>
    <w:rsid w:val="00073B49"/>
    <w:rsid w:val="00076083"/>
    <w:rsid w:val="00077589"/>
    <w:rsid w:val="00083883"/>
    <w:rsid w:val="00083B14"/>
    <w:rsid w:val="00086D94"/>
    <w:rsid w:val="0009094D"/>
    <w:rsid w:val="00090DD6"/>
    <w:rsid w:val="000913E1"/>
    <w:rsid w:val="00091993"/>
    <w:rsid w:val="000A0BE1"/>
    <w:rsid w:val="000A2F8D"/>
    <w:rsid w:val="000A76DA"/>
    <w:rsid w:val="000B121B"/>
    <w:rsid w:val="000B5601"/>
    <w:rsid w:val="000C621B"/>
    <w:rsid w:val="000C6A88"/>
    <w:rsid w:val="000D5456"/>
    <w:rsid w:val="000D5EFE"/>
    <w:rsid w:val="000D7788"/>
    <w:rsid w:val="000E5CD8"/>
    <w:rsid w:val="000F0B30"/>
    <w:rsid w:val="0011359B"/>
    <w:rsid w:val="00120C8C"/>
    <w:rsid w:val="001405F8"/>
    <w:rsid w:val="00140623"/>
    <w:rsid w:val="00145AC2"/>
    <w:rsid w:val="00147849"/>
    <w:rsid w:val="00150EA1"/>
    <w:rsid w:val="001510FF"/>
    <w:rsid w:val="0015797D"/>
    <w:rsid w:val="0016116E"/>
    <w:rsid w:val="001658C2"/>
    <w:rsid w:val="001658D4"/>
    <w:rsid w:val="00170C71"/>
    <w:rsid w:val="001723EB"/>
    <w:rsid w:val="00173EC2"/>
    <w:rsid w:val="001829EF"/>
    <w:rsid w:val="00185733"/>
    <w:rsid w:val="00195614"/>
    <w:rsid w:val="001A7D52"/>
    <w:rsid w:val="001B2A43"/>
    <w:rsid w:val="001C2D12"/>
    <w:rsid w:val="001D05F7"/>
    <w:rsid w:val="001D27FF"/>
    <w:rsid w:val="001D5D93"/>
    <w:rsid w:val="001D6407"/>
    <w:rsid w:val="001E1550"/>
    <w:rsid w:val="001E5E67"/>
    <w:rsid w:val="001E729E"/>
    <w:rsid w:val="001F407D"/>
    <w:rsid w:val="001F5E06"/>
    <w:rsid w:val="00203289"/>
    <w:rsid w:val="002100E9"/>
    <w:rsid w:val="002222C7"/>
    <w:rsid w:val="00230252"/>
    <w:rsid w:val="002320F2"/>
    <w:rsid w:val="00232297"/>
    <w:rsid w:val="00232B13"/>
    <w:rsid w:val="00235AC9"/>
    <w:rsid w:val="002412E3"/>
    <w:rsid w:val="00241E07"/>
    <w:rsid w:val="00243402"/>
    <w:rsid w:val="00244703"/>
    <w:rsid w:val="002529D7"/>
    <w:rsid w:val="0025408B"/>
    <w:rsid w:val="002555E6"/>
    <w:rsid w:val="00256F0B"/>
    <w:rsid w:val="00260065"/>
    <w:rsid w:val="00275688"/>
    <w:rsid w:val="00277509"/>
    <w:rsid w:val="00284ADB"/>
    <w:rsid w:val="00284D4C"/>
    <w:rsid w:val="00287F49"/>
    <w:rsid w:val="00294586"/>
    <w:rsid w:val="0029744F"/>
    <w:rsid w:val="002A0134"/>
    <w:rsid w:val="002A1625"/>
    <w:rsid w:val="002A3071"/>
    <w:rsid w:val="002A4BAF"/>
    <w:rsid w:val="002A4F91"/>
    <w:rsid w:val="002A5E03"/>
    <w:rsid w:val="002B5480"/>
    <w:rsid w:val="002B5894"/>
    <w:rsid w:val="002C0EDC"/>
    <w:rsid w:val="002C361E"/>
    <w:rsid w:val="002C420D"/>
    <w:rsid w:val="002D33E9"/>
    <w:rsid w:val="002E20CB"/>
    <w:rsid w:val="002E537D"/>
    <w:rsid w:val="002E5DD4"/>
    <w:rsid w:val="002F43AD"/>
    <w:rsid w:val="002F6AE5"/>
    <w:rsid w:val="002F7EDD"/>
    <w:rsid w:val="003108A1"/>
    <w:rsid w:val="0031328F"/>
    <w:rsid w:val="00316E80"/>
    <w:rsid w:val="003214B9"/>
    <w:rsid w:val="00333DA8"/>
    <w:rsid w:val="00334998"/>
    <w:rsid w:val="003349FE"/>
    <w:rsid w:val="00337FAC"/>
    <w:rsid w:val="00342FE7"/>
    <w:rsid w:val="003447AB"/>
    <w:rsid w:val="00346F92"/>
    <w:rsid w:val="003470C3"/>
    <w:rsid w:val="003572F3"/>
    <w:rsid w:val="00360993"/>
    <w:rsid w:val="003641CC"/>
    <w:rsid w:val="00364294"/>
    <w:rsid w:val="0037123E"/>
    <w:rsid w:val="00372D73"/>
    <w:rsid w:val="00375373"/>
    <w:rsid w:val="00376E3C"/>
    <w:rsid w:val="00383306"/>
    <w:rsid w:val="00385BF3"/>
    <w:rsid w:val="00386C2A"/>
    <w:rsid w:val="00386EA9"/>
    <w:rsid w:val="00391CCF"/>
    <w:rsid w:val="003920B8"/>
    <w:rsid w:val="003A0E8C"/>
    <w:rsid w:val="003A46DC"/>
    <w:rsid w:val="003A4E4D"/>
    <w:rsid w:val="003B0CCE"/>
    <w:rsid w:val="003C0FA0"/>
    <w:rsid w:val="003C6602"/>
    <w:rsid w:val="003C673B"/>
    <w:rsid w:val="003C7A93"/>
    <w:rsid w:val="003D495E"/>
    <w:rsid w:val="003E589D"/>
    <w:rsid w:val="003F050C"/>
    <w:rsid w:val="003F49B4"/>
    <w:rsid w:val="004039A7"/>
    <w:rsid w:val="00410E49"/>
    <w:rsid w:val="00416350"/>
    <w:rsid w:val="00416DD6"/>
    <w:rsid w:val="00417AE8"/>
    <w:rsid w:val="00423EF5"/>
    <w:rsid w:val="004302F3"/>
    <w:rsid w:val="00430A09"/>
    <w:rsid w:val="004310C6"/>
    <w:rsid w:val="00432783"/>
    <w:rsid w:val="00433DE4"/>
    <w:rsid w:val="0043764C"/>
    <w:rsid w:val="00440C30"/>
    <w:rsid w:val="004410E5"/>
    <w:rsid w:val="004458BC"/>
    <w:rsid w:val="00465293"/>
    <w:rsid w:val="0046774B"/>
    <w:rsid w:val="004714AB"/>
    <w:rsid w:val="00472D3A"/>
    <w:rsid w:val="004825E3"/>
    <w:rsid w:val="0048634E"/>
    <w:rsid w:val="004911C3"/>
    <w:rsid w:val="00491401"/>
    <w:rsid w:val="00493044"/>
    <w:rsid w:val="00497930"/>
    <w:rsid w:val="004A2396"/>
    <w:rsid w:val="004A4536"/>
    <w:rsid w:val="004B3051"/>
    <w:rsid w:val="004C20A3"/>
    <w:rsid w:val="004D1588"/>
    <w:rsid w:val="004D492A"/>
    <w:rsid w:val="004D7D9B"/>
    <w:rsid w:val="004E014B"/>
    <w:rsid w:val="004E68D4"/>
    <w:rsid w:val="004E7288"/>
    <w:rsid w:val="004E7416"/>
    <w:rsid w:val="004E7DAF"/>
    <w:rsid w:val="004F7398"/>
    <w:rsid w:val="004F77A0"/>
    <w:rsid w:val="00500261"/>
    <w:rsid w:val="005017CA"/>
    <w:rsid w:val="0050659E"/>
    <w:rsid w:val="00507467"/>
    <w:rsid w:val="005130D0"/>
    <w:rsid w:val="00513961"/>
    <w:rsid w:val="005149B4"/>
    <w:rsid w:val="00516CCC"/>
    <w:rsid w:val="00517E4C"/>
    <w:rsid w:val="00521358"/>
    <w:rsid w:val="00525B62"/>
    <w:rsid w:val="00527D95"/>
    <w:rsid w:val="00530BB2"/>
    <w:rsid w:val="00543B27"/>
    <w:rsid w:val="00543CF9"/>
    <w:rsid w:val="00545ED8"/>
    <w:rsid w:val="00546BBF"/>
    <w:rsid w:val="00546E25"/>
    <w:rsid w:val="0055073D"/>
    <w:rsid w:val="00550F5F"/>
    <w:rsid w:val="00551163"/>
    <w:rsid w:val="00552AEA"/>
    <w:rsid w:val="00552DA9"/>
    <w:rsid w:val="00553008"/>
    <w:rsid w:val="00553683"/>
    <w:rsid w:val="00561573"/>
    <w:rsid w:val="00567734"/>
    <w:rsid w:val="00567E9F"/>
    <w:rsid w:val="00571003"/>
    <w:rsid w:val="0057189A"/>
    <w:rsid w:val="0057247D"/>
    <w:rsid w:val="0057380C"/>
    <w:rsid w:val="00582B57"/>
    <w:rsid w:val="00584006"/>
    <w:rsid w:val="00587A45"/>
    <w:rsid w:val="00592918"/>
    <w:rsid w:val="00592B60"/>
    <w:rsid w:val="00592EB4"/>
    <w:rsid w:val="005B1020"/>
    <w:rsid w:val="005B25CB"/>
    <w:rsid w:val="005B2C91"/>
    <w:rsid w:val="005B2DC8"/>
    <w:rsid w:val="005B464C"/>
    <w:rsid w:val="005B7EEB"/>
    <w:rsid w:val="005C1D80"/>
    <w:rsid w:val="005D11C8"/>
    <w:rsid w:val="005D3A38"/>
    <w:rsid w:val="005D5CE8"/>
    <w:rsid w:val="005F0AA5"/>
    <w:rsid w:val="005F2B1F"/>
    <w:rsid w:val="005F2BBC"/>
    <w:rsid w:val="0060547B"/>
    <w:rsid w:val="00607CB4"/>
    <w:rsid w:val="006111E3"/>
    <w:rsid w:val="00616AE5"/>
    <w:rsid w:val="00617C89"/>
    <w:rsid w:val="00623F39"/>
    <w:rsid w:val="00625C1E"/>
    <w:rsid w:val="00627C47"/>
    <w:rsid w:val="006308AF"/>
    <w:rsid w:val="006333E9"/>
    <w:rsid w:val="006355FE"/>
    <w:rsid w:val="00645E2F"/>
    <w:rsid w:val="00651F41"/>
    <w:rsid w:val="00652997"/>
    <w:rsid w:val="00654398"/>
    <w:rsid w:val="00676B81"/>
    <w:rsid w:val="0069250D"/>
    <w:rsid w:val="0069572F"/>
    <w:rsid w:val="006B0916"/>
    <w:rsid w:val="006B3DF3"/>
    <w:rsid w:val="006C0741"/>
    <w:rsid w:val="006C20E2"/>
    <w:rsid w:val="006C7C11"/>
    <w:rsid w:val="006D4005"/>
    <w:rsid w:val="006D521C"/>
    <w:rsid w:val="006D6676"/>
    <w:rsid w:val="006E30F4"/>
    <w:rsid w:val="006E489F"/>
    <w:rsid w:val="006E6B15"/>
    <w:rsid w:val="006E7635"/>
    <w:rsid w:val="006F1BBD"/>
    <w:rsid w:val="006F5F81"/>
    <w:rsid w:val="0070552D"/>
    <w:rsid w:val="007065C6"/>
    <w:rsid w:val="00707B65"/>
    <w:rsid w:val="00707B84"/>
    <w:rsid w:val="0072660C"/>
    <w:rsid w:val="00737E70"/>
    <w:rsid w:val="0073CD20"/>
    <w:rsid w:val="00746C64"/>
    <w:rsid w:val="00752B2A"/>
    <w:rsid w:val="00761414"/>
    <w:rsid w:val="00762924"/>
    <w:rsid w:val="00764D8D"/>
    <w:rsid w:val="00773CA7"/>
    <w:rsid w:val="00774BEE"/>
    <w:rsid w:val="007763AE"/>
    <w:rsid w:val="00781A84"/>
    <w:rsid w:val="007834E4"/>
    <w:rsid w:val="0078384D"/>
    <w:rsid w:val="00785559"/>
    <w:rsid w:val="00790274"/>
    <w:rsid w:val="00797640"/>
    <w:rsid w:val="007A66FE"/>
    <w:rsid w:val="007B310F"/>
    <w:rsid w:val="007C2068"/>
    <w:rsid w:val="007C5662"/>
    <w:rsid w:val="007C7E63"/>
    <w:rsid w:val="007D17D9"/>
    <w:rsid w:val="007D36AB"/>
    <w:rsid w:val="007D754C"/>
    <w:rsid w:val="007E108A"/>
    <w:rsid w:val="007F7085"/>
    <w:rsid w:val="007F7ADF"/>
    <w:rsid w:val="0080213B"/>
    <w:rsid w:val="00802665"/>
    <w:rsid w:val="00803B12"/>
    <w:rsid w:val="00804C5F"/>
    <w:rsid w:val="00816A09"/>
    <w:rsid w:val="008217D0"/>
    <w:rsid w:val="00821F85"/>
    <w:rsid w:val="0082431C"/>
    <w:rsid w:val="00856C7F"/>
    <w:rsid w:val="00857BBE"/>
    <w:rsid w:val="0086631F"/>
    <w:rsid w:val="008664E8"/>
    <w:rsid w:val="00867EEF"/>
    <w:rsid w:val="00881CED"/>
    <w:rsid w:val="008957DC"/>
    <w:rsid w:val="008959B8"/>
    <w:rsid w:val="008B5CB2"/>
    <w:rsid w:val="008C74E9"/>
    <w:rsid w:val="008E1C3C"/>
    <w:rsid w:val="008E25F3"/>
    <w:rsid w:val="008E6892"/>
    <w:rsid w:val="008F0232"/>
    <w:rsid w:val="008F2B8F"/>
    <w:rsid w:val="008F6B9C"/>
    <w:rsid w:val="008F6F98"/>
    <w:rsid w:val="00901DF0"/>
    <w:rsid w:val="00910445"/>
    <w:rsid w:val="00914420"/>
    <w:rsid w:val="0092290A"/>
    <w:rsid w:val="00922F5F"/>
    <w:rsid w:val="00925C8C"/>
    <w:rsid w:val="00926037"/>
    <w:rsid w:val="009307FB"/>
    <w:rsid w:val="00935EFE"/>
    <w:rsid w:val="00940167"/>
    <w:rsid w:val="009442A6"/>
    <w:rsid w:val="009462F7"/>
    <w:rsid w:val="00952961"/>
    <w:rsid w:val="009538A5"/>
    <w:rsid w:val="00953FEC"/>
    <w:rsid w:val="00954651"/>
    <w:rsid w:val="00975B70"/>
    <w:rsid w:val="00985ECD"/>
    <w:rsid w:val="009865E6"/>
    <w:rsid w:val="0098747D"/>
    <w:rsid w:val="009901C3"/>
    <w:rsid w:val="009939E4"/>
    <w:rsid w:val="009966AF"/>
    <w:rsid w:val="00997D3E"/>
    <w:rsid w:val="009A1F14"/>
    <w:rsid w:val="009A2DC4"/>
    <w:rsid w:val="009A66B7"/>
    <w:rsid w:val="009A7470"/>
    <w:rsid w:val="009C38E8"/>
    <w:rsid w:val="009C4DD2"/>
    <w:rsid w:val="009C4F76"/>
    <w:rsid w:val="009D13DA"/>
    <w:rsid w:val="009D2E4D"/>
    <w:rsid w:val="009D4D1A"/>
    <w:rsid w:val="009E190A"/>
    <w:rsid w:val="009E1F55"/>
    <w:rsid w:val="009E415E"/>
    <w:rsid w:val="009E51C0"/>
    <w:rsid w:val="00A00D39"/>
    <w:rsid w:val="00A022C8"/>
    <w:rsid w:val="00A11D7F"/>
    <w:rsid w:val="00A14138"/>
    <w:rsid w:val="00A1434B"/>
    <w:rsid w:val="00A1575A"/>
    <w:rsid w:val="00A15B37"/>
    <w:rsid w:val="00A220AA"/>
    <w:rsid w:val="00A223BE"/>
    <w:rsid w:val="00A2437F"/>
    <w:rsid w:val="00A26C1C"/>
    <w:rsid w:val="00A33EAC"/>
    <w:rsid w:val="00A35705"/>
    <w:rsid w:val="00A44CD7"/>
    <w:rsid w:val="00A54C37"/>
    <w:rsid w:val="00A54E30"/>
    <w:rsid w:val="00A55598"/>
    <w:rsid w:val="00A56AB4"/>
    <w:rsid w:val="00A7234C"/>
    <w:rsid w:val="00A73A0F"/>
    <w:rsid w:val="00A75C1B"/>
    <w:rsid w:val="00A8184D"/>
    <w:rsid w:val="00A8459D"/>
    <w:rsid w:val="00A867BA"/>
    <w:rsid w:val="00A90F13"/>
    <w:rsid w:val="00A9489D"/>
    <w:rsid w:val="00AA1BD1"/>
    <w:rsid w:val="00AB2827"/>
    <w:rsid w:val="00AB448B"/>
    <w:rsid w:val="00AC33FB"/>
    <w:rsid w:val="00AC5710"/>
    <w:rsid w:val="00AE1FC9"/>
    <w:rsid w:val="00AE29B8"/>
    <w:rsid w:val="00AE3D60"/>
    <w:rsid w:val="00AE40BF"/>
    <w:rsid w:val="00AF0124"/>
    <w:rsid w:val="00AF3625"/>
    <w:rsid w:val="00AF5367"/>
    <w:rsid w:val="00AF76B6"/>
    <w:rsid w:val="00AF7E76"/>
    <w:rsid w:val="00B02DF7"/>
    <w:rsid w:val="00B10C8B"/>
    <w:rsid w:val="00B21A70"/>
    <w:rsid w:val="00B30FCD"/>
    <w:rsid w:val="00B32C20"/>
    <w:rsid w:val="00B356BA"/>
    <w:rsid w:val="00B42023"/>
    <w:rsid w:val="00B43E93"/>
    <w:rsid w:val="00B45897"/>
    <w:rsid w:val="00B56545"/>
    <w:rsid w:val="00B6008B"/>
    <w:rsid w:val="00B60FDA"/>
    <w:rsid w:val="00B63FFC"/>
    <w:rsid w:val="00B70ED7"/>
    <w:rsid w:val="00B71EDC"/>
    <w:rsid w:val="00B77DC6"/>
    <w:rsid w:val="00B77FED"/>
    <w:rsid w:val="00B8214B"/>
    <w:rsid w:val="00B9106C"/>
    <w:rsid w:val="00B919C1"/>
    <w:rsid w:val="00B92765"/>
    <w:rsid w:val="00B94838"/>
    <w:rsid w:val="00B97DD9"/>
    <w:rsid w:val="00BA2C86"/>
    <w:rsid w:val="00BA64BC"/>
    <w:rsid w:val="00BB0203"/>
    <w:rsid w:val="00BB03CD"/>
    <w:rsid w:val="00BB1328"/>
    <w:rsid w:val="00BB5291"/>
    <w:rsid w:val="00BC28E3"/>
    <w:rsid w:val="00BC50C5"/>
    <w:rsid w:val="00BC75F2"/>
    <w:rsid w:val="00BD6F80"/>
    <w:rsid w:val="00BD7C92"/>
    <w:rsid w:val="00BE4A20"/>
    <w:rsid w:val="00C25F8D"/>
    <w:rsid w:val="00C261F9"/>
    <w:rsid w:val="00C30C10"/>
    <w:rsid w:val="00C36C38"/>
    <w:rsid w:val="00C37EC7"/>
    <w:rsid w:val="00C43F12"/>
    <w:rsid w:val="00C50A86"/>
    <w:rsid w:val="00C55477"/>
    <w:rsid w:val="00C6041B"/>
    <w:rsid w:val="00C60993"/>
    <w:rsid w:val="00C6329A"/>
    <w:rsid w:val="00C652A7"/>
    <w:rsid w:val="00C75099"/>
    <w:rsid w:val="00C7616D"/>
    <w:rsid w:val="00C80615"/>
    <w:rsid w:val="00C81EED"/>
    <w:rsid w:val="00C86040"/>
    <w:rsid w:val="00C912B3"/>
    <w:rsid w:val="00C952A4"/>
    <w:rsid w:val="00C96B4F"/>
    <w:rsid w:val="00CA28D4"/>
    <w:rsid w:val="00CA38ED"/>
    <w:rsid w:val="00CB7962"/>
    <w:rsid w:val="00CC09FD"/>
    <w:rsid w:val="00CC1334"/>
    <w:rsid w:val="00CC2AC5"/>
    <w:rsid w:val="00CC2ECD"/>
    <w:rsid w:val="00CC3F41"/>
    <w:rsid w:val="00CC5CC9"/>
    <w:rsid w:val="00CD0866"/>
    <w:rsid w:val="00CD54A2"/>
    <w:rsid w:val="00CE0060"/>
    <w:rsid w:val="00CE45F1"/>
    <w:rsid w:val="00CE6BBD"/>
    <w:rsid w:val="00CF5293"/>
    <w:rsid w:val="00CF5F76"/>
    <w:rsid w:val="00D056EE"/>
    <w:rsid w:val="00D10E1C"/>
    <w:rsid w:val="00D119C7"/>
    <w:rsid w:val="00D11C29"/>
    <w:rsid w:val="00D12BD7"/>
    <w:rsid w:val="00D15326"/>
    <w:rsid w:val="00D22994"/>
    <w:rsid w:val="00D258BE"/>
    <w:rsid w:val="00D268F3"/>
    <w:rsid w:val="00D273EC"/>
    <w:rsid w:val="00D274DB"/>
    <w:rsid w:val="00D32E45"/>
    <w:rsid w:val="00D36B96"/>
    <w:rsid w:val="00D440C1"/>
    <w:rsid w:val="00D47B6E"/>
    <w:rsid w:val="00D509A7"/>
    <w:rsid w:val="00D55E87"/>
    <w:rsid w:val="00D560F3"/>
    <w:rsid w:val="00D567A8"/>
    <w:rsid w:val="00D63BAD"/>
    <w:rsid w:val="00D647C9"/>
    <w:rsid w:val="00D706E7"/>
    <w:rsid w:val="00D70843"/>
    <w:rsid w:val="00D80F6A"/>
    <w:rsid w:val="00D8274F"/>
    <w:rsid w:val="00DA5F58"/>
    <w:rsid w:val="00DB507E"/>
    <w:rsid w:val="00DB55AD"/>
    <w:rsid w:val="00DB5BDA"/>
    <w:rsid w:val="00DC45A2"/>
    <w:rsid w:val="00DC699B"/>
    <w:rsid w:val="00DC6DFE"/>
    <w:rsid w:val="00DD6BDD"/>
    <w:rsid w:val="00DD7DAA"/>
    <w:rsid w:val="00DD7ED8"/>
    <w:rsid w:val="00DE109E"/>
    <w:rsid w:val="00DE4F86"/>
    <w:rsid w:val="00DE6B33"/>
    <w:rsid w:val="00DE6CF4"/>
    <w:rsid w:val="00DF102E"/>
    <w:rsid w:val="00DF5BDA"/>
    <w:rsid w:val="00E009A5"/>
    <w:rsid w:val="00E02AC8"/>
    <w:rsid w:val="00E05570"/>
    <w:rsid w:val="00E0684A"/>
    <w:rsid w:val="00E15088"/>
    <w:rsid w:val="00E16D79"/>
    <w:rsid w:val="00E3117A"/>
    <w:rsid w:val="00E31898"/>
    <w:rsid w:val="00E3496C"/>
    <w:rsid w:val="00E40A50"/>
    <w:rsid w:val="00E40EC9"/>
    <w:rsid w:val="00E415A8"/>
    <w:rsid w:val="00E5311E"/>
    <w:rsid w:val="00E670D2"/>
    <w:rsid w:val="00E756ED"/>
    <w:rsid w:val="00E832A9"/>
    <w:rsid w:val="00E84B4C"/>
    <w:rsid w:val="00E87AA7"/>
    <w:rsid w:val="00E93459"/>
    <w:rsid w:val="00E94DF7"/>
    <w:rsid w:val="00EA2BDD"/>
    <w:rsid w:val="00EB1FB1"/>
    <w:rsid w:val="00EB6C00"/>
    <w:rsid w:val="00EC4863"/>
    <w:rsid w:val="00EC7A7B"/>
    <w:rsid w:val="00EC7D64"/>
    <w:rsid w:val="00ED1EFF"/>
    <w:rsid w:val="00EE2E0F"/>
    <w:rsid w:val="00EE2F86"/>
    <w:rsid w:val="00EE49BA"/>
    <w:rsid w:val="00EE6A56"/>
    <w:rsid w:val="00EF7D18"/>
    <w:rsid w:val="00F03F31"/>
    <w:rsid w:val="00F0579D"/>
    <w:rsid w:val="00F126BC"/>
    <w:rsid w:val="00F24547"/>
    <w:rsid w:val="00F4441A"/>
    <w:rsid w:val="00F44D6E"/>
    <w:rsid w:val="00F47AE2"/>
    <w:rsid w:val="00F55E08"/>
    <w:rsid w:val="00F60510"/>
    <w:rsid w:val="00F608CB"/>
    <w:rsid w:val="00F60FFF"/>
    <w:rsid w:val="00F6470F"/>
    <w:rsid w:val="00F64D5C"/>
    <w:rsid w:val="00F6514D"/>
    <w:rsid w:val="00F763D3"/>
    <w:rsid w:val="00F81588"/>
    <w:rsid w:val="00F84BA6"/>
    <w:rsid w:val="00F87B95"/>
    <w:rsid w:val="00F90FCF"/>
    <w:rsid w:val="00F92D47"/>
    <w:rsid w:val="00F93F1E"/>
    <w:rsid w:val="00FA0322"/>
    <w:rsid w:val="00FB29B1"/>
    <w:rsid w:val="00FC54CB"/>
    <w:rsid w:val="00FD071E"/>
    <w:rsid w:val="00FD126A"/>
    <w:rsid w:val="00FD40A5"/>
    <w:rsid w:val="00FD4631"/>
    <w:rsid w:val="00FE1703"/>
    <w:rsid w:val="00FE2875"/>
    <w:rsid w:val="00FE2B2E"/>
    <w:rsid w:val="00FE3653"/>
    <w:rsid w:val="00FE78F4"/>
    <w:rsid w:val="00FF0484"/>
    <w:rsid w:val="00FF1199"/>
    <w:rsid w:val="00FF4383"/>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A2156E-E04B-4F76-AACC-290E20382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Web)1,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unhideWhenUsed/>
    <w:qFormat/>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Web)1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aliases w:val="h"/>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707B84"/>
    <w:pPr>
      <w:spacing w:after="0" w:line="240" w:lineRule="auto"/>
    </w:pPr>
    <w:rPr>
      <w:rFonts w:eastAsia="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707B84"/>
    <w:rPr>
      <w:rFonts w:eastAsia="Times New Roman" w:cs="Times New Roman"/>
      <w:sz w:val="20"/>
      <w:szCs w:val="20"/>
      <w:lang w:val="ru-RU" w:eastAsia="ru-RU"/>
    </w:rPr>
  </w:style>
  <w:style w:type="character" w:styleId="FootnoteReference">
    <w:name w:val="footnote reference"/>
    <w:basedOn w:val="DefaultParagraphFont"/>
    <w:uiPriority w:val="99"/>
    <w:semiHidden/>
    <w:unhideWhenUsed/>
    <w:rsid w:val="00707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105349907">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4.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5.xml><?xml version="1.0" encoding="utf-8"?>
<ds:datastoreItem xmlns:ds="http://schemas.openxmlformats.org/officeDocument/2006/customXml" ds:itemID="{CB223CB1-4840-49EB-97F9-1E8264BB5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17</Pages>
  <Words>2298</Words>
  <Characters>13100</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User</cp:lastModifiedBy>
  <cp:revision>299</cp:revision>
  <cp:lastPrinted>2025-08-13T11:23:00Z</cp:lastPrinted>
  <dcterms:created xsi:type="dcterms:W3CDTF">2024-05-06T12:43:00Z</dcterms:created>
  <dcterms:modified xsi:type="dcterms:W3CDTF">2025-10-21T05:45:00Z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