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271FA3" w14:textId="77777777" w:rsidR="00B2514D" w:rsidRPr="00D72F58" w:rsidRDefault="00B2514D" w:rsidP="00B2514D">
      <w:pPr>
        <w:pStyle w:val="Title"/>
        <w:jc w:val="right"/>
        <w:rPr>
          <w:rFonts w:ascii="GHEA Grapalat" w:eastAsia="Times New Roman" w:hAnsi="GHEA Grapalat" w:cs="Times New Roman"/>
          <w:bCs/>
          <w:sz w:val="24"/>
          <w:szCs w:val="24"/>
        </w:rPr>
      </w:pPr>
      <w:r w:rsidRPr="00D72F58">
        <w:rPr>
          <w:rFonts w:ascii="GHEA Grapalat" w:eastAsia="Times New Roman" w:hAnsi="GHEA Grapalat" w:cs="Times New Roman"/>
          <w:bCs/>
          <w:sz w:val="24"/>
          <w:szCs w:val="24"/>
        </w:rPr>
        <w:t xml:space="preserve">Հավելված 1 </w:t>
      </w:r>
    </w:p>
    <w:p w14:paraId="2FF57D78" w14:textId="77777777" w:rsidR="00B2514D" w:rsidRPr="00D72F58" w:rsidRDefault="00B2514D" w:rsidP="00B2514D">
      <w:pPr>
        <w:pStyle w:val="Title"/>
        <w:jc w:val="right"/>
        <w:rPr>
          <w:rFonts w:ascii="GHEA Grapalat" w:eastAsia="Times New Roman" w:hAnsi="GHEA Grapalat" w:cs="Times New Roman"/>
          <w:bCs/>
          <w:sz w:val="24"/>
          <w:szCs w:val="24"/>
        </w:rPr>
      </w:pPr>
      <w:r w:rsidRPr="00D72F58">
        <w:rPr>
          <w:rFonts w:ascii="GHEA Grapalat" w:eastAsia="Times New Roman" w:hAnsi="GHEA Grapalat" w:cs="Times New Roman"/>
          <w:bCs/>
          <w:sz w:val="24"/>
          <w:szCs w:val="24"/>
        </w:rPr>
        <w:t xml:space="preserve">ՀՀ կառավարության 2025 թվականի </w:t>
      </w:r>
    </w:p>
    <w:p w14:paraId="77DB227B" w14:textId="77777777" w:rsidR="00B2514D" w:rsidRPr="00D72F58" w:rsidRDefault="00B2514D" w:rsidP="00B2514D">
      <w:pPr>
        <w:pStyle w:val="Title"/>
        <w:jc w:val="right"/>
        <w:rPr>
          <w:rFonts w:ascii="GHEA Grapalat" w:eastAsia="Times New Roman" w:hAnsi="GHEA Grapalat" w:cs="Times New Roman"/>
          <w:bCs/>
          <w:sz w:val="24"/>
          <w:szCs w:val="24"/>
        </w:rPr>
      </w:pPr>
      <w:r w:rsidRPr="00D72F58">
        <w:rPr>
          <w:rFonts w:ascii="GHEA Grapalat" w:eastAsia="Times New Roman" w:hAnsi="GHEA Grapalat" w:cs="Times New Roman"/>
          <w:bCs/>
          <w:sz w:val="24"/>
          <w:szCs w:val="24"/>
        </w:rPr>
        <w:t>օգոստոսի -ի N  - Ա որոշման</w:t>
      </w:r>
    </w:p>
    <w:p w14:paraId="2CC6CA3C" w14:textId="77777777" w:rsidR="00B2514D" w:rsidRPr="00D72F58" w:rsidRDefault="00B2514D" w:rsidP="00B2514D">
      <w:pPr>
        <w:pStyle w:val="Title"/>
        <w:jc w:val="right"/>
        <w:rPr>
          <w:rFonts w:ascii="GHEA Grapalat" w:eastAsia="Times New Roman" w:hAnsi="GHEA Grapalat" w:cs="Calibri"/>
          <w:bCs/>
          <w:sz w:val="24"/>
          <w:szCs w:val="24"/>
        </w:rPr>
      </w:pPr>
    </w:p>
    <w:p w14:paraId="61493BE2" w14:textId="77777777" w:rsidR="00B2514D" w:rsidRPr="00D72F58" w:rsidRDefault="00B2514D" w:rsidP="00B2514D">
      <w:pPr>
        <w:pStyle w:val="Title"/>
        <w:jc w:val="right"/>
        <w:rPr>
          <w:rFonts w:ascii="GHEA Grapalat" w:eastAsia="Times New Roman" w:hAnsi="GHEA Grapalat" w:cs="Times New Roman"/>
          <w:bCs/>
          <w:sz w:val="24"/>
          <w:szCs w:val="24"/>
        </w:rPr>
      </w:pPr>
      <w:r w:rsidRPr="00D72F58">
        <w:rPr>
          <w:rFonts w:ascii="Calibri" w:eastAsia="Times New Roman" w:hAnsi="Calibri" w:cs="Calibri"/>
          <w:bCs/>
          <w:sz w:val="24"/>
          <w:szCs w:val="24"/>
        </w:rPr>
        <w:t>  </w:t>
      </w:r>
    </w:p>
    <w:p w14:paraId="518B3002" w14:textId="77777777" w:rsidR="00B2514D" w:rsidRPr="00D72F58" w:rsidRDefault="00B2514D" w:rsidP="00B2514D">
      <w:pPr>
        <w:pStyle w:val="Title"/>
        <w:jc w:val="center"/>
        <w:rPr>
          <w:rFonts w:ascii="GHEA Grapalat" w:eastAsia="Times New Roman" w:hAnsi="GHEA Grapalat" w:cs="Times New Roman"/>
          <w:bCs/>
          <w:sz w:val="24"/>
          <w:szCs w:val="24"/>
        </w:rPr>
      </w:pPr>
    </w:p>
    <w:p w14:paraId="63BD8D93" w14:textId="77777777" w:rsidR="00B2514D" w:rsidRPr="00D72F58" w:rsidRDefault="00B2514D" w:rsidP="00B2514D">
      <w:pPr>
        <w:rPr>
          <w:rFonts w:ascii="GHEA Grapalat" w:hAnsi="GHEA Grapalat"/>
        </w:rPr>
      </w:pPr>
    </w:p>
    <w:p w14:paraId="79ED19DD" w14:textId="77777777" w:rsidR="00B2514D" w:rsidRPr="00D72F58" w:rsidRDefault="00B2514D" w:rsidP="00B2514D">
      <w:pPr>
        <w:rPr>
          <w:rFonts w:ascii="GHEA Grapalat" w:hAnsi="GHEA Grapalat"/>
          <w:bCs/>
        </w:rPr>
      </w:pPr>
    </w:p>
    <w:p w14:paraId="18062ED8" w14:textId="77777777" w:rsidR="00B2514D" w:rsidRPr="00D72F58" w:rsidRDefault="00B2514D" w:rsidP="00B2514D">
      <w:pPr>
        <w:pStyle w:val="Title"/>
        <w:jc w:val="center"/>
        <w:rPr>
          <w:rFonts w:ascii="GHEA Grapalat" w:eastAsia="Times New Roman" w:hAnsi="GHEA Grapalat" w:cs="Times New Roman"/>
          <w:bCs/>
          <w:sz w:val="24"/>
          <w:szCs w:val="24"/>
          <w:lang w:val="hy-AM"/>
        </w:rPr>
      </w:pPr>
      <w:r w:rsidRPr="00D72F58">
        <w:rPr>
          <w:rFonts w:ascii="GHEA Grapalat" w:eastAsia="Times New Roman" w:hAnsi="GHEA Grapalat" w:cs="Times New Roman"/>
          <w:bCs/>
          <w:sz w:val="24"/>
          <w:szCs w:val="24"/>
          <w:lang w:val="hy-AM"/>
        </w:rPr>
        <w:t>«</w:t>
      </w:r>
      <w:r w:rsidRPr="00D72F58">
        <w:rPr>
          <w:rFonts w:ascii="GHEA Grapalat" w:eastAsia="Times New Roman" w:hAnsi="GHEA Grapalat" w:cs="Sylfaen"/>
          <w:bCs/>
          <w:sz w:val="24"/>
          <w:szCs w:val="24"/>
          <w:lang w:val="hy-AM"/>
        </w:rPr>
        <w:t>ԿԱՍԿԱԴ</w:t>
      </w:r>
      <w:r w:rsidRPr="00D72F58">
        <w:rPr>
          <w:rFonts w:ascii="GHEA Grapalat" w:eastAsia="Times New Roman" w:hAnsi="GHEA Grapalat" w:cs="Times New Roman"/>
          <w:bCs/>
          <w:sz w:val="24"/>
          <w:szCs w:val="24"/>
          <w:lang w:val="hy-AM"/>
        </w:rPr>
        <w:t xml:space="preserve"> </w:t>
      </w:r>
      <w:r w:rsidRPr="00D72F58">
        <w:rPr>
          <w:rFonts w:ascii="GHEA Grapalat" w:eastAsia="Times New Roman" w:hAnsi="GHEA Grapalat" w:cs="Sylfaen"/>
          <w:bCs/>
          <w:sz w:val="24"/>
          <w:szCs w:val="24"/>
          <w:lang w:val="hy-AM"/>
        </w:rPr>
        <w:t>ՄՇԱԿՈՒԹԱՅԻՆ</w:t>
      </w:r>
      <w:r w:rsidRPr="00D72F58">
        <w:rPr>
          <w:rFonts w:ascii="GHEA Grapalat" w:eastAsia="Times New Roman" w:hAnsi="GHEA Grapalat" w:cs="Times New Roman"/>
          <w:bCs/>
          <w:sz w:val="24"/>
          <w:szCs w:val="24"/>
          <w:lang w:val="hy-AM"/>
        </w:rPr>
        <w:t xml:space="preserve"> </w:t>
      </w:r>
      <w:r w:rsidRPr="00D72F58">
        <w:rPr>
          <w:rFonts w:ascii="GHEA Grapalat" w:eastAsia="Times New Roman" w:hAnsi="GHEA Grapalat" w:cs="Sylfaen"/>
          <w:bCs/>
          <w:sz w:val="24"/>
          <w:szCs w:val="24"/>
          <w:lang w:val="hy-AM"/>
        </w:rPr>
        <w:t>ՀԱՆԳՈՒՅՑ</w:t>
      </w:r>
      <w:r w:rsidRPr="00D72F58">
        <w:rPr>
          <w:rFonts w:ascii="GHEA Grapalat" w:eastAsia="Times New Roman" w:hAnsi="GHEA Grapalat" w:cs="Times New Roman"/>
          <w:bCs/>
          <w:sz w:val="24"/>
          <w:szCs w:val="24"/>
          <w:lang w:val="hy-AM"/>
        </w:rPr>
        <w:t xml:space="preserve">» </w:t>
      </w:r>
    </w:p>
    <w:p w14:paraId="403FDC2D" w14:textId="77777777" w:rsidR="00B2514D" w:rsidRPr="00D72F58" w:rsidRDefault="00B2514D" w:rsidP="00B2514D">
      <w:pPr>
        <w:pStyle w:val="Title"/>
        <w:jc w:val="center"/>
        <w:rPr>
          <w:rFonts w:ascii="GHEA Grapalat" w:eastAsia="Times New Roman" w:hAnsi="GHEA Grapalat"/>
          <w:bCs/>
          <w:sz w:val="24"/>
          <w:szCs w:val="24"/>
          <w:lang w:val="hy-AM"/>
        </w:rPr>
      </w:pPr>
      <w:r w:rsidRPr="00D72F58">
        <w:rPr>
          <w:rFonts w:ascii="GHEA Grapalat" w:eastAsia="Times New Roman" w:hAnsi="GHEA Grapalat" w:cs="Sylfaen"/>
          <w:bCs/>
          <w:sz w:val="24"/>
          <w:szCs w:val="24"/>
          <w:lang w:val="hy-AM"/>
        </w:rPr>
        <w:t>ՃԱՐՏԱՐԱՊԵՏԱԿԱՆ</w:t>
      </w:r>
      <w:r w:rsidRPr="00D72F58">
        <w:rPr>
          <w:rFonts w:ascii="GHEA Grapalat" w:eastAsia="Times New Roman" w:hAnsi="GHEA Grapalat" w:cs="Times New Roman"/>
          <w:bCs/>
          <w:sz w:val="24"/>
          <w:szCs w:val="24"/>
          <w:lang w:val="hy-AM"/>
        </w:rPr>
        <w:t xml:space="preserve"> </w:t>
      </w:r>
      <w:r w:rsidRPr="00D72F58">
        <w:rPr>
          <w:rFonts w:ascii="GHEA Grapalat" w:eastAsia="Times New Roman" w:hAnsi="GHEA Grapalat" w:cs="Sylfaen"/>
          <w:bCs/>
          <w:sz w:val="24"/>
          <w:szCs w:val="24"/>
          <w:lang w:val="hy-AM"/>
        </w:rPr>
        <w:t>ՆԱԽԱԳԾԻ</w:t>
      </w:r>
      <w:r w:rsidRPr="00D72F58">
        <w:rPr>
          <w:rFonts w:ascii="GHEA Grapalat" w:eastAsia="Times New Roman" w:hAnsi="GHEA Grapalat" w:cs="Times New Roman"/>
          <w:bCs/>
          <w:sz w:val="24"/>
          <w:szCs w:val="24"/>
          <w:lang w:val="hy-AM"/>
        </w:rPr>
        <w:t xml:space="preserve"> </w:t>
      </w:r>
      <w:r w:rsidRPr="00D72F58">
        <w:rPr>
          <w:rFonts w:ascii="GHEA Grapalat" w:eastAsia="Times New Roman" w:hAnsi="GHEA Grapalat" w:cs="Sylfaen"/>
          <w:bCs/>
          <w:sz w:val="24"/>
          <w:szCs w:val="24"/>
          <w:lang w:val="hy-AM"/>
        </w:rPr>
        <w:t>ԻՐԱԿԱՆԱՑՄԱՆ</w:t>
      </w:r>
    </w:p>
    <w:p w14:paraId="6CEE7DAA" w14:textId="77777777" w:rsidR="00B2514D" w:rsidRPr="00D72F58" w:rsidRDefault="00B2514D" w:rsidP="00B2514D">
      <w:pPr>
        <w:pStyle w:val="Title"/>
        <w:jc w:val="center"/>
        <w:rPr>
          <w:rFonts w:ascii="GHEA Grapalat" w:hAnsi="GHEA Grapalat"/>
          <w:bCs/>
          <w:sz w:val="24"/>
          <w:szCs w:val="24"/>
          <w:lang w:val="hy-AM"/>
        </w:rPr>
      </w:pPr>
      <w:r w:rsidRPr="00D72F58">
        <w:rPr>
          <w:rFonts w:ascii="GHEA Grapalat" w:hAnsi="GHEA Grapalat" w:cs="Sylfaen"/>
          <w:bCs/>
          <w:sz w:val="24"/>
          <w:szCs w:val="24"/>
          <w:lang w:val="hy-AM"/>
        </w:rPr>
        <w:t>ՆԵՐԴՐՈՒՄԱՅԻՆ</w:t>
      </w:r>
      <w:r w:rsidRPr="00D72F58">
        <w:rPr>
          <w:rFonts w:ascii="GHEA Grapalat" w:hAnsi="GHEA Grapalat"/>
          <w:bCs/>
          <w:sz w:val="24"/>
          <w:szCs w:val="24"/>
          <w:lang w:val="hy-AM"/>
        </w:rPr>
        <w:t xml:space="preserve"> </w:t>
      </w:r>
      <w:r w:rsidRPr="00D72F58">
        <w:rPr>
          <w:rFonts w:ascii="GHEA Grapalat" w:hAnsi="GHEA Grapalat" w:cs="Sylfaen"/>
          <w:bCs/>
          <w:sz w:val="24"/>
          <w:szCs w:val="24"/>
          <w:lang w:val="hy-AM"/>
        </w:rPr>
        <w:t>ԾՐԱԳԻՐ</w:t>
      </w:r>
    </w:p>
    <w:p w14:paraId="1457E25D" w14:textId="77777777" w:rsidR="00B2514D" w:rsidRPr="00D72F58" w:rsidRDefault="00B2514D" w:rsidP="00B2514D">
      <w:pPr>
        <w:jc w:val="both"/>
        <w:rPr>
          <w:rFonts w:ascii="GHEA Grapalat" w:eastAsia="Times New Roman" w:hAnsi="GHEA Grapalat" w:cs="Times New Roman"/>
          <w:bCs/>
          <w:lang w:val="hy-AM"/>
        </w:rPr>
      </w:pPr>
    </w:p>
    <w:p w14:paraId="0A93CA27" w14:textId="77777777" w:rsidR="00B2514D" w:rsidRPr="00D72F58" w:rsidRDefault="00B2514D" w:rsidP="00B2514D">
      <w:pPr>
        <w:jc w:val="both"/>
        <w:rPr>
          <w:rFonts w:ascii="GHEA Grapalat" w:hAnsi="GHEA Grapalat"/>
          <w:lang w:val="hy-AM"/>
        </w:rPr>
      </w:pPr>
    </w:p>
    <w:p w14:paraId="62BEEEC4" w14:textId="77777777" w:rsidR="00B2514D" w:rsidRPr="00D72F58" w:rsidRDefault="00B2514D" w:rsidP="00B2514D">
      <w:pPr>
        <w:jc w:val="both"/>
        <w:rPr>
          <w:rFonts w:ascii="GHEA Grapalat" w:hAnsi="GHEA Grapalat"/>
          <w:lang w:val="hy-AM"/>
        </w:rPr>
      </w:pPr>
    </w:p>
    <w:p w14:paraId="51DAC2AC" w14:textId="77777777" w:rsidR="00B2514D" w:rsidRPr="00D72F58" w:rsidRDefault="00B2514D" w:rsidP="00B2514D">
      <w:pPr>
        <w:pStyle w:val="ListParagraph"/>
        <w:numPr>
          <w:ilvl w:val="0"/>
          <w:numId w:val="12"/>
        </w:numPr>
        <w:ind w:left="0" w:firstLine="0"/>
        <w:jc w:val="both"/>
        <w:rPr>
          <w:rFonts w:ascii="GHEA Grapalat" w:hAnsi="GHEA Grapalat" w:cs="Sylfaen"/>
          <w:b/>
          <w:lang w:val="hy-AM"/>
        </w:rPr>
      </w:pPr>
      <w:r w:rsidRPr="00D72F58">
        <w:rPr>
          <w:rFonts w:ascii="GHEA Grapalat" w:hAnsi="GHEA Grapalat" w:cs="Sylfaen"/>
          <w:b/>
          <w:lang w:val="hy-AM"/>
        </w:rPr>
        <w:t xml:space="preserve"> Ծրագրի նկարագրություն</w:t>
      </w:r>
    </w:p>
    <w:p w14:paraId="506B28C9" w14:textId="77777777" w:rsidR="00B2514D" w:rsidRPr="00D72F58" w:rsidRDefault="00B2514D" w:rsidP="00B2514D">
      <w:pPr>
        <w:jc w:val="both"/>
        <w:rPr>
          <w:rFonts w:ascii="GHEA Grapalat" w:hAnsi="GHEA Grapalat"/>
          <w:bCs/>
          <w:lang w:val="hy-AM"/>
        </w:rPr>
      </w:pPr>
      <w:r w:rsidRPr="00D72F58">
        <w:rPr>
          <w:rFonts w:ascii="GHEA Grapalat" w:hAnsi="GHEA Grapalat"/>
          <w:bCs/>
          <w:lang w:val="hy-AM"/>
        </w:rPr>
        <w:t xml:space="preserve">Սույն ներդրումային ծրագիրը (այսուհետ՝ Ծրագիր) միտված է Երևանի քաղաքապետի 15.01.2025 թվականի N 123-Ա որոշմամբ մրցույթի դրված՝ «Կասկադ մշակութային հանգույց» ճարտարապետական նախագծի իրագործմանը, որի արդյունքում կվերակառուցվի «Կասկադ» համալիրն՝ ապահովելով համալիրի ամբողջականությունը և կապը Հաղթանակի 50-ամյակի հուշարձանի հետ։ </w:t>
      </w:r>
    </w:p>
    <w:p w14:paraId="3A087ADD" w14:textId="77777777" w:rsidR="00B2514D" w:rsidRPr="00D72F58" w:rsidRDefault="00B2514D" w:rsidP="00B2514D">
      <w:pPr>
        <w:jc w:val="both"/>
        <w:rPr>
          <w:rFonts w:ascii="GHEA Grapalat" w:hAnsi="GHEA Grapalat"/>
          <w:bCs/>
          <w:lang w:val="hy-AM"/>
        </w:rPr>
      </w:pPr>
    </w:p>
    <w:p w14:paraId="725E53F0" w14:textId="77777777" w:rsidR="00B2514D" w:rsidRPr="00D72F58" w:rsidRDefault="00B2514D" w:rsidP="00B2514D">
      <w:pPr>
        <w:jc w:val="both"/>
        <w:rPr>
          <w:rFonts w:ascii="GHEA Grapalat" w:hAnsi="GHEA Grapalat"/>
          <w:bCs/>
          <w:lang w:val="hy-AM"/>
        </w:rPr>
      </w:pPr>
      <w:r w:rsidRPr="00D72F58">
        <w:rPr>
          <w:rFonts w:ascii="GHEA Grapalat" w:hAnsi="GHEA Grapalat"/>
          <w:bCs/>
          <w:lang w:val="hy-AM"/>
        </w:rPr>
        <w:t>Ծրագրի իրագործման արդյունքում կկառուցվի «Կասկադ» համալիրի անավարտ հատվածը, կբարեկարգվի և կկանաչապատվի համալիրում ներառված և դրան հարող շուրջ 40 000 քմ մակերեսով հողատարծքն՝ արդյունքում կյանքի կոչելով՝ քաղաքի հյուսիսային և կենտրոնական հատվածները միմյանց կապելու Ալեքսանդր Թամանյանի ճարտարապետական մտահաղացումը։ Ծրագրի իրագործմամբ մեկտեղվելու են մշակութային, արվեստակենտրոն համալիրը և բազմաֆունկցիոնալ բնակելի թաղամասը՝ ստեղծելով դինամիկ քաղաքային միջավայր, որն էլ ձևավորելու է մշակութային և սոցիալական էկոհամակարգ՝ նպաստելով մի կողմից՝ քաղաքացիների կյանքի որակի բարելավմանը, մյուս կողմից՝ պետության համար տնտեսական խթանների ավելացմանը։</w:t>
      </w:r>
    </w:p>
    <w:p w14:paraId="27C70E5B" w14:textId="77777777" w:rsidR="00B2514D" w:rsidRPr="00D72F58" w:rsidRDefault="00B2514D" w:rsidP="00B2514D">
      <w:pPr>
        <w:jc w:val="both"/>
        <w:rPr>
          <w:rFonts w:ascii="GHEA Grapalat" w:hAnsi="GHEA Grapalat"/>
          <w:bCs/>
          <w:lang w:val="hy-AM"/>
        </w:rPr>
      </w:pPr>
    </w:p>
    <w:p w14:paraId="1A7E8FC1" w14:textId="77777777" w:rsidR="00B2514D" w:rsidRPr="00D72F58" w:rsidRDefault="00B2514D" w:rsidP="00B2514D">
      <w:pPr>
        <w:jc w:val="both"/>
        <w:rPr>
          <w:rFonts w:ascii="GHEA Grapalat" w:hAnsi="GHEA Grapalat"/>
          <w:bCs/>
          <w:lang w:val="hy-AM"/>
        </w:rPr>
      </w:pPr>
      <w:r w:rsidRPr="00D72F58">
        <w:rPr>
          <w:rFonts w:ascii="GHEA Grapalat" w:hAnsi="GHEA Grapalat"/>
          <w:bCs/>
          <w:lang w:val="hy-AM"/>
        </w:rPr>
        <w:t xml:space="preserve">Ծրագրով նախատեսվում է կառուցապատել ընդհանուր շուրջ 202,633 քմ </w:t>
      </w:r>
      <w:r w:rsidRPr="00D72F58">
        <w:rPr>
          <w:rStyle w:val="FootnoteReference"/>
          <w:rFonts w:ascii="GHEA Grapalat" w:hAnsi="GHEA Grapalat"/>
          <w:bCs/>
          <w:lang w:val="hy-AM"/>
        </w:rPr>
        <w:footnoteReference w:id="1"/>
      </w:r>
      <w:r w:rsidRPr="00D72F58">
        <w:rPr>
          <w:rFonts w:ascii="GHEA Grapalat" w:hAnsi="GHEA Grapalat"/>
          <w:bCs/>
          <w:lang w:val="hy-AM"/>
        </w:rPr>
        <w:t xml:space="preserve">մակերեսով տարածք, որից 33,953 քմ մակերեսով տարածքում՝ Ա1 գոտում կառուցվելու են շենք, շինություններ, որոնք սեփականության իրավունքով պատկանելու են Երևան համայնքին։ Երևան համայնքին պատկանող  հողատարածքում՝ կառուցապատման իրավունքի շրջանակներում կառուցվելու է ընդհանուր </w:t>
      </w:r>
      <w:r w:rsidRPr="00D72F58">
        <w:rPr>
          <w:rFonts w:ascii="GHEA Grapalat" w:hAnsi="GHEA Grapalat"/>
          <w:lang w:val="hy-AM"/>
        </w:rPr>
        <w:t xml:space="preserve">20 միլիարդ 46 միլիոն </w:t>
      </w:r>
      <w:r w:rsidRPr="00D72F58">
        <w:rPr>
          <w:rFonts w:ascii="GHEA Grapalat" w:hAnsi="GHEA Grapalat"/>
          <w:bCs/>
          <w:lang w:val="hy-AM"/>
        </w:rPr>
        <w:t xml:space="preserve">ՀՀ դրամ ներդրումային արժեքով «Կասկադ </w:t>
      </w:r>
      <w:r w:rsidRPr="00D72F58">
        <w:rPr>
          <w:rFonts w:ascii="GHEA Grapalat" w:hAnsi="GHEA Grapalat"/>
          <w:bCs/>
          <w:lang w:val="hy-AM"/>
        </w:rPr>
        <w:lastRenderedPageBreak/>
        <w:t xml:space="preserve">մշակութային հանգույց» համալիրը։ Համալիրը բաղկացած է լինելու համերգասրահից, ժամանակակից արվեսի թանգարանից, ցուցասրահներից, պատկերասրահներից, արվեստանոցներից, աշխատավայրերից, ժամանցի կենտրոններից, ռեստորաններից և սրճարաններից, ինչպես նաև շուրջ 12,010 քմ մակերեսով ստորգետնյա ավտոկայանատեղիից (նախատեսված 400 մեքենայի համար)։ «Կասկադ մշակութային հանգույց» համալիրում կառուցվող շենք, շինություններն ունենալու են տեխնիկական հագեցվածություն, ներքին և արտաքին յուրօրինակ հարդարանք, բազմաֆունկցիոնալ ենթակառուցվածներ և հարմարեցված են լինելու սահմանափակ հնարավորություններ ունեցող անձանց և երեխաների համար։ «Կասկադ մշակութային հանգույց» համալիրը կառուցապատվելու է Ընկերության կողմից՝ կառուցապատման իրավունքի հիման վրա, որից հետո ամբողջ համալիրն անցնելու է Երևան համայնքի սեփականությանը, ներառյալ ավտոկայանատեղին։ </w:t>
      </w:r>
    </w:p>
    <w:p w14:paraId="045D98AA" w14:textId="77777777" w:rsidR="00B2514D" w:rsidRPr="00D72F58" w:rsidRDefault="00B2514D" w:rsidP="00B2514D">
      <w:pPr>
        <w:jc w:val="both"/>
        <w:rPr>
          <w:rFonts w:ascii="GHEA Grapalat" w:hAnsi="GHEA Grapalat"/>
          <w:bCs/>
          <w:lang w:val="hy-AM"/>
        </w:rPr>
      </w:pPr>
      <w:r w:rsidRPr="00D72F58">
        <w:rPr>
          <w:rFonts w:ascii="GHEA Grapalat" w:hAnsi="GHEA Grapalat"/>
          <w:bCs/>
          <w:lang w:val="hy-AM"/>
        </w:rPr>
        <w:t>Ծրագրի արդյունքում Երևան համայնքին պատկանող շուրջ 20,000 քմ մակերես դատարակ լանդշաֆտային հողատարծքն</w:t>
      </w:r>
      <w:r w:rsidRPr="00D72F58">
        <w:rPr>
          <w:rStyle w:val="FootnoteReference"/>
          <w:rFonts w:ascii="GHEA Grapalat" w:hAnsi="GHEA Grapalat"/>
          <w:bCs/>
          <w:lang w:val="hy-AM"/>
        </w:rPr>
        <w:footnoteReference w:id="2"/>
      </w:r>
      <w:r w:rsidRPr="00D72F58">
        <w:rPr>
          <w:rFonts w:ascii="GHEA Grapalat" w:hAnsi="GHEA Grapalat"/>
          <w:bCs/>
          <w:lang w:val="hy-AM"/>
        </w:rPr>
        <w:t xml:space="preserve">՝ առանց դրա նկատմամբ որևէ իրավունքի պահպանման, բարեկարգվելու և կանաչապատվելու է՝ արդյունքում Երևան համայնքին է փոխանցվելու կայուն կանաչապատ գոտի՝ որպես նոր էկոլոգիական ռեսուրս։ </w:t>
      </w:r>
    </w:p>
    <w:p w14:paraId="15B6520E" w14:textId="77777777" w:rsidR="00B2514D" w:rsidRPr="00D72F58" w:rsidRDefault="00B2514D" w:rsidP="00B2514D">
      <w:pPr>
        <w:jc w:val="both"/>
        <w:rPr>
          <w:rFonts w:ascii="GHEA Grapalat" w:hAnsi="GHEA Grapalat"/>
          <w:bCs/>
          <w:lang w:val="hy-AM"/>
        </w:rPr>
      </w:pPr>
    </w:p>
    <w:p w14:paraId="0E76A194" w14:textId="77777777" w:rsidR="00B2514D" w:rsidRPr="00D72F58" w:rsidRDefault="00B2514D" w:rsidP="00B2514D">
      <w:pPr>
        <w:jc w:val="both"/>
        <w:rPr>
          <w:rFonts w:ascii="GHEA Grapalat" w:hAnsi="GHEA Grapalat"/>
          <w:bCs/>
          <w:lang w:val="hy-AM"/>
        </w:rPr>
      </w:pPr>
      <w:r w:rsidRPr="00D72F58">
        <w:rPr>
          <w:rFonts w:ascii="GHEA Grapalat" w:hAnsi="GHEA Grapalat"/>
          <w:bCs/>
          <w:lang w:val="hy-AM"/>
        </w:rPr>
        <w:t xml:space="preserve">Ծրագրով նախատեսվում է կառուցել բնակելի բազմաֆունկցիոնալ համալիր (Բ1, Բ2 և Բ3 գոտիներ) 125,000 քմ հողատարածքի վրա, որն ունենալու է յուրահատուկ ճարտարապետական ոճ, որը համահունչ կլինի մշակութային հանգույց համալիրի ճարտարապետական տեսքին և կստեղծի ներդաշնակ, ամբողջական համալիր՝ մեկտեղելով մշակութային, ժամանցի և բնակելի վայրերը։ </w:t>
      </w:r>
    </w:p>
    <w:p w14:paraId="782170F8" w14:textId="77777777" w:rsidR="00B2514D" w:rsidRPr="00D72F58" w:rsidRDefault="00B2514D" w:rsidP="00B2514D">
      <w:pPr>
        <w:jc w:val="both"/>
        <w:rPr>
          <w:rFonts w:ascii="GHEA Grapalat" w:hAnsi="GHEA Grapalat"/>
          <w:bCs/>
          <w:lang w:val="hy-AM"/>
        </w:rPr>
      </w:pPr>
    </w:p>
    <w:p w14:paraId="35F7E1DD" w14:textId="77777777" w:rsidR="00B2514D" w:rsidRPr="00D72F58" w:rsidRDefault="00B2514D" w:rsidP="00B2514D">
      <w:pPr>
        <w:jc w:val="both"/>
        <w:rPr>
          <w:rFonts w:ascii="GHEA Grapalat" w:hAnsi="GHEA Grapalat"/>
          <w:bCs/>
          <w:lang w:val="hy-AM"/>
        </w:rPr>
      </w:pPr>
      <w:r w:rsidRPr="00D72F58">
        <w:rPr>
          <w:rFonts w:ascii="GHEA Grapalat" w:hAnsi="GHEA Grapalat"/>
          <w:bCs/>
          <w:lang w:val="hy-AM"/>
        </w:rPr>
        <w:t>Ծրագրի արդյունքում նախատեսվում է կառուցապատել Բ3 գոտին՝ ճարտարապետական նախագծի ամբողջականությունն ու միասնականությունն ապահովելու համար՝ որի արդյունքը կլինի Երևանի կենտրոնում մեկ միասնական համալիրի առկայություն՝ յուրօրինակ ոճով և կանաչապատ ցանցով։</w:t>
      </w:r>
    </w:p>
    <w:p w14:paraId="01A0BA39" w14:textId="77777777" w:rsidR="00B2514D" w:rsidRPr="00D72F58" w:rsidRDefault="00B2514D" w:rsidP="00B2514D">
      <w:pPr>
        <w:jc w:val="both"/>
        <w:rPr>
          <w:rFonts w:ascii="GHEA Grapalat" w:hAnsi="GHEA Grapalat"/>
          <w:bCs/>
          <w:lang w:val="hy-AM"/>
        </w:rPr>
      </w:pPr>
    </w:p>
    <w:p w14:paraId="0E14D582" w14:textId="77777777" w:rsidR="00B2514D" w:rsidRPr="00D72F58" w:rsidRDefault="00B2514D" w:rsidP="00B2514D">
      <w:pPr>
        <w:jc w:val="both"/>
        <w:rPr>
          <w:rFonts w:ascii="GHEA Grapalat" w:hAnsi="GHEA Grapalat"/>
          <w:bCs/>
          <w:lang w:val="hy-AM"/>
        </w:rPr>
      </w:pPr>
    </w:p>
    <w:p w14:paraId="504F8390" w14:textId="77777777" w:rsidR="00B2514D" w:rsidRPr="00D72F58" w:rsidRDefault="00B2514D" w:rsidP="00B2514D">
      <w:pPr>
        <w:jc w:val="both"/>
        <w:rPr>
          <w:rFonts w:ascii="GHEA Grapalat" w:hAnsi="GHEA Grapalat"/>
          <w:bCs/>
          <w:lang w:val="hy-AM"/>
        </w:rPr>
      </w:pPr>
    </w:p>
    <w:p w14:paraId="15771E85" w14:textId="77777777" w:rsidR="00B2514D" w:rsidRPr="00D72F58" w:rsidRDefault="00B2514D" w:rsidP="00B2514D">
      <w:pPr>
        <w:jc w:val="both"/>
        <w:rPr>
          <w:rFonts w:ascii="GHEA Grapalat" w:hAnsi="GHEA Grapalat"/>
          <w:bCs/>
          <w:color w:val="FF0000"/>
          <w:lang w:val="hy-AM"/>
        </w:rPr>
      </w:pPr>
    </w:p>
    <w:p w14:paraId="15DA7F07" w14:textId="77777777" w:rsidR="00B2514D" w:rsidRPr="00D72F58" w:rsidRDefault="00B2514D" w:rsidP="00B2514D">
      <w:pPr>
        <w:pStyle w:val="ListParagraph"/>
        <w:numPr>
          <w:ilvl w:val="0"/>
          <w:numId w:val="12"/>
        </w:numPr>
        <w:ind w:left="0" w:firstLine="0"/>
        <w:jc w:val="both"/>
        <w:rPr>
          <w:rFonts w:ascii="GHEA Grapalat" w:hAnsi="GHEA Grapalat"/>
          <w:b/>
          <w:color w:val="2F5496" w:themeColor="accent1" w:themeShade="BF"/>
          <w:lang w:val="hy-AM"/>
        </w:rPr>
      </w:pPr>
      <w:r w:rsidRPr="00D72F58">
        <w:rPr>
          <w:rFonts w:ascii="GHEA Grapalat" w:hAnsi="GHEA Grapalat" w:cs="Sylfaen"/>
          <w:b/>
          <w:lang w:val="hy-AM"/>
        </w:rPr>
        <w:t>Ծրագրի</w:t>
      </w:r>
      <w:r w:rsidRPr="00D72F58">
        <w:rPr>
          <w:rFonts w:ascii="GHEA Grapalat" w:hAnsi="GHEA Grapalat"/>
          <w:b/>
          <w:lang w:val="hy-AM"/>
        </w:rPr>
        <w:t xml:space="preserve"> նպատակները</w:t>
      </w:r>
    </w:p>
    <w:p w14:paraId="7A47F78C" w14:textId="77777777" w:rsidR="00B2514D" w:rsidRPr="00D72F58" w:rsidRDefault="00B2514D" w:rsidP="00B2514D">
      <w:pPr>
        <w:pStyle w:val="ListParagraph"/>
        <w:numPr>
          <w:ilvl w:val="0"/>
          <w:numId w:val="3"/>
        </w:numPr>
        <w:ind w:left="284" w:hanging="284"/>
        <w:jc w:val="both"/>
        <w:rPr>
          <w:rFonts w:ascii="GHEA Grapalat" w:hAnsi="GHEA Grapalat"/>
          <w:lang w:val="hy-AM"/>
        </w:rPr>
      </w:pPr>
      <w:r w:rsidRPr="00D72F58">
        <w:rPr>
          <w:rFonts w:ascii="GHEA Grapalat" w:hAnsi="GHEA Grapalat"/>
          <w:lang w:val="hy-AM"/>
        </w:rPr>
        <w:t>Քաղաքային բարձրորակ, կայուն ենթակառուցվածքի ստեղծում, որի արդյունքում հիմնովին կվերականգնվի և ավարտուն տեսքի կհասցվի «Կասկադ» համալիրը,</w:t>
      </w:r>
    </w:p>
    <w:p w14:paraId="35F0A50E" w14:textId="77777777" w:rsidR="00B2514D" w:rsidRPr="00D72F58" w:rsidRDefault="00B2514D" w:rsidP="00B2514D">
      <w:pPr>
        <w:pStyle w:val="ListParagraph"/>
        <w:numPr>
          <w:ilvl w:val="0"/>
          <w:numId w:val="3"/>
        </w:numPr>
        <w:ind w:left="284" w:hanging="284"/>
        <w:jc w:val="both"/>
        <w:rPr>
          <w:rFonts w:ascii="GHEA Grapalat" w:hAnsi="GHEA Grapalat"/>
          <w:lang w:val="hy-AM"/>
        </w:rPr>
      </w:pPr>
      <w:r w:rsidRPr="00D72F58">
        <w:rPr>
          <w:rFonts w:ascii="GHEA Grapalat" w:hAnsi="GHEA Grapalat"/>
          <w:lang w:val="hy-AM"/>
        </w:rPr>
        <w:t>Ժամանակակից մշակութային կենտրոնի հիմնում,</w:t>
      </w:r>
    </w:p>
    <w:p w14:paraId="6BF8D2D7" w14:textId="77777777" w:rsidR="00B2514D" w:rsidRPr="00D72F58" w:rsidRDefault="00B2514D" w:rsidP="00B2514D">
      <w:pPr>
        <w:pStyle w:val="ListParagraph"/>
        <w:numPr>
          <w:ilvl w:val="0"/>
          <w:numId w:val="3"/>
        </w:numPr>
        <w:ind w:left="284" w:hanging="284"/>
        <w:jc w:val="both"/>
        <w:rPr>
          <w:rFonts w:ascii="GHEA Grapalat" w:hAnsi="GHEA Grapalat"/>
          <w:lang w:val="hy-AM"/>
        </w:rPr>
      </w:pPr>
      <w:r w:rsidRPr="00D72F58">
        <w:rPr>
          <w:rFonts w:ascii="GHEA Grapalat" w:hAnsi="GHEA Grapalat"/>
          <w:lang w:val="hy-AM"/>
        </w:rPr>
        <w:lastRenderedPageBreak/>
        <w:t>Նպաստել աշխատատեղերի ստեղծմանը, ներդրումների ներգրավմանը, շինարարական և հարակից ոլորտների ակտիվացմանը,</w:t>
      </w:r>
    </w:p>
    <w:p w14:paraId="43BD6A42" w14:textId="77777777" w:rsidR="00B2514D" w:rsidRPr="00D72F58" w:rsidRDefault="00B2514D" w:rsidP="00B2514D">
      <w:pPr>
        <w:pStyle w:val="ListParagraph"/>
        <w:numPr>
          <w:ilvl w:val="0"/>
          <w:numId w:val="3"/>
        </w:numPr>
        <w:ind w:left="284" w:hanging="284"/>
        <w:jc w:val="both"/>
        <w:rPr>
          <w:rFonts w:ascii="GHEA Grapalat" w:hAnsi="GHEA Grapalat"/>
          <w:lang w:val="hy-AM"/>
        </w:rPr>
      </w:pPr>
      <w:r w:rsidRPr="00D72F58">
        <w:rPr>
          <w:rFonts w:ascii="GHEA Grapalat" w:hAnsi="GHEA Grapalat"/>
          <w:lang w:val="hy-AM"/>
        </w:rPr>
        <w:t>Տեղական արտադրանքի օգտագործում, ներառյալ Հայաստանի Հանրապետությունում արտադրվող ապրանքների գնում, ինչպես նաև ՀՀ-ում մատուցվող ծառայությունների ձեռքբերում,</w:t>
      </w:r>
    </w:p>
    <w:p w14:paraId="54A22C09" w14:textId="77777777" w:rsidR="00B2514D" w:rsidRPr="00D72F58" w:rsidRDefault="00B2514D" w:rsidP="00B2514D">
      <w:pPr>
        <w:pStyle w:val="ListParagraph"/>
        <w:numPr>
          <w:ilvl w:val="0"/>
          <w:numId w:val="3"/>
        </w:numPr>
        <w:ind w:left="284" w:hanging="284"/>
        <w:jc w:val="both"/>
        <w:rPr>
          <w:rFonts w:ascii="GHEA Grapalat" w:hAnsi="GHEA Grapalat"/>
          <w:lang w:val="hy-AM"/>
        </w:rPr>
      </w:pPr>
      <w:r w:rsidRPr="00D72F58">
        <w:rPr>
          <w:rFonts w:ascii="GHEA Grapalat" w:hAnsi="GHEA Grapalat"/>
          <w:lang w:val="hy-AM"/>
        </w:rPr>
        <w:t>շինարարական ընկերությունների, ներառյալ ոչ ռեզիդենտ ընկերությունների ներգրավում, որոնք ունեն միջազգային հաջողած փորձ և փորձառություն ինչպես քաղաքաշինական ծրագրերի իրականացման, այնպես էլ շինարարական աշխատանքների կատարման ոլորտում՝ լավագույն արդյունքն ապահովելու նպատակով,</w:t>
      </w:r>
    </w:p>
    <w:p w14:paraId="6C8028BD" w14:textId="77777777" w:rsidR="00B2514D" w:rsidRPr="00D72F58" w:rsidRDefault="00B2514D" w:rsidP="00B2514D">
      <w:pPr>
        <w:pStyle w:val="ListParagraph"/>
        <w:numPr>
          <w:ilvl w:val="0"/>
          <w:numId w:val="3"/>
        </w:numPr>
        <w:ind w:left="284" w:hanging="284"/>
        <w:jc w:val="both"/>
        <w:rPr>
          <w:rFonts w:ascii="GHEA Grapalat" w:hAnsi="GHEA Grapalat"/>
          <w:lang w:val="hy-AM"/>
        </w:rPr>
      </w:pPr>
      <w:r w:rsidRPr="00D72F58">
        <w:rPr>
          <w:rFonts w:ascii="GHEA Grapalat" w:hAnsi="GHEA Grapalat"/>
          <w:lang w:val="hy-AM"/>
        </w:rPr>
        <w:t>կանաչապատ տարածքների ընդլայնում։</w:t>
      </w:r>
    </w:p>
    <w:p w14:paraId="0BA7C1D7" w14:textId="77777777" w:rsidR="00B2514D" w:rsidRPr="00D72F58" w:rsidRDefault="00B2514D" w:rsidP="00B2514D">
      <w:pPr>
        <w:jc w:val="both"/>
        <w:rPr>
          <w:rFonts w:ascii="GHEA Grapalat" w:hAnsi="GHEA Grapalat"/>
          <w:bCs/>
          <w:lang w:val="hy-AM"/>
        </w:rPr>
      </w:pPr>
    </w:p>
    <w:p w14:paraId="3DC40D3A" w14:textId="77777777" w:rsidR="00B2514D" w:rsidRPr="00D72F58" w:rsidRDefault="00B2514D" w:rsidP="00B2514D">
      <w:pPr>
        <w:jc w:val="both"/>
        <w:rPr>
          <w:rFonts w:ascii="GHEA Grapalat" w:hAnsi="GHEA Grapalat"/>
          <w:bCs/>
          <w:lang w:val="hy-AM"/>
        </w:rPr>
      </w:pPr>
    </w:p>
    <w:p w14:paraId="253C45C9" w14:textId="77777777" w:rsidR="00B2514D" w:rsidRPr="00D72F58" w:rsidRDefault="00B2514D" w:rsidP="00B2514D">
      <w:pPr>
        <w:pStyle w:val="ListParagraph"/>
        <w:numPr>
          <w:ilvl w:val="0"/>
          <w:numId w:val="12"/>
        </w:numPr>
        <w:ind w:left="0" w:firstLine="0"/>
        <w:jc w:val="both"/>
        <w:rPr>
          <w:rFonts w:ascii="GHEA Grapalat" w:hAnsi="GHEA Grapalat"/>
          <w:b/>
          <w:lang w:val="hy-AM"/>
        </w:rPr>
      </w:pPr>
      <w:r w:rsidRPr="00D72F58">
        <w:rPr>
          <w:rFonts w:ascii="GHEA Grapalat" w:hAnsi="GHEA Grapalat" w:cs="Sylfaen"/>
          <w:b/>
          <w:lang w:val="hy-AM"/>
        </w:rPr>
        <w:t>Ծրագրի</w:t>
      </w:r>
      <w:r w:rsidRPr="00D72F58">
        <w:rPr>
          <w:rFonts w:ascii="GHEA Grapalat" w:hAnsi="GHEA Grapalat"/>
          <w:b/>
          <w:lang w:val="hy-AM"/>
        </w:rPr>
        <w:t xml:space="preserve"> առավելությունները</w:t>
      </w:r>
    </w:p>
    <w:p w14:paraId="144DF016" w14:textId="77777777" w:rsidR="00B2514D" w:rsidRPr="00D72F58" w:rsidRDefault="00B2514D" w:rsidP="00B2514D">
      <w:pPr>
        <w:jc w:val="both"/>
        <w:rPr>
          <w:rFonts w:ascii="GHEA Grapalat" w:hAnsi="GHEA Grapalat"/>
          <w:bCs/>
          <w:lang w:val="hy-AM"/>
        </w:rPr>
      </w:pPr>
      <w:r w:rsidRPr="00D72F58">
        <w:rPr>
          <w:rFonts w:ascii="GHEA Grapalat" w:hAnsi="GHEA Grapalat"/>
          <w:bCs/>
          <w:lang w:val="hy-AM"/>
        </w:rPr>
        <w:t xml:space="preserve">Ծրագրի ավարտին Երևան համայնքը կունենա «Կասկադ» համալիրն ամբողջապես ավարտին հասցված՝ ընդհանուր </w:t>
      </w:r>
      <w:r w:rsidRPr="00D72F58">
        <w:rPr>
          <w:rFonts w:ascii="GHEA Grapalat" w:hAnsi="GHEA Grapalat"/>
          <w:lang w:val="hy-AM"/>
        </w:rPr>
        <w:t xml:space="preserve">20 միլիարդ 46 միլիոն </w:t>
      </w:r>
      <w:r w:rsidRPr="00D72F58">
        <w:rPr>
          <w:rFonts w:ascii="GHEA Grapalat" w:hAnsi="GHEA Grapalat"/>
          <w:bCs/>
          <w:lang w:val="hy-AM"/>
        </w:rPr>
        <w:t>ՀՀ դրամ ներդրումային արժեքով մշակութային գոտի։ «Կասկադ մշակութային հանգույց» համալիրը հնարավորություն է տալու զարգացնել արտագնա և ներգնա տուրիզմը, իսկ հասարակական նշանակության օբյեկտների առկայությունը Երևան համայնքի համար ստեղծելու է նոր հնարավորություններ ձեռնարկատիրական գործունեության տարբեր ուղղություններ իրականացնելու համատեքստում՝ արդյունքում նոր ներդրումներ, լրացուցիչ հարկեր և տուրքեր ներգրավելու հաշվառմամբ։</w:t>
      </w:r>
    </w:p>
    <w:p w14:paraId="0D003B16" w14:textId="77777777" w:rsidR="00B2514D" w:rsidRPr="00D72F58" w:rsidRDefault="00B2514D" w:rsidP="00B2514D">
      <w:pPr>
        <w:jc w:val="both"/>
        <w:rPr>
          <w:rFonts w:ascii="GHEA Grapalat" w:hAnsi="GHEA Grapalat"/>
          <w:bCs/>
          <w:lang w:val="hy-AM"/>
        </w:rPr>
      </w:pPr>
      <w:r w:rsidRPr="00D72F58">
        <w:rPr>
          <w:rFonts w:ascii="GHEA Grapalat" w:hAnsi="GHEA Grapalat"/>
          <w:bCs/>
          <w:lang w:val="hy-AM"/>
        </w:rPr>
        <w:t xml:space="preserve">Ծրագրի ընթացքում ստեղծվելու են շուրջ 800-1200 աշխատատեղեր շինարարական աշխատանքների ընթացքում և շուրջ 350-500 մշտական աշխատատեղեր։ Ծրագրի իրագործմանը ներգրավվելու են ՀՀ ռեզիդենտ և ոչ ռեզիդենտ շինարարական կազմակերպություններ, հմուտ և փորձառու մասնագետներ, փորձագետներ, իսկ ճարտարապետական ծառայությունները պատվիրվելու են ֆրանսիական </w:t>
      </w:r>
      <w:r w:rsidRPr="00D72F58">
        <w:rPr>
          <w:rFonts w:ascii="GHEA Grapalat" w:eastAsia="Times New Roman" w:hAnsi="GHEA Grapalat" w:cs="Times New Roman"/>
          <w:lang w:val="hy-AM"/>
        </w:rPr>
        <w:t>WILMOTTE &amp; Associés («</w:t>
      </w:r>
      <w:r w:rsidRPr="00D72F58">
        <w:rPr>
          <w:rFonts w:ascii="GHEA Grapalat" w:eastAsia="Times New Roman" w:hAnsi="GHEA Grapalat" w:cs="Sylfaen"/>
          <w:lang w:val="hy-AM"/>
        </w:rPr>
        <w:t>Վիլմոթ</w:t>
      </w:r>
      <w:r w:rsidRPr="00D72F58">
        <w:rPr>
          <w:rFonts w:ascii="GHEA Grapalat" w:eastAsia="Times New Roman" w:hAnsi="GHEA Grapalat" w:cs="Times New Roman"/>
          <w:lang w:val="hy-AM"/>
        </w:rPr>
        <w:t xml:space="preserve"> </w:t>
      </w:r>
      <w:r w:rsidRPr="00D72F58">
        <w:rPr>
          <w:rFonts w:ascii="GHEA Grapalat" w:eastAsia="Times New Roman" w:hAnsi="GHEA Grapalat" w:cs="Sylfaen"/>
          <w:lang w:val="hy-AM"/>
        </w:rPr>
        <w:t>է</w:t>
      </w:r>
      <w:r w:rsidRPr="00D72F58">
        <w:rPr>
          <w:rFonts w:ascii="GHEA Grapalat" w:eastAsia="Times New Roman" w:hAnsi="GHEA Grapalat" w:cs="Times New Roman"/>
          <w:lang w:val="hy-AM"/>
        </w:rPr>
        <w:t xml:space="preserve"> </w:t>
      </w:r>
      <w:r w:rsidRPr="00D72F58">
        <w:rPr>
          <w:rFonts w:ascii="GHEA Grapalat" w:eastAsia="Times New Roman" w:hAnsi="GHEA Grapalat" w:cs="Sylfaen"/>
          <w:lang w:val="hy-AM"/>
        </w:rPr>
        <w:t>Ասոսիէ</w:t>
      </w:r>
      <w:r w:rsidRPr="00D72F58">
        <w:rPr>
          <w:rFonts w:ascii="GHEA Grapalat" w:eastAsia="Times New Roman" w:hAnsi="GHEA Grapalat" w:cs="Times New Roman"/>
          <w:lang w:val="hy-AM"/>
        </w:rPr>
        <w:t xml:space="preserve">») </w:t>
      </w:r>
      <w:r w:rsidRPr="00D72F58">
        <w:rPr>
          <w:rFonts w:ascii="GHEA Grapalat" w:hAnsi="GHEA Grapalat"/>
          <w:bCs/>
          <w:lang w:val="hy-AM"/>
        </w:rPr>
        <w:t>ընկերությանը՝ սույնով ապահովելով Ծրագրի վերջնարդյունքի որակն ու համապատասխանությունը միջազգային բարձր չափանիշներին՝ կայունության և երկարակեցության առանցքային սկզբունքների հաշվառմամբ։</w:t>
      </w:r>
    </w:p>
    <w:p w14:paraId="5CE76C38" w14:textId="77777777" w:rsidR="00B2514D" w:rsidRPr="00D72F58" w:rsidRDefault="00B2514D" w:rsidP="00B2514D">
      <w:pPr>
        <w:jc w:val="both"/>
        <w:rPr>
          <w:rFonts w:ascii="GHEA Grapalat" w:hAnsi="GHEA Grapalat"/>
          <w:bCs/>
          <w:lang w:val="hy-AM"/>
        </w:rPr>
      </w:pPr>
      <w:r w:rsidRPr="00D72F58">
        <w:rPr>
          <w:rFonts w:ascii="GHEA Grapalat" w:hAnsi="GHEA Grapalat"/>
          <w:bCs/>
          <w:lang w:val="hy-AM"/>
        </w:rPr>
        <w:t>Հարկերն ու տեղական տուրքերն ավելանալու են ոչ միայն մշակութային և հասարակական օբյեկտների շահագործման, այլ նաև բնակելի բազմաֆունկցիոնալ համալիրների կառուցման և շահագործման արդյունքում։</w:t>
      </w:r>
    </w:p>
    <w:p w14:paraId="352F8725" w14:textId="77777777" w:rsidR="00B2514D" w:rsidRPr="00D72F58" w:rsidRDefault="00B2514D" w:rsidP="00B2514D">
      <w:pPr>
        <w:jc w:val="both"/>
        <w:rPr>
          <w:rFonts w:ascii="GHEA Grapalat" w:hAnsi="GHEA Grapalat"/>
          <w:bCs/>
          <w:lang w:val="hy-AM"/>
        </w:rPr>
      </w:pPr>
    </w:p>
    <w:p w14:paraId="7B60785F" w14:textId="77777777" w:rsidR="00B2514D" w:rsidRPr="00D72F58" w:rsidRDefault="00B2514D" w:rsidP="00B2514D">
      <w:pPr>
        <w:jc w:val="both"/>
        <w:rPr>
          <w:rFonts w:ascii="GHEA Grapalat" w:hAnsi="GHEA Grapalat"/>
          <w:bCs/>
          <w:lang w:val="hy-AM"/>
        </w:rPr>
      </w:pPr>
      <w:r w:rsidRPr="00D72F58">
        <w:rPr>
          <w:rFonts w:ascii="GHEA Grapalat" w:hAnsi="GHEA Grapalat"/>
          <w:bCs/>
          <w:lang w:val="hy-AM"/>
        </w:rPr>
        <w:t>Ծրագիրն իրատեսական է նաև նոր ներդրումներ ներգրավելու տեսանկյունից՝ հաշվի առնելով Ծրագրի մասշտաբայնությունն ու առանձնահատկությունները։</w:t>
      </w:r>
    </w:p>
    <w:p w14:paraId="3EF6BDDC" w14:textId="77777777" w:rsidR="00B2514D" w:rsidRPr="00D72F58" w:rsidRDefault="00B2514D" w:rsidP="00B2514D">
      <w:pPr>
        <w:jc w:val="both"/>
        <w:rPr>
          <w:rFonts w:ascii="GHEA Grapalat" w:hAnsi="GHEA Grapalat"/>
          <w:bCs/>
          <w:lang w:val="hy-AM"/>
        </w:rPr>
      </w:pPr>
      <w:r w:rsidRPr="00D72F58">
        <w:rPr>
          <w:rFonts w:ascii="GHEA Grapalat" w:hAnsi="GHEA Grapalat"/>
          <w:bCs/>
          <w:lang w:val="hy-AM"/>
        </w:rPr>
        <w:t xml:space="preserve">Ծրագրի արդյունքում Երևան քաղաքն ունենալու է ընդհանուր շուրջ 55,690 քմ մակերեսով ավտոկայանատեղի, շուրջ 40,000 քմ մակերեսով կայուն կանաչապատ գոտի (որից 20,000 քմ տարածքը ներառված չէ Նախագծում, սակայն Ընկերության կողմից առաջարկվում է իրականացնել որպես լրացուցիչ </w:t>
      </w:r>
      <w:r w:rsidRPr="00D72F58">
        <w:rPr>
          <w:rFonts w:ascii="GHEA Grapalat" w:hAnsi="GHEA Grapalat"/>
          <w:bCs/>
          <w:lang w:val="hy-AM"/>
        </w:rPr>
        <w:lastRenderedPageBreak/>
        <w:t>բարեկարգում), ճանապարհ դեպի Մատենադարան, ենթակառուցվածքներ Ծրագրի ամբողջ տարածքի և հարակից տարածքի համար։</w:t>
      </w:r>
    </w:p>
    <w:p w14:paraId="1ADE89C0" w14:textId="77777777" w:rsidR="00B2514D" w:rsidRPr="00D72F58" w:rsidRDefault="00B2514D" w:rsidP="00B2514D">
      <w:pPr>
        <w:jc w:val="both"/>
        <w:rPr>
          <w:rFonts w:ascii="GHEA Grapalat" w:hAnsi="GHEA Grapalat"/>
          <w:bCs/>
          <w:lang w:val="hy-AM"/>
        </w:rPr>
      </w:pPr>
    </w:p>
    <w:p w14:paraId="665742A5" w14:textId="77777777" w:rsidR="00B2514D" w:rsidRPr="00D72F58" w:rsidRDefault="00B2514D" w:rsidP="00B2514D">
      <w:pPr>
        <w:jc w:val="both"/>
        <w:rPr>
          <w:rFonts w:ascii="GHEA Grapalat" w:hAnsi="GHEA Grapalat"/>
          <w:bCs/>
          <w:lang w:val="hy-AM"/>
        </w:rPr>
      </w:pPr>
      <w:r w:rsidRPr="00D72F58">
        <w:rPr>
          <w:rFonts w:ascii="GHEA Grapalat" w:hAnsi="GHEA Grapalat"/>
          <w:b/>
          <w:bCs/>
          <w:lang w:val="hy-AM"/>
        </w:rPr>
        <w:t>Կոնսորցիումը (որի անունից հանդես է գալիս Ընկերությունը),</w:t>
      </w:r>
      <w:r w:rsidRPr="00D72F58">
        <w:rPr>
          <w:rFonts w:ascii="GHEA Grapalat" w:hAnsi="GHEA Grapalat"/>
          <w:bCs/>
          <w:lang w:val="hy-AM"/>
        </w:rPr>
        <w:t xml:space="preserve"> բաղկացած է ընկերություններից, որոնք ունեն միջազգային փորձառություն բիզնեսի տարբեր ոլորտներում և համագործակցության հաջողած փորձ պետությունների (կառավարությունների) հետ հարաբերություններում, իսկ վերջիններիս մասնակիցները (բաժնետերերը)՝ գործարար միջազգային կապեր և համբավ, ներառյալ միջազգային շուկայում ներդրողների հետ համագործակցության փորձ։ Ուստի, Կոնսորցիումի կողմից Ծրագրի իրագործումը կնպաստի միջազգային փորձառության ներդրման և գործարար նոր փոխհարաբերությունների ստեղծմանը։</w:t>
      </w:r>
    </w:p>
    <w:p w14:paraId="3CA4A11D" w14:textId="77777777" w:rsidR="00B2514D" w:rsidRPr="00D72F58" w:rsidRDefault="00B2514D" w:rsidP="00B2514D">
      <w:pPr>
        <w:jc w:val="both"/>
        <w:rPr>
          <w:rFonts w:ascii="GHEA Grapalat" w:hAnsi="GHEA Grapalat"/>
          <w:bCs/>
          <w:lang w:val="hy-AM"/>
        </w:rPr>
      </w:pPr>
      <w:r w:rsidRPr="00D72F58">
        <w:rPr>
          <w:rFonts w:ascii="GHEA Grapalat" w:hAnsi="GHEA Grapalat"/>
          <w:bCs/>
          <w:lang w:val="hy-AM"/>
        </w:rPr>
        <w:t>Կոնսորցիում ընկերությունները փոխկապակցված են ՀՀ-ում գործող՝ ապրանքներ արտադրող, ծառայություններ մատուցող ընկերությունների հետ՝ դրանցում նույն անձանց մասնակցության ուժով, ուստի Ծրագրի իրագործման արդյունքում կհամախմբվեն այդ ընկերությունների ներուժը՝ Ծրագիրը լավագույն կերպով իրագործելու տեսլականը կյանքի կոչելու միտումով։</w:t>
      </w:r>
    </w:p>
    <w:p w14:paraId="12C5A1F7" w14:textId="77777777" w:rsidR="00B2514D" w:rsidRPr="00D72F58" w:rsidRDefault="00B2514D" w:rsidP="00B2514D">
      <w:pPr>
        <w:jc w:val="both"/>
        <w:rPr>
          <w:rFonts w:ascii="GHEA Grapalat" w:hAnsi="GHEA Grapalat"/>
          <w:bCs/>
          <w:lang w:val="hy-AM"/>
        </w:rPr>
      </w:pPr>
    </w:p>
    <w:p w14:paraId="42E33EB2" w14:textId="77777777" w:rsidR="00B2514D" w:rsidRPr="00D72F58" w:rsidRDefault="00B2514D" w:rsidP="00B2514D">
      <w:pPr>
        <w:pStyle w:val="ListParagraph"/>
        <w:numPr>
          <w:ilvl w:val="0"/>
          <w:numId w:val="12"/>
        </w:numPr>
        <w:ind w:left="0" w:firstLine="0"/>
        <w:jc w:val="both"/>
        <w:rPr>
          <w:rFonts w:ascii="GHEA Grapalat" w:hAnsi="GHEA Grapalat"/>
          <w:b/>
          <w:lang w:val="hy-AM"/>
        </w:rPr>
      </w:pPr>
      <w:r w:rsidRPr="00D72F58">
        <w:rPr>
          <w:rFonts w:ascii="GHEA Grapalat" w:hAnsi="GHEA Grapalat" w:cs="Sylfaen"/>
          <w:b/>
          <w:lang w:val="hy-AM"/>
        </w:rPr>
        <w:t>Տեխնիկատնտեսական</w:t>
      </w:r>
      <w:r w:rsidRPr="00D72F58">
        <w:rPr>
          <w:rFonts w:ascii="GHEA Grapalat" w:hAnsi="GHEA Grapalat"/>
          <w:b/>
          <w:lang w:val="hy-AM"/>
        </w:rPr>
        <w:t xml:space="preserve"> ցուցանիշներն ու հիմնավորումները</w:t>
      </w:r>
    </w:p>
    <w:p w14:paraId="22E914D2" w14:textId="77777777" w:rsidR="00B2514D" w:rsidRPr="00D72F58" w:rsidRDefault="00B2514D" w:rsidP="00B2514D">
      <w:pPr>
        <w:jc w:val="both"/>
        <w:rPr>
          <w:rFonts w:ascii="GHEA Grapalat" w:hAnsi="GHEA Grapalat"/>
          <w:lang w:val="hy-AM"/>
        </w:rPr>
      </w:pPr>
    </w:p>
    <w:p w14:paraId="62D0942E" w14:textId="77777777" w:rsidR="00B2514D" w:rsidRPr="00D72F58" w:rsidRDefault="00B2514D" w:rsidP="00B2514D">
      <w:pPr>
        <w:jc w:val="both"/>
        <w:rPr>
          <w:rFonts w:ascii="GHEA Grapalat" w:hAnsi="GHEA Grapalat"/>
          <w:lang w:val="hy-AM"/>
        </w:rPr>
      </w:pPr>
      <w:r w:rsidRPr="00D72F58">
        <w:rPr>
          <w:rFonts w:ascii="GHEA Grapalat" w:hAnsi="GHEA Grapalat"/>
          <w:lang w:val="hy-AM"/>
        </w:rPr>
        <w:t>Նախատեսվող ներդրումներ</w:t>
      </w:r>
    </w:p>
    <w:p w14:paraId="76D18505" w14:textId="77777777" w:rsidR="00B2514D" w:rsidRPr="00D72F58" w:rsidRDefault="00B2514D" w:rsidP="00B2514D">
      <w:pPr>
        <w:jc w:val="both"/>
        <w:rPr>
          <w:rFonts w:ascii="GHEA Grapalat" w:hAnsi="GHEA Grapalat"/>
          <w:bCs/>
          <w:lang w:val="hy-AM"/>
        </w:rPr>
      </w:pPr>
    </w:p>
    <w:tbl>
      <w:tblPr>
        <w:tblW w:w="9044" w:type="dxa"/>
        <w:tblInd w:w="-113" w:type="dxa"/>
        <w:tblLook w:val="04A0" w:firstRow="1" w:lastRow="0" w:firstColumn="1" w:lastColumn="0" w:noHBand="0" w:noVBand="1"/>
      </w:tblPr>
      <w:tblGrid>
        <w:gridCol w:w="3961"/>
        <w:gridCol w:w="141"/>
        <w:gridCol w:w="1948"/>
        <w:gridCol w:w="1461"/>
        <w:gridCol w:w="1533"/>
      </w:tblGrid>
      <w:tr w:rsidR="00B2514D" w:rsidRPr="00D72F58" w14:paraId="13ECD45B" w14:textId="77777777" w:rsidTr="000D7307">
        <w:trPr>
          <w:trHeight w:val="315"/>
        </w:trPr>
        <w:tc>
          <w:tcPr>
            <w:tcW w:w="4366" w:type="dxa"/>
            <w:gridSpan w:val="2"/>
            <w:tcBorders>
              <w:top w:val="single" w:sz="4" w:space="0" w:color="BFBFBF"/>
              <w:left w:val="nil"/>
              <w:bottom w:val="single" w:sz="4" w:space="0" w:color="BFBFBF"/>
              <w:right w:val="nil"/>
            </w:tcBorders>
            <w:shd w:val="clear" w:color="auto" w:fill="B4C6E7" w:themeFill="accent1" w:themeFillTint="66"/>
            <w:vAlign w:val="center"/>
            <w:hideMark/>
          </w:tcPr>
          <w:p w14:paraId="5EE908A0" w14:textId="77777777" w:rsidR="00B2514D" w:rsidRPr="00D72F58" w:rsidRDefault="00B2514D" w:rsidP="000D7307">
            <w:pPr>
              <w:jc w:val="center"/>
              <w:rPr>
                <w:rFonts w:ascii="GHEA Grapalat" w:eastAsia="Times New Roman" w:hAnsi="GHEA Grapalat" w:cs="Times New Roman"/>
                <w:bCs/>
                <w:i/>
              </w:rPr>
            </w:pPr>
            <w:r w:rsidRPr="00D72F58">
              <w:rPr>
                <w:rFonts w:ascii="GHEA Grapalat" w:eastAsia="Times New Roman" w:hAnsi="GHEA Grapalat" w:cs="Sylfaen"/>
                <w:bCs/>
                <w:i/>
                <w:lang w:val="hy-AM"/>
              </w:rPr>
              <w:t xml:space="preserve">Կառուցապատման </w:t>
            </w:r>
            <w:r w:rsidRPr="00D72F58">
              <w:rPr>
                <w:rFonts w:ascii="GHEA Grapalat" w:eastAsia="Times New Roman" w:hAnsi="GHEA Grapalat" w:cs="Sylfaen"/>
                <w:bCs/>
                <w:i/>
              </w:rPr>
              <w:t>շխատանքների</w:t>
            </w:r>
            <w:r w:rsidRPr="00D72F58">
              <w:rPr>
                <w:rFonts w:ascii="GHEA Grapalat" w:eastAsia="Times New Roman" w:hAnsi="GHEA Grapalat" w:cs="Times New Roman"/>
                <w:bCs/>
                <w:i/>
              </w:rPr>
              <w:t xml:space="preserve"> </w:t>
            </w:r>
            <w:r w:rsidRPr="00D72F58">
              <w:rPr>
                <w:rFonts w:ascii="GHEA Grapalat" w:eastAsia="Times New Roman" w:hAnsi="GHEA Grapalat" w:cs="Sylfaen"/>
                <w:bCs/>
                <w:i/>
              </w:rPr>
              <w:t>նկարագրություն</w:t>
            </w:r>
          </w:p>
        </w:tc>
        <w:tc>
          <w:tcPr>
            <w:tcW w:w="1805" w:type="dxa"/>
            <w:tcBorders>
              <w:top w:val="single" w:sz="4" w:space="0" w:color="BFBFBF"/>
              <w:left w:val="nil"/>
              <w:bottom w:val="single" w:sz="4" w:space="0" w:color="BFBFBF"/>
              <w:right w:val="nil"/>
            </w:tcBorders>
            <w:shd w:val="clear" w:color="auto" w:fill="B4C6E7" w:themeFill="accent1" w:themeFillTint="66"/>
            <w:vAlign w:val="center"/>
            <w:hideMark/>
          </w:tcPr>
          <w:p w14:paraId="2CFCCD0D" w14:textId="77777777" w:rsidR="00B2514D" w:rsidRPr="00D72F58" w:rsidRDefault="00B2514D" w:rsidP="000D7307">
            <w:pPr>
              <w:jc w:val="center"/>
              <w:rPr>
                <w:rFonts w:ascii="GHEA Grapalat" w:eastAsia="Times New Roman" w:hAnsi="GHEA Grapalat" w:cs="Sylfaen"/>
                <w:bCs/>
                <w:i/>
                <w:lang w:val="hy-AM"/>
              </w:rPr>
            </w:pPr>
            <w:r w:rsidRPr="00D72F58">
              <w:rPr>
                <w:rFonts w:ascii="GHEA Grapalat" w:eastAsia="Times New Roman" w:hAnsi="GHEA Grapalat" w:cs="Sylfaen"/>
                <w:bCs/>
                <w:i/>
                <w:lang w:val="hy-AM"/>
              </w:rPr>
              <w:t>Առաջարկվող</w:t>
            </w:r>
          </w:p>
          <w:p w14:paraId="795326EA" w14:textId="77777777" w:rsidR="00B2514D" w:rsidRPr="00D72F58" w:rsidRDefault="00B2514D" w:rsidP="000D7307">
            <w:pPr>
              <w:jc w:val="center"/>
              <w:rPr>
                <w:rFonts w:ascii="GHEA Grapalat" w:eastAsia="Times New Roman" w:hAnsi="GHEA Grapalat" w:cs="Times New Roman"/>
                <w:b/>
                <w:bCs/>
              </w:rPr>
            </w:pPr>
            <w:r w:rsidRPr="00D72F58">
              <w:rPr>
                <w:rFonts w:ascii="GHEA Grapalat" w:eastAsia="Times New Roman" w:hAnsi="GHEA Grapalat" w:cs="Sylfaen"/>
                <w:bCs/>
                <w:i/>
                <w:lang w:val="hy-AM"/>
              </w:rPr>
              <w:t>ն</w:t>
            </w:r>
            <w:r w:rsidRPr="00D72F58">
              <w:rPr>
                <w:rFonts w:ascii="GHEA Grapalat" w:eastAsia="Times New Roman" w:hAnsi="GHEA Grapalat" w:cs="Sylfaen"/>
                <w:bCs/>
                <w:i/>
              </w:rPr>
              <w:t>երդրում (</w:t>
            </w:r>
            <w:r w:rsidRPr="00D72F58">
              <w:rPr>
                <w:rFonts w:ascii="GHEA Grapalat" w:eastAsia="Times New Roman" w:hAnsi="GHEA Grapalat" w:cs="Sylfaen"/>
                <w:bCs/>
                <w:i/>
                <w:lang w:val="hy-AM"/>
              </w:rPr>
              <w:t>ՀՀ դրամ</w:t>
            </w:r>
            <w:r w:rsidRPr="00D72F58">
              <w:rPr>
                <w:rFonts w:ascii="GHEA Grapalat" w:eastAsia="Times New Roman" w:hAnsi="GHEA Grapalat" w:cs="Sylfaen"/>
                <w:bCs/>
                <w:i/>
              </w:rPr>
              <w:t>)</w:t>
            </w:r>
          </w:p>
        </w:tc>
        <w:tc>
          <w:tcPr>
            <w:tcW w:w="1313" w:type="dxa"/>
            <w:tcBorders>
              <w:top w:val="single" w:sz="4" w:space="0" w:color="BFBFBF"/>
              <w:left w:val="nil"/>
              <w:bottom w:val="single" w:sz="4" w:space="0" w:color="BFBFBF"/>
              <w:right w:val="nil"/>
            </w:tcBorders>
            <w:shd w:val="clear" w:color="auto" w:fill="B4C6E7" w:themeFill="accent1" w:themeFillTint="66"/>
            <w:vAlign w:val="center"/>
            <w:hideMark/>
          </w:tcPr>
          <w:p w14:paraId="0608CBE2" w14:textId="77777777" w:rsidR="00B2514D" w:rsidRPr="00D72F58" w:rsidRDefault="00B2514D" w:rsidP="000D7307">
            <w:pPr>
              <w:jc w:val="center"/>
              <w:rPr>
                <w:rFonts w:ascii="GHEA Grapalat" w:eastAsia="Times New Roman" w:hAnsi="GHEA Grapalat" w:cs="Times New Roman"/>
                <w:b/>
                <w:bCs/>
              </w:rPr>
            </w:pPr>
            <w:r w:rsidRPr="00D72F58">
              <w:rPr>
                <w:rFonts w:ascii="GHEA Grapalat" w:eastAsia="Times New Roman" w:hAnsi="GHEA Grapalat" w:cs="Sylfaen"/>
                <w:bCs/>
                <w:i/>
                <w:lang w:val="hy-AM"/>
              </w:rPr>
              <w:t xml:space="preserve">Ընդհանուր Մ² </w:t>
            </w:r>
          </w:p>
        </w:tc>
        <w:tc>
          <w:tcPr>
            <w:tcW w:w="1560" w:type="dxa"/>
            <w:tcBorders>
              <w:top w:val="single" w:sz="4" w:space="0" w:color="BFBFBF"/>
              <w:left w:val="nil"/>
              <w:bottom w:val="single" w:sz="4" w:space="0" w:color="BFBFBF"/>
              <w:right w:val="nil"/>
            </w:tcBorders>
            <w:shd w:val="clear" w:color="auto" w:fill="B4C6E7" w:themeFill="accent1" w:themeFillTint="66"/>
            <w:vAlign w:val="center"/>
            <w:hideMark/>
          </w:tcPr>
          <w:p w14:paraId="1A824DBC" w14:textId="77777777" w:rsidR="00B2514D" w:rsidRPr="00D72F58" w:rsidRDefault="00B2514D" w:rsidP="000D7307">
            <w:pPr>
              <w:jc w:val="center"/>
              <w:rPr>
                <w:rFonts w:ascii="GHEA Grapalat" w:eastAsia="Times New Roman" w:hAnsi="GHEA Grapalat" w:cs="Times New Roman"/>
                <w:b/>
                <w:bCs/>
                <w:lang w:val="hy-AM"/>
              </w:rPr>
            </w:pPr>
            <w:r w:rsidRPr="00D72F58">
              <w:rPr>
                <w:rFonts w:ascii="GHEA Grapalat" w:eastAsia="Times New Roman" w:hAnsi="GHEA Grapalat" w:cs="Sylfaen"/>
                <w:bCs/>
                <w:i/>
                <w:lang w:val="hy-AM"/>
              </w:rPr>
              <w:t>Մ²-ի արժեք (ՀՀ դրամ)</w:t>
            </w:r>
            <w:r w:rsidRPr="00D72F58">
              <w:rPr>
                <w:rFonts w:ascii="GHEA Grapalat" w:eastAsia="Times New Roman" w:hAnsi="GHEA Grapalat" w:cs="Sylfaen"/>
                <w:bCs/>
                <w:i/>
              </w:rPr>
              <w:t>, 1</w:t>
            </w:r>
            <w:r w:rsidRPr="00D72F58">
              <w:rPr>
                <w:rFonts w:ascii="GHEA Grapalat" w:eastAsia="Times New Roman" w:hAnsi="GHEA Grapalat" w:cs="Sylfaen"/>
                <w:bCs/>
                <w:i/>
                <w:lang w:val="hy-AM"/>
              </w:rPr>
              <w:t>ԱՄՆ=</w:t>
            </w:r>
            <w:r w:rsidRPr="00D72F58">
              <w:rPr>
                <w:rFonts w:ascii="GHEA Grapalat" w:eastAsia="Times New Roman" w:hAnsi="GHEA Grapalat" w:cs="Sylfaen"/>
                <w:bCs/>
                <w:i/>
              </w:rPr>
              <w:t xml:space="preserve">390 </w:t>
            </w:r>
            <w:r w:rsidRPr="00D72F58">
              <w:rPr>
                <w:rFonts w:ascii="GHEA Grapalat" w:eastAsia="Times New Roman" w:hAnsi="GHEA Grapalat" w:cs="Sylfaen"/>
                <w:bCs/>
                <w:i/>
                <w:lang w:val="hy-AM"/>
              </w:rPr>
              <w:t>ՀՀ դր</w:t>
            </w:r>
          </w:p>
        </w:tc>
      </w:tr>
      <w:tr w:rsidR="00B2514D" w:rsidRPr="00D72F58" w14:paraId="349D0F51" w14:textId="77777777" w:rsidTr="000D7307">
        <w:trPr>
          <w:trHeight w:val="630"/>
        </w:trPr>
        <w:tc>
          <w:tcPr>
            <w:tcW w:w="9044" w:type="dxa"/>
            <w:gridSpan w:val="5"/>
            <w:tcBorders>
              <w:top w:val="nil"/>
              <w:left w:val="nil"/>
              <w:bottom w:val="single" w:sz="4" w:space="0" w:color="BFBFBF"/>
              <w:right w:val="nil"/>
            </w:tcBorders>
            <w:vAlign w:val="center"/>
          </w:tcPr>
          <w:p w14:paraId="7F9B5D3A" w14:textId="77777777" w:rsidR="00B2514D" w:rsidRPr="00D72F58" w:rsidRDefault="00B2514D" w:rsidP="000D7307">
            <w:pPr>
              <w:jc w:val="both"/>
              <w:rPr>
                <w:rFonts w:ascii="GHEA Grapalat" w:eastAsia="Times New Roman" w:hAnsi="GHEA Grapalat" w:cs="Sylfaen"/>
                <w:b/>
                <w:bCs/>
              </w:rPr>
            </w:pPr>
          </w:p>
          <w:p w14:paraId="065486CA" w14:textId="77777777" w:rsidR="00B2514D" w:rsidRPr="00D72F58" w:rsidRDefault="00B2514D" w:rsidP="000D7307">
            <w:pPr>
              <w:jc w:val="both"/>
              <w:rPr>
                <w:rFonts w:ascii="GHEA Grapalat" w:eastAsia="Times New Roman" w:hAnsi="GHEA Grapalat" w:cs="Sylfaen"/>
                <w:b/>
                <w:bCs/>
              </w:rPr>
            </w:pPr>
            <w:r w:rsidRPr="00D72F58">
              <w:rPr>
                <w:rFonts w:ascii="GHEA Grapalat" w:eastAsia="Times New Roman" w:hAnsi="GHEA Grapalat" w:cs="Sylfaen"/>
                <w:b/>
                <w:bCs/>
              </w:rPr>
              <w:t>Ա 1 Գոտի</w:t>
            </w:r>
          </w:p>
          <w:p w14:paraId="73C3ABA7" w14:textId="77777777" w:rsidR="00B2514D" w:rsidRPr="00D72F58" w:rsidRDefault="00B2514D" w:rsidP="000D7307">
            <w:pPr>
              <w:jc w:val="both"/>
              <w:rPr>
                <w:rFonts w:ascii="GHEA Grapalat" w:eastAsia="Times New Roman" w:hAnsi="GHEA Grapalat" w:cs="Times New Roman"/>
                <w:lang w:val="hy-AM"/>
              </w:rPr>
            </w:pPr>
          </w:p>
        </w:tc>
      </w:tr>
      <w:tr w:rsidR="00B2514D" w:rsidRPr="00D72F58" w14:paraId="443ECC5A" w14:textId="77777777" w:rsidTr="000D7307">
        <w:trPr>
          <w:trHeight w:val="630"/>
        </w:trPr>
        <w:tc>
          <w:tcPr>
            <w:tcW w:w="4224" w:type="dxa"/>
            <w:tcBorders>
              <w:top w:val="nil"/>
              <w:left w:val="nil"/>
              <w:bottom w:val="single" w:sz="4" w:space="0" w:color="BFBFBF"/>
              <w:right w:val="nil"/>
            </w:tcBorders>
            <w:vAlign w:val="center"/>
            <w:hideMark/>
          </w:tcPr>
          <w:p w14:paraId="086174C4" w14:textId="77777777" w:rsidR="00B2514D" w:rsidRPr="00D72F58" w:rsidRDefault="00B2514D" w:rsidP="000D7307">
            <w:pPr>
              <w:rPr>
                <w:rFonts w:ascii="GHEA Grapalat" w:eastAsia="Times New Roman" w:hAnsi="GHEA Grapalat" w:cs="Times New Roman"/>
                <w:bCs/>
                <w:color w:val="000000"/>
              </w:rPr>
            </w:pPr>
            <w:r w:rsidRPr="00D72F58">
              <w:rPr>
                <w:rFonts w:ascii="GHEA Grapalat" w:eastAsia="Times New Roman" w:hAnsi="GHEA Grapalat" w:cs="Sylfaen"/>
                <w:bCs/>
                <w:color w:val="000000"/>
              </w:rPr>
              <w:t>Թանգարանի</w:t>
            </w:r>
            <w:r w:rsidRPr="00D72F58">
              <w:rPr>
                <w:rFonts w:ascii="GHEA Grapalat" w:eastAsia="Times New Roman" w:hAnsi="GHEA Grapalat" w:cs="Times New Roman"/>
                <w:bCs/>
                <w:color w:val="000000"/>
              </w:rPr>
              <w:t xml:space="preserve"> </w:t>
            </w:r>
            <w:r w:rsidRPr="00D72F58">
              <w:rPr>
                <w:rFonts w:ascii="GHEA Grapalat" w:eastAsia="Times New Roman" w:hAnsi="GHEA Grapalat" w:cs="Sylfaen"/>
                <w:bCs/>
                <w:color w:val="000000"/>
              </w:rPr>
              <w:t>կառուցապատման</w:t>
            </w:r>
            <w:r w:rsidRPr="00D72F58">
              <w:rPr>
                <w:rFonts w:ascii="GHEA Grapalat" w:eastAsia="Times New Roman" w:hAnsi="GHEA Grapalat" w:cs="Times New Roman"/>
                <w:bCs/>
                <w:color w:val="000000"/>
              </w:rPr>
              <w:t xml:space="preserve"> </w:t>
            </w:r>
            <w:r w:rsidRPr="00D72F58">
              <w:rPr>
                <w:rFonts w:ascii="GHEA Grapalat" w:eastAsia="Times New Roman" w:hAnsi="GHEA Grapalat" w:cs="Sylfaen"/>
                <w:bCs/>
                <w:color w:val="000000"/>
              </w:rPr>
              <w:t>աշխատանքներ</w:t>
            </w:r>
          </w:p>
        </w:tc>
        <w:tc>
          <w:tcPr>
            <w:tcW w:w="1947" w:type="dxa"/>
            <w:gridSpan w:val="2"/>
            <w:tcBorders>
              <w:top w:val="nil"/>
              <w:left w:val="nil"/>
              <w:bottom w:val="single" w:sz="4" w:space="0" w:color="BFBFBF"/>
              <w:right w:val="nil"/>
            </w:tcBorders>
            <w:vAlign w:val="center"/>
            <w:hideMark/>
          </w:tcPr>
          <w:p w14:paraId="1DC92A9E"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8,589,750,000</w:t>
            </w:r>
          </w:p>
        </w:tc>
        <w:tc>
          <w:tcPr>
            <w:tcW w:w="1313" w:type="dxa"/>
            <w:tcBorders>
              <w:top w:val="nil"/>
              <w:left w:val="nil"/>
              <w:bottom w:val="single" w:sz="4" w:space="0" w:color="BFBFBF"/>
              <w:right w:val="nil"/>
            </w:tcBorders>
            <w:vAlign w:val="center"/>
            <w:hideMark/>
          </w:tcPr>
          <w:p w14:paraId="4974B7B4"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8,810</w:t>
            </w:r>
          </w:p>
        </w:tc>
        <w:tc>
          <w:tcPr>
            <w:tcW w:w="1560" w:type="dxa"/>
            <w:tcBorders>
              <w:top w:val="nil"/>
              <w:left w:val="nil"/>
              <w:bottom w:val="single" w:sz="4" w:space="0" w:color="BFBFBF"/>
              <w:right w:val="nil"/>
            </w:tcBorders>
            <w:vAlign w:val="center"/>
            <w:hideMark/>
          </w:tcPr>
          <w:p w14:paraId="1DB85919"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975,000</w:t>
            </w:r>
          </w:p>
        </w:tc>
      </w:tr>
      <w:tr w:rsidR="00B2514D" w:rsidRPr="00D72F58" w14:paraId="31CA7268" w14:textId="77777777" w:rsidTr="000D7307">
        <w:trPr>
          <w:trHeight w:val="315"/>
        </w:trPr>
        <w:tc>
          <w:tcPr>
            <w:tcW w:w="4224" w:type="dxa"/>
            <w:tcBorders>
              <w:top w:val="nil"/>
              <w:left w:val="nil"/>
              <w:bottom w:val="single" w:sz="4" w:space="0" w:color="BFBFBF"/>
              <w:right w:val="nil"/>
            </w:tcBorders>
            <w:vAlign w:val="center"/>
            <w:hideMark/>
          </w:tcPr>
          <w:p w14:paraId="38328258" w14:textId="77777777" w:rsidR="00B2514D" w:rsidRPr="00D72F58" w:rsidRDefault="00B2514D" w:rsidP="000D7307">
            <w:pPr>
              <w:rPr>
                <w:rFonts w:ascii="GHEA Grapalat" w:eastAsia="Times New Roman" w:hAnsi="GHEA Grapalat" w:cs="Times New Roman"/>
                <w:bCs/>
                <w:color w:val="000000"/>
              </w:rPr>
            </w:pPr>
            <w:r w:rsidRPr="00D72F58">
              <w:rPr>
                <w:rFonts w:ascii="GHEA Grapalat" w:eastAsia="Times New Roman" w:hAnsi="GHEA Grapalat" w:cs="Sylfaen"/>
                <w:bCs/>
                <w:color w:val="000000"/>
              </w:rPr>
              <w:t>Համերգասրահ</w:t>
            </w:r>
          </w:p>
        </w:tc>
        <w:tc>
          <w:tcPr>
            <w:tcW w:w="1947" w:type="dxa"/>
            <w:gridSpan w:val="2"/>
            <w:tcBorders>
              <w:top w:val="nil"/>
              <w:left w:val="nil"/>
              <w:bottom w:val="single" w:sz="4" w:space="0" w:color="BFBFBF"/>
              <w:right w:val="nil"/>
            </w:tcBorders>
            <w:vAlign w:val="center"/>
            <w:hideMark/>
          </w:tcPr>
          <w:p w14:paraId="04BF4828"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1,550,250,000</w:t>
            </w:r>
          </w:p>
        </w:tc>
        <w:tc>
          <w:tcPr>
            <w:tcW w:w="1313" w:type="dxa"/>
            <w:tcBorders>
              <w:top w:val="nil"/>
              <w:left w:val="nil"/>
              <w:bottom w:val="single" w:sz="4" w:space="0" w:color="BFBFBF"/>
              <w:right w:val="nil"/>
            </w:tcBorders>
            <w:vAlign w:val="center"/>
            <w:hideMark/>
          </w:tcPr>
          <w:p w14:paraId="393FE65F"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1,590</w:t>
            </w:r>
          </w:p>
        </w:tc>
        <w:tc>
          <w:tcPr>
            <w:tcW w:w="1560" w:type="dxa"/>
            <w:tcBorders>
              <w:top w:val="nil"/>
              <w:left w:val="nil"/>
              <w:bottom w:val="single" w:sz="4" w:space="0" w:color="BFBFBF"/>
              <w:right w:val="nil"/>
            </w:tcBorders>
            <w:vAlign w:val="center"/>
            <w:hideMark/>
          </w:tcPr>
          <w:p w14:paraId="63759B0F"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 xml:space="preserve">975,000 </w:t>
            </w:r>
          </w:p>
        </w:tc>
      </w:tr>
      <w:tr w:rsidR="00B2514D" w:rsidRPr="00D72F58" w14:paraId="748E21E1" w14:textId="77777777" w:rsidTr="000D7307">
        <w:trPr>
          <w:trHeight w:val="315"/>
        </w:trPr>
        <w:tc>
          <w:tcPr>
            <w:tcW w:w="4224" w:type="dxa"/>
            <w:tcBorders>
              <w:top w:val="nil"/>
              <w:left w:val="nil"/>
              <w:bottom w:val="single" w:sz="4" w:space="0" w:color="BFBFBF"/>
              <w:right w:val="nil"/>
            </w:tcBorders>
            <w:vAlign w:val="center"/>
            <w:hideMark/>
          </w:tcPr>
          <w:p w14:paraId="3E93BF19" w14:textId="77777777" w:rsidR="00B2514D" w:rsidRPr="00D72F58" w:rsidRDefault="00B2514D" w:rsidP="000D7307">
            <w:pPr>
              <w:rPr>
                <w:rFonts w:ascii="GHEA Grapalat" w:eastAsia="Times New Roman" w:hAnsi="GHEA Grapalat" w:cs="Times New Roman"/>
                <w:bCs/>
                <w:color w:val="000000"/>
              </w:rPr>
            </w:pPr>
            <w:r w:rsidRPr="00D72F58">
              <w:rPr>
                <w:rFonts w:ascii="GHEA Grapalat" w:eastAsia="Times New Roman" w:hAnsi="GHEA Grapalat" w:cs="Sylfaen"/>
                <w:bCs/>
                <w:color w:val="000000"/>
              </w:rPr>
              <w:t>Ռեստորան</w:t>
            </w:r>
            <w:r w:rsidRPr="00D72F58">
              <w:rPr>
                <w:rFonts w:ascii="GHEA Grapalat" w:eastAsia="Times New Roman" w:hAnsi="GHEA Grapalat" w:cs="Times New Roman"/>
                <w:bCs/>
                <w:color w:val="000000"/>
              </w:rPr>
              <w:t>/</w:t>
            </w:r>
            <w:r w:rsidRPr="00D72F58">
              <w:rPr>
                <w:rFonts w:ascii="GHEA Grapalat" w:eastAsia="Times New Roman" w:hAnsi="GHEA Grapalat" w:cs="Sylfaen"/>
                <w:bCs/>
                <w:color w:val="000000"/>
              </w:rPr>
              <w:t>Սրճարանային</w:t>
            </w:r>
            <w:r w:rsidRPr="00D72F58">
              <w:rPr>
                <w:rFonts w:ascii="GHEA Grapalat" w:eastAsia="Times New Roman" w:hAnsi="GHEA Grapalat" w:cs="Times New Roman"/>
                <w:bCs/>
                <w:color w:val="000000"/>
              </w:rPr>
              <w:t xml:space="preserve"> </w:t>
            </w:r>
            <w:r w:rsidRPr="00D72F58">
              <w:rPr>
                <w:rFonts w:ascii="GHEA Grapalat" w:eastAsia="Times New Roman" w:hAnsi="GHEA Grapalat" w:cs="Sylfaen"/>
                <w:bCs/>
                <w:color w:val="000000"/>
              </w:rPr>
              <w:t>գոտիներ</w:t>
            </w:r>
          </w:p>
        </w:tc>
        <w:tc>
          <w:tcPr>
            <w:tcW w:w="1947" w:type="dxa"/>
            <w:gridSpan w:val="2"/>
            <w:tcBorders>
              <w:top w:val="nil"/>
              <w:left w:val="nil"/>
              <w:bottom w:val="single" w:sz="4" w:space="0" w:color="BFBFBF"/>
              <w:right w:val="nil"/>
            </w:tcBorders>
            <w:vAlign w:val="center"/>
            <w:hideMark/>
          </w:tcPr>
          <w:p w14:paraId="4516E837"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2,388,750,000</w:t>
            </w:r>
          </w:p>
        </w:tc>
        <w:tc>
          <w:tcPr>
            <w:tcW w:w="1313" w:type="dxa"/>
            <w:tcBorders>
              <w:top w:val="nil"/>
              <w:left w:val="nil"/>
              <w:bottom w:val="single" w:sz="4" w:space="0" w:color="BFBFBF"/>
              <w:right w:val="nil"/>
            </w:tcBorders>
            <w:vAlign w:val="center"/>
            <w:hideMark/>
          </w:tcPr>
          <w:p w14:paraId="1AD7606C"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2,450</w:t>
            </w:r>
          </w:p>
        </w:tc>
        <w:tc>
          <w:tcPr>
            <w:tcW w:w="1560" w:type="dxa"/>
            <w:tcBorders>
              <w:top w:val="nil"/>
              <w:left w:val="nil"/>
              <w:bottom w:val="single" w:sz="4" w:space="0" w:color="BFBFBF"/>
              <w:right w:val="nil"/>
            </w:tcBorders>
            <w:vAlign w:val="center"/>
            <w:hideMark/>
          </w:tcPr>
          <w:p w14:paraId="539ACBED"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 xml:space="preserve">975,000 </w:t>
            </w:r>
          </w:p>
        </w:tc>
      </w:tr>
      <w:tr w:rsidR="00B2514D" w:rsidRPr="00D72F58" w14:paraId="67AFFEC2" w14:textId="77777777" w:rsidTr="000D7307">
        <w:trPr>
          <w:trHeight w:val="315"/>
        </w:trPr>
        <w:tc>
          <w:tcPr>
            <w:tcW w:w="4224" w:type="dxa"/>
            <w:tcBorders>
              <w:top w:val="nil"/>
              <w:left w:val="nil"/>
              <w:bottom w:val="single" w:sz="4" w:space="0" w:color="BFBFBF"/>
              <w:right w:val="nil"/>
            </w:tcBorders>
            <w:vAlign w:val="center"/>
            <w:hideMark/>
          </w:tcPr>
          <w:p w14:paraId="0BB6AC54" w14:textId="77777777" w:rsidR="00B2514D" w:rsidRPr="00D72F58" w:rsidRDefault="00B2514D" w:rsidP="000D7307">
            <w:pPr>
              <w:rPr>
                <w:rFonts w:ascii="GHEA Grapalat" w:eastAsia="Times New Roman" w:hAnsi="GHEA Grapalat" w:cs="Times New Roman"/>
                <w:bCs/>
                <w:color w:val="000000"/>
              </w:rPr>
            </w:pPr>
            <w:r w:rsidRPr="00D72F58">
              <w:rPr>
                <w:rFonts w:ascii="GHEA Grapalat" w:eastAsia="Times New Roman" w:hAnsi="GHEA Grapalat" w:cs="Sylfaen"/>
                <w:bCs/>
                <w:color w:val="000000"/>
              </w:rPr>
              <w:t>Գրասենյակներ</w:t>
            </w:r>
          </w:p>
        </w:tc>
        <w:tc>
          <w:tcPr>
            <w:tcW w:w="1947" w:type="dxa"/>
            <w:gridSpan w:val="2"/>
            <w:tcBorders>
              <w:top w:val="nil"/>
              <w:left w:val="nil"/>
              <w:bottom w:val="single" w:sz="4" w:space="0" w:color="BFBFBF"/>
              <w:right w:val="nil"/>
            </w:tcBorders>
            <w:vAlign w:val="center"/>
            <w:hideMark/>
          </w:tcPr>
          <w:p w14:paraId="79FDC218"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351,000,000</w:t>
            </w:r>
          </w:p>
        </w:tc>
        <w:tc>
          <w:tcPr>
            <w:tcW w:w="1313" w:type="dxa"/>
            <w:tcBorders>
              <w:top w:val="nil"/>
              <w:left w:val="nil"/>
              <w:bottom w:val="single" w:sz="4" w:space="0" w:color="BFBFBF"/>
              <w:right w:val="nil"/>
            </w:tcBorders>
            <w:vAlign w:val="center"/>
            <w:hideMark/>
          </w:tcPr>
          <w:p w14:paraId="170BF9AC"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360</w:t>
            </w:r>
          </w:p>
        </w:tc>
        <w:tc>
          <w:tcPr>
            <w:tcW w:w="1560" w:type="dxa"/>
            <w:tcBorders>
              <w:top w:val="nil"/>
              <w:left w:val="nil"/>
              <w:bottom w:val="single" w:sz="4" w:space="0" w:color="BFBFBF"/>
              <w:right w:val="nil"/>
            </w:tcBorders>
            <w:vAlign w:val="center"/>
            <w:hideMark/>
          </w:tcPr>
          <w:p w14:paraId="41760524"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975,000</w:t>
            </w:r>
          </w:p>
        </w:tc>
      </w:tr>
      <w:tr w:rsidR="00B2514D" w:rsidRPr="00D72F58" w14:paraId="604B6BFD" w14:textId="77777777" w:rsidTr="000D7307">
        <w:trPr>
          <w:trHeight w:val="315"/>
        </w:trPr>
        <w:tc>
          <w:tcPr>
            <w:tcW w:w="4224" w:type="dxa"/>
            <w:tcBorders>
              <w:top w:val="nil"/>
              <w:left w:val="nil"/>
              <w:bottom w:val="single" w:sz="4" w:space="0" w:color="BFBFBF"/>
              <w:right w:val="nil"/>
            </w:tcBorders>
            <w:vAlign w:val="center"/>
            <w:hideMark/>
          </w:tcPr>
          <w:p w14:paraId="65CD39A8" w14:textId="77777777" w:rsidR="00B2514D" w:rsidRPr="00D72F58" w:rsidRDefault="00B2514D" w:rsidP="000D7307">
            <w:pPr>
              <w:rPr>
                <w:rFonts w:ascii="GHEA Grapalat" w:eastAsia="Times New Roman" w:hAnsi="GHEA Grapalat" w:cs="Times New Roman"/>
                <w:bCs/>
                <w:color w:val="000000"/>
              </w:rPr>
            </w:pPr>
            <w:r w:rsidRPr="00D72F58">
              <w:rPr>
                <w:rFonts w:ascii="GHEA Grapalat" w:eastAsia="Times New Roman" w:hAnsi="GHEA Grapalat" w:cs="Sylfaen"/>
                <w:bCs/>
                <w:color w:val="000000"/>
              </w:rPr>
              <w:t>Արվեստանոցային</w:t>
            </w:r>
            <w:r w:rsidRPr="00D72F58">
              <w:rPr>
                <w:rFonts w:ascii="GHEA Grapalat" w:eastAsia="Times New Roman" w:hAnsi="GHEA Grapalat" w:cs="Times New Roman"/>
                <w:bCs/>
                <w:color w:val="000000"/>
              </w:rPr>
              <w:t xml:space="preserve"> </w:t>
            </w:r>
            <w:r w:rsidRPr="00D72F58">
              <w:rPr>
                <w:rFonts w:ascii="GHEA Grapalat" w:eastAsia="Times New Roman" w:hAnsi="GHEA Grapalat" w:cs="Sylfaen"/>
                <w:bCs/>
                <w:color w:val="000000"/>
              </w:rPr>
              <w:t>Տարածքներ</w:t>
            </w:r>
          </w:p>
        </w:tc>
        <w:tc>
          <w:tcPr>
            <w:tcW w:w="1947" w:type="dxa"/>
            <w:gridSpan w:val="2"/>
            <w:tcBorders>
              <w:top w:val="nil"/>
              <w:left w:val="nil"/>
              <w:bottom w:val="single" w:sz="4" w:space="0" w:color="BFBFBF"/>
              <w:right w:val="nil"/>
            </w:tcBorders>
            <w:vAlign w:val="center"/>
            <w:hideMark/>
          </w:tcPr>
          <w:p w14:paraId="0D29D26D"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906,750,000</w:t>
            </w:r>
          </w:p>
        </w:tc>
        <w:tc>
          <w:tcPr>
            <w:tcW w:w="1313" w:type="dxa"/>
            <w:tcBorders>
              <w:top w:val="nil"/>
              <w:left w:val="nil"/>
              <w:bottom w:val="single" w:sz="4" w:space="0" w:color="BFBFBF"/>
              <w:right w:val="nil"/>
            </w:tcBorders>
            <w:vAlign w:val="center"/>
            <w:hideMark/>
          </w:tcPr>
          <w:p w14:paraId="187A64C2"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1,550</w:t>
            </w:r>
          </w:p>
        </w:tc>
        <w:tc>
          <w:tcPr>
            <w:tcW w:w="1560" w:type="dxa"/>
            <w:tcBorders>
              <w:top w:val="nil"/>
              <w:left w:val="nil"/>
              <w:bottom w:val="single" w:sz="4" w:space="0" w:color="BFBFBF"/>
              <w:right w:val="nil"/>
            </w:tcBorders>
            <w:vAlign w:val="center"/>
            <w:hideMark/>
          </w:tcPr>
          <w:p w14:paraId="2A78330E"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585,000</w:t>
            </w:r>
          </w:p>
        </w:tc>
      </w:tr>
      <w:tr w:rsidR="00B2514D" w:rsidRPr="00D72F58" w14:paraId="628F44D1" w14:textId="77777777" w:rsidTr="000D7307">
        <w:trPr>
          <w:trHeight w:val="315"/>
        </w:trPr>
        <w:tc>
          <w:tcPr>
            <w:tcW w:w="4224" w:type="dxa"/>
            <w:tcBorders>
              <w:top w:val="nil"/>
              <w:left w:val="nil"/>
              <w:bottom w:val="single" w:sz="4" w:space="0" w:color="BFBFBF"/>
              <w:right w:val="nil"/>
            </w:tcBorders>
            <w:vAlign w:val="center"/>
            <w:hideMark/>
          </w:tcPr>
          <w:p w14:paraId="487AA2D3" w14:textId="77777777" w:rsidR="00B2514D" w:rsidRPr="00D72F58" w:rsidRDefault="00B2514D" w:rsidP="000D7307">
            <w:pPr>
              <w:rPr>
                <w:rFonts w:ascii="GHEA Grapalat" w:eastAsia="Times New Roman" w:hAnsi="GHEA Grapalat" w:cs="Times New Roman"/>
                <w:bCs/>
                <w:color w:val="000000"/>
              </w:rPr>
            </w:pPr>
            <w:r w:rsidRPr="00D72F58">
              <w:rPr>
                <w:rFonts w:ascii="GHEA Grapalat" w:eastAsia="Times New Roman" w:hAnsi="GHEA Grapalat" w:cs="Sylfaen"/>
                <w:bCs/>
                <w:color w:val="000000"/>
              </w:rPr>
              <w:t>Կենտրոնական</w:t>
            </w:r>
            <w:r w:rsidRPr="00D72F58">
              <w:rPr>
                <w:rFonts w:ascii="GHEA Grapalat" w:eastAsia="Times New Roman" w:hAnsi="GHEA Grapalat" w:cs="Times New Roman"/>
                <w:bCs/>
                <w:color w:val="000000"/>
              </w:rPr>
              <w:t xml:space="preserve"> </w:t>
            </w:r>
            <w:r w:rsidRPr="00D72F58">
              <w:rPr>
                <w:rFonts w:ascii="GHEA Grapalat" w:eastAsia="Times New Roman" w:hAnsi="GHEA Grapalat" w:cs="Sylfaen"/>
                <w:bCs/>
                <w:color w:val="000000"/>
              </w:rPr>
              <w:t>Փողոց</w:t>
            </w:r>
          </w:p>
        </w:tc>
        <w:tc>
          <w:tcPr>
            <w:tcW w:w="1947" w:type="dxa"/>
            <w:gridSpan w:val="2"/>
            <w:tcBorders>
              <w:top w:val="nil"/>
              <w:left w:val="nil"/>
              <w:bottom w:val="single" w:sz="4" w:space="0" w:color="BFBFBF"/>
              <w:right w:val="nil"/>
            </w:tcBorders>
            <w:vAlign w:val="center"/>
            <w:hideMark/>
          </w:tcPr>
          <w:p w14:paraId="23C5514B"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 xml:space="preserve">2,959,125,000 </w:t>
            </w:r>
          </w:p>
        </w:tc>
        <w:tc>
          <w:tcPr>
            <w:tcW w:w="1313" w:type="dxa"/>
            <w:tcBorders>
              <w:top w:val="nil"/>
              <w:left w:val="nil"/>
              <w:bottom w:val="single" w:sz="4" w:space="0" w:color="BFBFBF"/>
              <w:right w:val="nil"/>
            </w:tcBorders>
            <w:vAlign w:val="center"/>
            <w:hideMark/>
          </w:tcPr>
          <w:p w14:paraId="63CC7F83"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3,035</w:t>
            </w:r>
          </w:p>
        </w:tc>
        <w:tc>
          <w:tcPr>
            <w:tcW w:w="1560" w:type="dxa"/>
            <w:tcBorders>
              <w:top w:val="nil"/>
              <w:left w:val="nil"/>
              <w:bottom w:val="single" w:sz="4" w:space="0" w:color="BFBFBF"/>
              <w:right w:val="nil"/>
            </w:tcBorders>
            <w:vAlign w:val="center"/>
            <w:hideMark/>
          </w:tcPr>
          <w:p w14:paraId="3744B98E"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975,000</w:t>
            </w:r>
          </w:p>
        </w:tc>
      </w:tr>
      <w:tr w:rsidR="00B2514D" w:rsidRPr="00D72F58" w14:paraId="54C078C5" w14:textId="77777777" w:rsidTr="000D7307">
        <w:trPr>
          <w:trHeight w:val="630"/>
        </w:trPr>
        <w:tc>
          <w:tcPr>
            <w:tcW w:w="4224" w:type="dxa"/>
            <w:tcBorders>
              <w:top w:val="nil"/>
              <w:left w:val="nil"/>
              <w:bottom w:val="single" w:sz="4" w:space="0" w:color="BFBFBF"/>
              <w:right w:val="nil"/>
            </w:tcBorders>
            <w:vAlign w:val="center"/>
            <w:hideMark/>
          </w:tcPr>
          <w:p w14:paraId="2D4FE3AA" w14:textId="77777777" w:rsidR="00B2514D" w:rsidRPr="00D72F58" w:rsidRDefault="00B2514D" w:rsidP="000D7307">
            <w:pPr>
              <w:rPr>
                <w:rFonts w:ascii="GHEA Grapalat" w:eastAsia="Times New Roman" w:hAnsi="GHEA Grapalat" w:cs="Times New Roman"/>
                <w:bCs/>
                <w:color w:val="000000"/>
              </w:rPr>
            </w:pPr>
            <w:r w:rsidRPr="00D72F58">
              <w:rPr>
                <w:rFonts w:ascii="GHEA Grapalat" w:eastAsia="Times New Roman" w:hAnsi="GHEA Grapalat" w:cs="Sylfaen"/>
                <w:bCs/>
                <w:color w:val="000000"/>
              </w:rPr>
              <w:t>Տեխնիկական</w:t>
            </w:r>
            <w:r w:rsidRPr="00D72F58">
              <w:rPr>
                <w:rFonts w:ascii="GHEA Grapalat" w:eastAsia="Times New Roman" w:hAnsi="GHEA Grapalat" w:cs="Times New Roman"/>
                <w:bCs/>
                <w:color w:val="000000"/>
              </w:rPr>
              <w:t xml:space="preserve"> </w:t>
            </w:r>
            <w:r w:rsidRPr="00D72F58">
              <w:rPr>
                <w:rFonts w:ascii="GHEA Grapalat" w:eastAsia="Times New Roman" w:hAnsi="GHEA Grapalat" w:cs="Sylfaen"/>
                <w:bCs/>
                <w:color w:val="000000"/>
              </w:rPr>
              <w:t>և</w:t>
            </w:r>
            <w:r w:rsidRPr="00D72F58">
              <w:rPr>
                <w:rFonts w:ascii="GHEA Grapalat" w:eastAsia="Times New Roman" w:hAnsi="GHEA Grapalat" w:cs="Times New Roman"/>
                <w:bCs/>
                <w:color w:val="000000"/>
              </w:rPr>
              <w:t xml:space="preserve"> </w:t>
            </w:r>
            <w:r w:rsidRPr="00D72F58">
              <w:rPr>
                <w:rFonts w:ascii="GHEA Grapalat" w:eastAsia="Times New Roman" w:hAnsi="GHEA Grapalat" w:cs="Sylfaen"/>
                <w:bCs/>
                <w:color w:val="000000"/>
              </w:rPr>
              <w:t>Լոգիստիկ</w:t>
            </w:r>
            <w:r w:rsidRPr="00D72F58">
              <w:rPr>
                <w:rFonts w:ascii="GHEA Grapalat" w:eastAsia="Times New Roman" w:hAnsi="GHEA Grapalat" w:cs="Times New Roman"/>
                <w:bCs/>
                <w:color w:val="000000"/>
              </w:rPr>
              <w:t xml:space="preserve"> </w:t>
            </w:r>
            <w:r w:rsidRPr="00D72F58">
              <w:rPr>
                <w:rFonts w:ascii="GHEA Grapalat" w:eastAsia="Times New Roman" w:hAnsi="GHEA Grapalat" w:cs="Sylfaen"/>
                <w:bCs/>
                <w:color w:val="000000"/>
              </w:rPr>
              <w:t>Տարածքներ</w:t>
            </w:r>
          </w:p>
        </w:tc>
        <w:tc>
          <w:tcPr>
            <w:tcW w:w="1947" w:type="dxa"/>
            <w:gridSpan w:val="2"/>
            <w:tcBorders>
              <w:top w:val="nil"/>
              <w:left w:val="nil"/>
              <w:bottom w:val="single" w:sz="4" w:space="0" w:color="BFBFBF"/>
              <w:right w:val="nil"/>
            </w:tcBorders>
            <w:vAlign w:val="center"/>
            <w:hideMark/>
          </w:tcPr>
          <w:p w14:paraId="6CDDAD26"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647,088,000</w:t>
            </w:r>
          </w:p>
        </w:tc>
        <w:tc>
          <w:tcPr>
            <w:tcW w:w="1313" w:type="dxa"/>
            <w:tcBorders>
              <w:top w:val="nil"/>
              <w:left w:val="nil"/>
              <w:bottom w:val="single" w:sz="4" w:space="0" w:color="BFBFBF"/>
              <w:right w:val="nil"/>
            </w:tcBorders>
            <w:vAlign w:val="center"/>
            <w:hideMark/>
          </w:tcPr>
          <w:p w14:paraId="0F487415"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4,148</w:t>
            </w:r>
          </w:p>
        </w:tc>
        <w:tc>
          <w:tcPr>
            <w:tcW w:w="1560" w:type="dxa"/>
            <w:tcBorders>
              <w:top w:val="nil"/>
              <w:left w:val="nil"/>
              <w:bottom w:val="single" w:sz="4" w:space="0" w:color="BFBFBF"/>
              <w:right w:val="nil"/>
            </w:tcBorders>
            <w:vAlign w:val="center"/>
            <w:hideMark/>
          </w:tcPr>
          <w:p w14:paraId="699A050B"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 xml:space="preserve">156,000 </w:t>
            </w:r>
          </w:p>
        </w:tc>
      </w:tr>
      <w:tr w:rsidR="00B2514D" w:rsidRPr="00D72F58" w14:paraId="6FB0F3E7" w14:textId="77777777" w:rsidTr="000D7307">
        <w:trPr>
          <w:trHeight w:val="630"/>
        </w:trPr>
        <w:tc>
          <w:tcPr>
            <w:tcW w:w="4224" w:type="dxa"/>
            <w:tcBorders>
              <w:top w:val="nil"/>
              <w:left w:val="nil"/>
              <w:bottom w:val="single" w:sz="4" w:space="0" w:color="BFBFBF"/>
              <w:right w:val="nil"/>
            </w:tcBorders>
            <w:vAlign w:val="center"/>
            <w:hideMark/>
          </w:tcPr>
          <w:p w14:paraId="76E60E7B" w14:textId="77777777" w:rsidR="00B2514D" w:rsidRPr="00D72F58" w:rsidRDefault="00B2514D" w:rsidP="000D7307">
            <w:pPr>
              <w:rPr>
                <w:rFonts w:ascii="GHEA Grapalat" w:eastAsia="Times New Roman" w:hAnsi="GHEA Grapalat" w:cs="Times New Roman"/>
                <w:bCs/>
                <w:color w:val="000000"/>
              </w:rPr>
            </w:pPr>
            <w:r w:rsidRPr="00D72F58">
              <w:rPr>
                <w:rFonts w:ascii="GHEA Grapalat" w:eastAsia="Times New Roman" w:hAnsi="GHEA Grapalat" w:cs="Sylfaen"/>
                <w:bCs/>
                <w:color w:val="000000"/>
              </w:rPr>
              <w:t>Ավտոկայանատեղի</w:t>
            </w:r>
          </w:p>
        </w:tc>
        <w:tc>
          <w:tcPr>
            <w:tcW w:w="1947" w:type="dxa"/>
            <w:gridSpan w:val="2"/>
            <w:tcBorders>
              <w:top w:val="nil"/>
              <w:left w:val="nil"/>
              <w:bottom w:val="single" w:sz="4" w:space="0" w:color="BFBFBF"/>
              <w:right w:val="nil"/>
            </w:tcBorders>
            <w:vAlign w:val="center"/>
            <w:hideMark/>
          </w:tcPr>
          <w:p w14:paraId="72C67A9E"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1,873,560,000</w:t>
            </w:r>
          </w:p>
        </w:tc>
        <w:tc>
          <w:tcPr>
            <w:tcW w:w="1313" w:type="dxa"/>
            <w:tcBorders>
              <w:top w:val="nil"/>
              <w:left w:val="nil"/>
              <w:bottom w:val="single" w:sz="4" w:space="0" w:color="BFBFBF"/>
              <w:right w:val="nil"/>
            </w:tcBorders>
            <w:vAlign w:val="center"/>
            <w:hideMark/>
          </w:tcPr>
          <w:p w14:paraId="435AFC01"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12,010</w:t>
            </w:r>
          </w:p>
        </w:tc>
        <w:tc>
          <w:tcPr>
            <w:tcW w:w="1560" w:type="dxa"/>
            <w:tcBorders>
              <w:top w:val="nil"/>
              <w:left w:val="nil"/>
              <w:bottom w:val="single" w:sz="4" w:space="0" w:color="BFBFBF"/>
              <w:right w:val="nil"/>
            </w:tcBorders>
            <w:vAlign w:val="center"/>
            <w:hideMark/>
          </w:tcPr>
          <w:p w14:paraId="14828EE7"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 xml:space="preserve">156,000 </w:t>
            </w:r>
          </w:p>
        </w:tc>
      </w:tr>
      <w:tr w:rsidR="00B2514D" w:rsidRPr="00D72F58" w14:paraId="45FEB8FA" w14:textId="77777777" w:rsidTr="000D7307">
        <w:trPr>
          <w:trHeight w:val="630"/>
        </w:trPr>
        <w:tc>
          <w:tcPr>
            <w:tcW w:w="4224" w:type="dxa"/>
            <w:tcBorders>
              <w:top w:val="nil"/>
              <w:left w:val="nil"/>
              <w:bottom w:val="single" w:sz="4" w:space="0" w:color="BFBFBF"/>
              <w:right w:val="nil"/>
            </w:tcBorders>
            <w:vAlign w:val="center"/>
          </w:tcPr>
          <w:p w14:paraId="7289E9C3" w14:textId="77777777" w:rsidR="00B2514D" w:rsidRPr="00D72F58" w:rsidRDefault="00B2514D" w:rsidP="000D7307">
            <w:pPr>
              <w:rPr>
                <w:rFonts w:ascii="GHEA Grapalat" w:eastAsia="Times New Roman" w:hAnsi="GHEA Grapalat" w:cs="Times New Roman"/>
                <w:bCs/>
                <w:color w:val="000000"/>
              </w:rPr>
            </w:pPr>
            <w:r w:rsidRPr="00D72F58">
              <w:rPr>
                <w:rFonts w:ascii="GHEA Grapalat" w:eastAsia="Times New Roman" w:hAnsi="GHEA Grapalat" w:cs="Times New Roman"/>
                <w:bCs/>
                <w:color w:val="000000"/>
              </w:rPr>
              <w:lastRenderedPageBreak/>
              <w:t>Կանաչապատ տարածք</w:t>
            </w:r>
          </w:p>
        </w:tc>
        <w:tc>
          <w:tcPr>
            <w:tcW w:w="1947" w:type="dxa"/>
            <w:gridSpan w:val="2"/>
            <w:tcBorders>
              <w:top w:val="nil"/>
              <w:left w:val="nil"/>
              <w:bottom w:val="single" w:sz="4" w:space="0" w:color="BFBFBF"/>
              <w:right w:val="nil"/>
            </w:tcBorders>
            <w:vAlign w:val="center"/>
          </w:tcPr>
          <w:p w14:paraId="2FD9DFFE"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780,000,000</w:t>
            </w:r>
          </w:p>
        </w:tc>
        <w:tc>
          <w:tcPr>
            <w:tcW w:w="1313" w:type="dxa"/>
            <w:tcBorders>
              <w:top w:val="nil"/>
              <w:left w:val="nil"/>
              <w:bottom w:val="single" w:sz="4" w:space="0" w:color="BFBFBF"/>
              <w:right w:val="nil"/>
            </w:tcBorders>
            <w:vAlign w:val="center"/>
          </w:tcPr>
          <w:p w14:paraId="5472DA61"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bCs/>
                <w:color w:val="000000"/>
              </w:rPr>
              <w:t>20,000</w:t>
            </w:r>
          </w:p>
        </w:tc>
        <w:tc>
          <w:tcPr>
            <w:tcW w:w="1560" w:type="dxa"/>
            <w:tcBorders>
              <w:top w:val="nil"/>
              <w:left w:val="nil"/>
              <w:bottom w:val="single" w:sz="4" w:space="0" w:color="BFBFBF"/>
              <w:right w:val="nil"/>
            </w:tcBorders>
            <w:vAlign w:val="center"/>
          </w:tcPr>
          <w:p w14:paraId="5530A38A"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39,000</w:t>
            </w:r>
          </w:p>
        </w:tc>
      </w:tr>
      <w:tr w:rsidR="00B2514D" w:rsidRPr="00D72F58" w14:paraId="24BAB503" w14:textId="77777777" w:rsidTr="000D7307">
        <w:trPr>
          <w:trHeight w:val="630"/>
        </w:trPr>
        <w:tc>
          <w:tcPr>
            <w:tcW w:w="4224" w:type="dxa"/>
            <w:tcBorders>
              <w:top w:val="nil"/>
              <w:left w:val="nil"/>
              <w:bottom w:val="single" w:sz="4" w:space="0" w:color="BFBFBF"/>
              <w:right w:val="nil"/>
            </w:tcBorders>
            <w:vAlign w:val="center"/>
          </w:tcPr>
          <w:p w14:paraId="580B3279" w14:textId="77777777" w:rsidR="00B2514D" w:rsidRPr="00D72F58" w:rsidRDefault="00B2514D" w:rsidP="000D7307">
            <w:pPr>
              <w:rPr>
                <w:rFonts w:ascii="GHEA Grapalat" w:eastAsia="Times New Roman" w:hAnsi="GHEA Grapalat" w:cs="Times New Roman"/>
                <w:b/>
                <w:bCs/>
                <w:color w:val="000000"/>
                <w:lang w:val="hy-AM"/>
              </w:rPr>
            </w:pPr>
            <w:r w:rsidRPr="00D72F58">
              <w:rPr>
                <w:rFonts w:ascii="GHEA Grapalat" w:eastAsia="Times New Roman" w:hAnsi="GHEA Grapalat" w:cs="Sylfaen"/>
                <w:b/>
                <w:bCs/>
                <w:color w:val="000000"/>
              </w:rPr>
              <w:t>Ընդհանուր</w:t>
            </w:r>
            <w:r w:rsidRPr="00D72F58">
              <w:rPr>
                <w:rFonts w:ascii="GHEA Grapalat" w:eastAsia="Times New Roman" w:hAnsi="GHEA Grapalat" w:cs="Times New Roman"/>
                <w:b/>
                <w:bCs/>
                <w:color w:val="000000"/>
              </w:rPr>
              <w:t xml:space="preserve"> </w:t>
            </w:r>
            <w:r w:rsidRPr="00D72F58">
              <w:rPr>
                <w:rFonts w:ascii="GHEA Grapalat" w:eastAsia="Times New Roman" w:hAnsi="GHEA Grapalat" w:cs="Times New Roman"/>
                <w:b/>
                <w:bCs/>
                <w:color w:val="000000"/>
                <w:lang w:val="hy-AM"/>
              </w:rPr>
              <w:t>ն</w:t>
            </w:r>
            <w:r w:rsidRPr="00D72F58">
              <w:rPr>
                <w:rFonts w:ascii="GHEA Grapalat" w:eastAsia="Times New Roman" w:hAnsi="GHEA Grapalat" w:cs="Sylfaen"/>
                <w:b/>
                <w:bCs/>
                <w:color w:val="000000"/>
              </w:rPr>
              <w:t>երդրում</w:t>
            </w:r>
            <w:r w:rsidRPr="00D72F58">
              <w:rPr>
                <w:rFonts w:ascii="GHEA Grapalat" w:eastAsia="Times New Roman" w:hAnsi="GHEA Grapalat" w:cs="Sylfaen"/>
                <w:b/>
                <w:bCs/>
                <w:color w:val="000000"/>
                <w:lang w:val="hy-AM"/>
              </w:rPr>
              <w:t xml:space="preserve"> Ա</w:t>
            </w:r>
            <w:r w:rsidRPr="00D72F58">
              <w:rPr>
                <w:rFonts w:ascii="GHEA Grapalat" w:eastAsia="Times New Roman" w:hAnsi="GHEA Grapalat" w:cs="Sylfaen"/>
                <w:b/>
                <w:bCs/>
                <w:color w:val="000000"/>
              </w:rPr>
              <w:t xml:space="preserve">1 </w:t>
            </w:r>
            <w:r w:rsidRPr="00D72F58">
              <w:rPr>
                <w:rFonts w:ascii="GHEA Grapalat" w:eastAsia="Times New Roman" w:hAnsi="GHEA Grapalat" w:cs="Sylfaen"/>
                <w:b/>
                <w:bCs/>
                <w:color w:val="000000"/>
                <w:lang w:val="hy-AM"/>
              </w:rPr>
              <w:t>գոտի</w:t>
            </w:r>
          </w:p>
        </w:tc>
        <w:tc>
          <w:tcPr>
            <w:tcW w:w="1947" w:type="dxa"/>
            <w:gridSpan w:val="2"/>
            <w:tcBorders>
              <w:top w:val="nil"/>
              <w:left w:val="nil"/>
              <w:bottom w:val="single" w:sz="4" w:space="0" w:color="BFBFBF"/>
              <w:right w:val="nil"/>
            </w:tcBorders>
            <w:vAlign w:val="center"/>
          </w:tcPr>
          <w:p w14:paraId="409C3C20" w14:textId="77777777" w:rsidR="00B2514D" w:rsidRPr="00D72F58" w:rsidRDefault="00B2514D" w:rsidP="000D7307">
            <w:pPr>
              <w:jc w:val="center"/>
              <w:rPr>
                <w:rFonts w:ascii="GHEA Grapalat" w:eastAsia="Times New Roman" w:hAnsi="GHEA Grapalat" w:cs="Times New Roman"/>
                <w:b/>
                <w:bCs/>
                <w:color w:val="000000"/>
              </w:rPr>
            </w:pPr>
            <w:r w:rsidRPr="00D72F58">
              <w:rPr>
                <w:rFonts w:ascii="GHEA Grapalat" w:eastAsia="Times New Roman" w:hAnsi="GHEA Grapalat" w:cs="Times New Roman"/>
                <w:b/>
                <w:bCs/>
                <w:color w:val="000000"/>
              </w:rPr>
              <w:t>20,046,273,000</w:t>
            </w:r>
          </w:p>
        </w:tc>
        <w:tc>
          <w:tcPr>
            <w:tcW w:w="1313" w:type="dxa"/>
            <w:tcBorders>
              <w:top w:val="nil"/>
              <w:left w:val="nil"/>
              <w:bottom w:val="single" w:sz="4" w:space="0" w:color="BFBFBF"/>
              <w:right w:val="nil"/>
            </w:tcBorders>
            <w:vAlign w:val="center"/>
          </w:tcPr>
          <w:p w14:paraId="44BB6E3E" w14:textId="77777777" w:rsidR="00B2514D" w:rsidRPr="00D72F58" w:rsidRDefault="00B2514D" w:rsidP="000D7307">
            <w:pPr>
              <w:jc w:val="center"/>
              <w:rPr>
                <w:rFonts w:ascii="GHEA Grapalat" w:eastAsia="Times New Roman" w:hAnsi="GHEA Grapalat" w:cs="Times New Roman"/>
                <w:bCs/>
                <w:color w:val="000000"/>
              </w:rPr>
            </w:pPr>
          </w:p>
        </w:tc>
        <w:tc>
          <w:tcPr>
            <w:tcW w:w="1560" w:type="dxa"/>
            <w:tcBorders>
              <w:top w:val="nil"/>
              <w:left w:val="nil"/>
              <w:bottom w:val="single" w:sz="4" w:space="0" w:color="BFBFBF"/>
              <w:right w:val="nil"/>
            </w:tcBorders>
            <w:vAlign w:val="center"/>
          </w:tcPr>
          <w:p w14:paraId="65811976" w14:textId="77777777" w:rsidR="00B2514D" w:rsidRPr="00D72F58" w:rsidRDefault="00B2514D" w:rsidP="000D7307">
            <w:pPr>
              <w:jc w:val="center"/>
              <w:rPr>
                <w:rFonts w:ascii="GHEA Grapalat" w:eastAsia="Times New Roman" w:hAnsi="GHEA Grapalat" w:cs="Times New Roman"/>
                <w:bCs/>
                <w:color w:val="000000"/>
              </w:rPr>
            </w:pPr>
          </w:p>
        </w:tc>
      </w:tr>
      <w:tr w:rsidR="00B2514D" w:rsidRPr="00D72F58" w14:paraId="52EC2732" w14:textId="77777777" w:rsidTr="000D7307">
        <w:trPr>
          <w:trHeight w:val="630"/>
        </w:trPr>
        <w:tc>
          <w:tcPr>
            <w:tcW w:w="9044" w:type="dxa"/>
            <w:gridSpan w:val="5"/>
            <w:tcBorders>
              <w:top w:val="nil"/>
              <w:left w:val="nil"/>
              <w:bottom w:val="single" w:sz="4" w:space="0" w:color="BFBFBF"/>
              <w:right w:val="nil"/>
            </w:tcBorders>
            <w:vAlign w:val="center"/>
          </w:tcPr>
          <w:p w14:paraId="29BEF235" w14:textId="77777777" w:rsidR="00B2514D" w:rsidRPr="00D72F58" w:rsidRDefault="00B2514D" w:rsidP="000D7307">
            <w:pPr>
              <w:spacing w:before="100" w:beforeAutospacing="1" w:after="100" w:afterAutospacing="1"/>
              <w:outlineLvl w:val="2"/>
              <w:rPr>
                <w:rFonts w:ascii="GHEA Grapalat" w:eastAsia="Times New Roman" w:hAnsi="GHEA Grapalat" w:cs="Sylfaen"/>
                <w:b/>
                <w:bCs/>
                <w:color w:val="2E4980"/>
              </w:rPr>
            </w:pPr>
          </w:p>
          <w:p w14:paraId="1D5EA4FC" w14:textId="77777777" w:rsidR="00B2514D" w:rsidRPr="00D72F58" w:rsidRDefault="00B2514D" w:rsidP="000D7307">
            <w:pPr>
              <w:spacing w:before="100" w:beforeAutospacing="1" w:after="100" w:afterAutospacing="1"/>
              <w:jc w:val="both"/>
              <w:outlineLvl w:val="2"/>
              <w:rPr>
                <w:rFonts w:ascii="GHEA Grapalat" w:eastAsia="Times New Roman" w:hAnsi="GHEA Grapalat" w:cs="Times New Roman"/>
                <w:b/>
                <w:bCs/>
                <w:color w:val="2E4980"/>
              </w:rPr>
            </w:pPr>
            <w:r w:rsidRPr="00D72F58">
              <w:rPr>
                <w:rFonts w:ascii="GHEA Grapalat" w:eastAsia="Times New Roman" w:hAnsi="GHEA Grapalat" w:cs="Sylfaen"/>
                <w:b/>
                <w:bCs/>
              </w:rPr>
              <w:t>Բ Գոտի</w:t>
            </w:r>
            <w:r w:rsidRPr="00D72F58">
              <w:rPr>
                <w:rFonts w:ascii="GHEA Grapalat" w:eastAsia="Times New Roman" w:hAnsi="GHEA Grapalat" w:cs="Times New Roman"/>
                <w:b/>
                <w:bCs/>
              </w:rPr>
              <w:t xml:space="preserve"> </w:t>
            </w:r>
            <w:r w:rsidRPr="00D72F58">
              <w:rPr>
                <w:rFonts w:ascii="GHEA Grapalat" w:eastAsia="Times New Roman" w:hAnsi="GHEA Grapalat" w:cs="Times New Roman"/>
                <w:bCs/>
              </w:rPr>
              <w:t>(</w:t>
            </w:r>
            <w:r w:rsidRPr="00D72F58">
              <w:rPr>
                <w:rFonts w:ascii="GHEA Grapalat" w:eastAsia="Times New Roman" w:hAnsi="GHEA Grapalat" w:cs="Times New Roman"/>
                <w:bCs/>
                <w:lang w:val="hy-AM"/>
              </w:rPr>
              <w:t>ներդրումային չափում ներառված չէ Բ</w:t>
            </w:r>
            <w:r w:rsidRPr="00D72F58">
              <w:rPr>
                <w:rFonts w:ascii="GHEA Grapalat" w:eastAsia="Times New Roman" w:hAnsi="GHEA Grapalat" w:cs="Times New Roman"/>
                <w:bCs/>
              </w:rPr>
              <w:t>3</w:t>
            </w:r>
            <w:r w:rsidRPr="00D72F58">
              <w:rPr>
                <w:rFonts w:ascii="GHEA Grapalat" w:eastAsia="Times New Roman" w:hAnsi="GHEA Grapalat" w:cs="Times New Roman"/>
                <w:bCs/>
                <w:lang w:val="hy-AM"/>
              </w:rPr>
              <w:t xml:space="preserve"> գոտու տարածքի՝ հանրության գերակա շահի ճանաչման արդյունքում գույք(եր)ի</w:t>
            </w:r>
            <w:r w:rsidRPr="00D72F58">
              <w:rPr>
                <w:rFonts w:ascii="GHEA Grapalat" w:hAnsi="GHEA Grapalat"/>
                <w:i/>
                <w:lang w:val="hy-AM"/>
              </w:rPr>
              <w:t xml:space="preserve"> </w:t>
            </w:r>
            <w:r w:rsidRPr="00D72F58">
              <w:rPr>
                <w:rFonts w:ascii="GHEA Grapalat" w:eastAsia="Times New Roman" w:hAnsi="GHEA Grapalat" w:cs="Times New Roman"/>
                <w:bCs/>
                <w:lang w:val="hy-AM"/>
              </w:rPr>
              <w:t>սեփականատերերին տրվող փոխհատուցման գումարը</w:t>
            </w:r>
            <w:r w:rsidRPr="00D72F58">
              <w:rPr>
                <w:rStyle w:val="FootnoteReference"/>
                <w:rFonts w:ascii="GHEA Grapalat" w:eastAsia="Times New Roman" w:hAnsi="GHEA Grapalat" w:cs="Times New Roman"/>
                <w:bCs/>
              </w:rPr>
              <w:footnoteReference w:id="3"/>
            </w:r>
            <w:r w:rsidRPr="00D72F58">
              <w:rPr>
                <w:rFonts w:ascii="GHEA Grapalat" w:eastAsia="Times New Roman" w:hAnsi="GHEA Grapalat" w:cs="Times New Roman"/>
                <w:bCs/>
              </w:rPr>
              <w:t>)</w:t>
            </w:r>
          </w:p>
        </w:tc>
      </w:tr>
      <w:tr w:rsidR="00B2514D" w:rsidRPr="00D72F58" w14:paraId="566D360E" w14:textId="77777777" w:rsidTr="000D7307">
        <w:trPr>
          <w:trHeight w:val="315"/>
        </w:trPr>
        <w:tc>
          <w:tcPr>
            <w:tcW w:w="4224" w:type="dxa"/>
            <w:tcBorders>
              <w:top w:val="nil"/>
              <w:left w:val="nil"/>
              <w:bottom w:val="single" w:sz="4" w:space="0" w:color="BFBFBF"/>
              <w:right w:val="nil"/>
            </w:tcBorders>
            <w:vAlign w:val="center"/>
            <w:hideMark/>
          </w:tcPr>
          <w:p w14:paraId="48A8863A" w14:textId="77777777" w:rsidR="00B2514D" w:rsidRPr="00D72F58" w:rsidRDefault="00B2514D" w:rsidP="000D7307">
            <w:pPr>
              <w:rPr>
                <w:rFonts w:ascii="GHEA Grapalat" w:eastAsia="Times New Roman" w:hAnsi="GHEA Grapalat" w:cs="Times New Roman"/>
                <w:bCs/>
                <w:color w:val="000000"/>
              </w:rPr>
            </w:pPr>
            <w:r w:rsidRPr="00D72F58">
              <w:rPr>
                <w:rFonts w:ascii="GHEA Grapalat" w:eastAsia="Times New Roman" w:hAnsi="GHEA Grapalat" w:cs="Sylfaen"/>
                <w:bCs/>
                <w:color w:val="000000"/>
              </w:rPr>
              <w:t>Բնակելի</w:t>
            </w:r>
            <w:r w:rsidRPr="00D72F58">
              <w:rPr>
                <w:rFonts w:ascii="GHEA Grapalat" w:eastAsia="Times New Roman" w:hAnsi="GHEA Grapalat" w:cs="Times New Roman"/>
                <w:bCs/>
                <w:color w:val="000000"/>
              </w:rPr>
              <w:t xml:space="preserve"> </w:t>
            </w:r>
            <w:r w:rsidRPr="00D72F58">
              <w:rPr>
                <w:rFonts w:ascii="GHEA Grapalat" w:eastAsia="Times New Roman" w:hAnsi="GHEA Grapalat" w:cs="Times New Roman"/>
                <w:bCs/>
                <w:color w:val="000000"/>
                <w:lang w:val="hy-AM"/>
              </w:rPr>
              <w:t>տ</w:t>
            </w:r>
            <w:r w:rsidRPr="00D72F58">
              <w:rPr>
                <w:rFonts w:ascii="GHEA Grapalat" w:eastAsia="Times New Roman" w:hAnsi="GHEA Grapalat" w:cs="Sylfaen"/>
                <w:bCs/>
                <w:color w:val="000000"/>
              </w:rPr>
              <w:t>արածքներ</w:t>
            </w:r>
            <w:r w:rsidRPr="00D72F58">
              <w:rPr>
                <w:rFonts w:ascii="GHEA Grapalat" w:eastAsia="Times New Roman" w:hAnsi="GHEA Grapalat" w:cs="Times New Roman"/>
                <w:bCs/>
                <w:color w:val="000000"/>
              </w:rPr>
              <w:t xml:space="preserve"> (Բ-1, Բ-2, Բ-3)</w:t>
            </w:r>
          </w:p>
          <w:p w14:paraId="0432297A" w14:textId="77777777" w:rsidR="00B2514D" w:rsidRPr="00D72F58" w:rsidRDefault="00B2514D" w:rsidP="000D7307">
            <w:pPr>
              <w:rPr>
                <w:rFonts w:ascii="GHEA Grapalat" w:eastAsia="Times New Roman" w:hAnsi="GHEA Grapalat" w:cs="Times New Roman"/>
                <w:bCs/>
                <w:color w:val="000000"/>
              </w:rPr>
            </w:pPr>
          </w:p>
        </w:tc>
        <w:tc>
          <w:tcPr>
            <w:tcW w:w="1947" w:type="dxa"/>
            <w:gridSpan w:val="2"/>
            <w:tcBorders>
              <w:top w:val="nil"/>
              <w:left w:val="nil"/>
              <w:bottom w:val="single" w:sz="4" w:space="0" w:color="BFBFBF"/>
              <w:right w:val="nil"/>
            </w:tcBorders>
            <w:vAlign w:val="center"/>
            <w:hideMark/>
          </w:tcPr>
          <w:p w14:paraId="136DEEF6" w14:textId="77777777" w:rsidR="00B2514D" w:rsidRPr="00D72F58" w:rsidRDefault="00B2514D" w:rsidP="000D7307">
            <w:pPr>
              <w:jc w:val="center"/>
              <w:rPr>
                <w:rFonts w:ascii="GHEA Grapalat" w:eastAsia="Times New Roman" w:hAnsi="GHEA Grapalat" w:cs="Times New Roman"/>
                <w:bCs/>
                <w:color w:val="000000"/>
              </w:rPr>
            </w:pPr>
            <w:r w:rsidRPr="00D72F58">
              <w:rPr>
                <w:rFonts w:ascii="GHEA Grapalat" w:eastAsia="Times New Roman" w:hAnsi="GHEA Grapalat" w:cs="Times New Roman"/>
                <w:bCs/>
                <w:color w:val="000000"/>
              </w:rPr>
              <w:t xml:space="preserve">39,000,000,000 </w:t>
            </w:r>
          </w:p>
        </w:tc>
        <w:tc>
          <w:tcPr>
            <w:tcW w:w="1313" w:type="dxa"/>
            <w:tcBorders>
              <w:top w:val="nil"/>
              <w:left w:val="nil"/>
              <w:bottom w:val="single" w:sz="4" w:space="0" w:color="BFBFBF"/>
              <w:right w:val="nil"/>
            </w:tcBorders>
            <w:vAlign w:val="center"/>
            <w:hideMark/>
          </w:tcPr>
          <w:p w14:paraId="7B750B56" w14:textId="77777777" w:rsidR="00B2514D" w:rsidRPr="00D72F58" w:rsidRDefault="00B2514D" w:rsidP="000D7307">
            <w:pPr>
              <w:jc w:val="center"/>
              <w:rPr>
                <w:rFonts w:ascii="GHEA Grapalat" w:eastAsia="Times New Roman" w:hAnsi="GHEA Grapalat" w:cs="Times New Roman"/>
                <w:bCs/>
                <w:color w:val="000000"/>
              </w:rPr>
            </w:pPr>
            <w:r w:rsidRPr="00D72F58">
              <w:rPr>
                <w:rFonts w:ascii="GHEA Grapalat" w:eastAsia="Times New Roman" w:hAnsi="GHEA Grapalat" w:cs="Times New Roman"/>
                <w:bCs/>
                <w:color w:val="000000"/>
              </w:rPr>
              <w:t>125,000</w:t>
            </w:r>
          </w:p>
        </w:tc>
        <w:tc>
          <w:tcPr>
            <w:tcW w:w="1560" w:type="dxa"/>
            <w:tcBorders>
              <w:top w:val="nil"/>
              <w:left w:val="nil"/>
              <w:bottom w:val="single" w:sz="4" w:space="0" w:color="BFBFBF"/>
              <w:right w:val="nil"/>
            </w:tcBorders>
            <w:vAlign w:val="center"/>
            <w:hideMark/>
          </w:tcPr>
          <w:p w14:paraId="5440D661" w14:textId="77777777" w:rsidR="00B2514D" w:rsidRPr="00D72F58" w:rsidRDefault="00B2514D" w:rsidP="000D7307">
            <w:pPr>
              <w:jc w:val="center"/>
              <w:rPr>
                <w:rFonts w:ascii="GHEA Grapalat" w:eastAsia="Times New Roman" w:hAnsi="GHEA Grapalat" w:cs="Times New Roman"/>
                <w:bCs/>
                <w:color w:val="000000"/>
              </w:rPr>
            </w:pPr>
            <w:r w:rsidRPr="00D72F58">
              <w:rPr>
                <w:rFonts w:ascii="GHEA Grapalat" w:eastAsia="Times New Roman" w:hAnsi="GHEA Grapalat" w:cs="Times New Roman"/>
                <w:bCs/>
                <w:color w:val="000000"/>
              </w:rPr>
              <w:t>312,000</w:t>
            </w:r>
          </w:p>
        </w:tc>
      </w:tr>
      <w:tr w:rsidR="00B2514D" w:rsidRPr="00D72F58" w14:paraId="441F7253" w14:textId="77777777" w:rsidTr="000D7307">
        <w:trPr>
          <w:trHeight w:val="315"/>
        </w:trPr>
        <w:tc>
          <w:tcPr>
            <w:tcW w:w="4224" w:type="dxa"/>
            <w:tcBorders>
              <w:top w:val="nil"/>
              <w:left w:val="nil"/>
              <w:bottom w:val="single" w:sz="4" w:space="0" w:color="BFBFBF"/>
              <w:right w:val="nil"/>
            </w:tcBorders>
            <w:vAlign w:val="center"/>
          </w:tcPr>
          <w:p w14:paraId="36BFA9BA" w14:textId="77777777" w:rsidR="00B2514D" w:rsidRPr="00D72F58" w:rsidRDefault="00B2514D" w:rsidP="000D7307">
            <w:pPr>
              <w:rPr>
                <w:rFonts w:ascii="GHEA Grapalat" w:eastAsia="Times New Roman" w:hAnsi="GHEA Grapalat" w:cs="Sylfaen"/>
                <w:bCs/>
                <w:color w:val="000000"/>
                <w:lang w:val="hy-AM"/>
              </w:rPr>
            </w:pPr>
            <w:r w:rsidRPr="00D72F58">
              <w:rPr>
                <w:rFonts w:ascii="GHEA Grapalat" w:eastAsia="Times New Roman" w:hAnsi="GHEA Grapalat" w:cs="Sylfaen"/>
                <w:bCs/>
                <w:color w:val="000000"/>
                <w:lang w:val="hy-AM"/>
              </w:rPr>
              <w:t>Ավտոկայանատեղի</w:t>
            </w:r>
          </w:p>
        </w:tc>
        <w:tc>
          <w:tcPr>
            <w:tcW w:w="1947" w:type="dxa"/>
            <w:gridSpan w:val="2"/>
            <w:tcBorders>
              <w:top w:val="nil"/>
              <w:left w:val="nil"/>
              <w:bottom w:val="single" w:sz="4" w:space="0" w:color="BFBFBF"/>
              <w:right w:val="nil"/>
            </w:tcBorders>
            <w:vAlign w:val="center"/>
          </w:tcPr>
          <w:p w14:paraId="71DF1AF6" w14:textId="77777777" w:rsidR="00B2514D" w:rsidRPr="00D72F58" w:rsidRDefault="00B2514D" w:rsidP="000D7307">
            <w:pPr>
              <w:jc w:val="center"/>
              <w:rPr>
                <w:rFonts w:ascii="GHEA Grapalat" w:eastAsia="Times New Roman" w:hAnsi="GHEA Grapalat" w:cs="Times New Roman"/>
                <w:bCs/>
                <w:color w:val="000000"/>
              </w:rPr>
            </w:pPr>
            <w:r w:rsidRPr="00D72F58">
              <w:rPr>
                <w:rFonts w:ascii="GHEA Grapalat" w:eastAsia="Times New Roman" w:hAnsi="GHEA Grapalat" w:cs="Times New Roman"/>
                <w:bCs/>
                <w:color w:val="000000"/>
              </w:rPr>
              <w:t>6,814,080,000</w:t>
            </w:r>
          </w:p>
        </w:tc>
        <w:tc>
          <w:tcPr>
            <w:tcW w:w="1313" w:type="dxa"/>
            <w:tcBorders>
              <w:top w:val="nil"/>
              <w:left w:val="nil"/>
              <w:bottom w:val="single" w:sz="4" w:space="0" w:color="BFBFBF"/>
              <w:right w:val="nil"/>
            </w:tcBorders>
            <w:vAlign w:val="center"/>
          </w:tcPr>
          <w:p w14:paraId="171A39C5" w14:textId="77777777" w:rsidR="00B2514D" w:rsidRPr="00D72F58" w:rsidRDefault="00B2514D" w:rsidP="000D7307">
            <w:pPr>
              <w:jc w:val="center"/>
              <w:rPr>
                <w:rFonts w:ascii="GHEA Grapalat" w:eastAsia="Times New Roman" w:hAnsi="GHEA Grapalat" w:cs="Times New Roman"/>
                <w:bCs/>
                <w:color w:val="000000"/>
                <w:lang w:val="hy-AM"/>
              </w:rPr>
            </w:pPr>
            <w:r w:rsidRPr="00D72F58">
              <w:rPr>
                <w:rFonts w:ascii="GHEA Grapalat" w:eastAsia="Times New Roman" w:hAnsi="GHEA Grapalat" w:cs="Times New Roman"/>
                <w:bCs/>
                <w:color w:val="000000"/>
              </w:rPr>
              <w:t>43,680</w:t>
            </w:r>
          </w:p>
        </w:tc>
        <w:tc>
          <w:tcPr>
            <w:tcW w:w="1560" w:type="dxa"/>
            <w:tcBorders>
              <w:top w:val="nil"/>
              <w:left w:val="nil"/>
              <w:bottom w:val="single" w:sz="4" w:space="0" w:color="BFBFBF"/>
              <w:right w:val="nil"/>
            </w:tcBorders>
            <w:vAlign w:val="center"/>
          </w:tcPr>
          <w:p w14:paraId="6426EB58" w14:textId="77777777" w:rsidR="00B2514D" w:rsidRPr="00D72F58" w:rsidRDefault="00B2514D" w:rsidP="000D7307">
            <w:pPr>
              <w:jc w:val="center"/>
              <w:rPr>
                <w:rFonts w:ascii="GHEA Grapalat" w:eastAsia="Times New Roman" w:hAnsi="GHEA Grapalat" w:cs="Times New Roman"/>
                <w:bCs/>
                <w:color w:val="000000"/>
              </w:rPr>
            </w:pPr>
            <w:r w:rsidRPr="00D72F58">
              <w:rPr>
                <w:rFonts w:ascii="GHEA Grapalat" w:eastAsia="Times New Roman" w:hAnsi="GHEA Grapalat" w:cs="Times New Roman"/>
                <w:bCs/>
                <w:color w:val="000000"/>
              </w:rPr>
              <w:t>156,000</w:t>
            </w:r>
          </w:p>
        </w:tc>
      </w:tr>
      <w:tr w:rsidR="00B2514D" w:rsidRPr="00D72F58" w14:paraId="3D2C11D7" w14:textId="77777777" w:rsidTr="000D7307">
        <w:trPr>
          <w:trHeight w:val="315"/>
        </w:trPr>
        <w:tc>
          <w:tcPr>
            <w:tcW w:w="4224" w:type="dxa"/>
            <w:tcBorders>
              <w:top w:val="nil"/>
              <w:left w:val="nil"/>
              <w:bottom w:val="single" w:sz="4" w:space="0" w:color="BFBFBF"/>
              <w:right w:val="nil"/>
            </w:tcBorders>
            <w:vAlign w:val="center"/>
            <w:hideMark/>
          </w:tcPr>
          <w:p w14:paraId="0571AE73" w14:textId="77777777" w:rsidR="00B2514D" w:rsidRPr="00D72F58" w:rsidRDefault="00B2514D" w:rsidP="000D7307">
            <w:pPr>
              <w:rPr>
                <w:rFonts w:ascii="GHEA Grapalat" w:eastAsia="Times New Roman" w:hAnsi="GHEA Grapalat" w:cs="Times New Roman"/>
                <w:bCs/>
                <w:color w:val="000000"/>
              </w:rPr>
            </w:pPr>
            <w:r w:rsidRPr="00D72F58">
              <w:rPr>
                <w:rFonts w:ascii="GHEA Grapalat" w:eastAsia="Times New Roman" w:hAnsi="GHEA Grapalat" w:cs="Sylfaen"/>
                <w:bCs/>
                <w:color w:val="000000"/>
              </w:rPr>
              <w:t>Ճարտարապետական</w:t>
            </w:r>
            <w:r w:rsidRPr="00D72F58">
              <w:rPr>
                <w:rFonts w:ascii="GHEA Grapalat" w:eastAsia="Times New Roman" w:hAnsi="GHEA Grapalat" w:cs="Times New Roman"/>
                <w:bCs/>
                <w:color w:val="000000"/>
              </w:rPr>
              <w:t xml:space="preserve"> </w:t>
            </w:r>
            <w:r w:rsidRPr="00D72F58">
              <w:rPr>
                <w:rFonts w:ascii="GHEA Grapalat" w:eastAsia="Times New Roman" w:hAnsi="GHEA Grapalat" w:cs="Sylfaen"/>
                <w:bCs/>
                <w:color w:val="000000"/>
              </w:rPr>
              <w:t>Նախագիծ</w:t>
            </w:r>
            <w:r w:rsidRPr="00D72F58">
              <w:rPr>
                <w:rFonts w:ascii="GHEA Grapalat" w:eastAsia="Times New Roman" w:hAnsi="GHEA Grapalat" w:cs="Times New Roman"/>
                <w:bCs/>
                <w:color w:val="000000"/>
              </w:rPr>
              <w:t xml:space="preserve"> </w:t>
            </w:r>
          </w:p>
          <w:p w14:paraId="753E3283" w14:textId="77777777" w:rsidR="00B2514D" w:rsidRPr="00D72F58" w:rsidRDefault="00B2514D" w:rsidP="000D7307">
            <w:pPr>
              <w:rPr>
                <w:rFonts w:ascii="GHEA Grapalat" w:eastAsia="Times New Roman" w:hAnsi="GHEA Grapalat" w:cs="Times New Roman"/>
                <w:bCs/>
                <w:color w:val="000000"/>
              </w:rPr>
            </w:pPr>
          </w:p>
        </w:tc>
        <w:tc>
          <w:tcPr>
            <w:tcW w:w="1947" w:type="dxa"/>
            <w:gridSpan w:val="2"/>
            <w:tcBorders>
              <w:top w:val="nil"/>
              <w:left w:val="nil"/>
              <w:bottom w:val="single" w:sz="4" w:space="0" w:color="BFBFBF"/>
              <w:right w:val="nil"/>
            </w:tcBorders>
            <w:vAlign w:val="center"/>
            <w:hideMark/>
          </w:tcPr>
          <w:p w14:paraId="6E24C964" w14:textId="77777777" w:rsidR="00B2514D" w:rsidRPr="00D72F58" w:rsidRDefault="00B2514D" w:rsidP="000D7307">
            <w:pPr>
              <w:jc w:val="center"/>
              <w:rPr>
                <w:rFonts w:ascii="GHEA Grapalat" w:eastAsia="Times New Roman" w:hAnsi="GHEA Grapalat" w:cs="Times New Roman"/>
                <w:bCs/>
                <w:color w:val="000000"/>
              </w:rPr>
            </w:pPr>
            <w:r w:rsidRPr="00D72F58">
              <w:rPr>
                <w:rFonts w:ascii="GHEA Grapalat" w:eastAsia="Times New Roman" w:hAnsi="GHEA Grapalat" w:cs="Times New Roman"/>
                <w:bCs/>
                <w:color w:val="000000"/>
              </w:rPr>
              <w:t>1,950,000,000</w:t>
            </w:r>
          </w:p>
        </w:tc>
        <w:tc>
          <w:tcPr>
            <w:tcW w:w="1313" w:type="dxa"/>
            <w:tcBorders>
              <w:top w:val="nil"/>
              <w:left w:val="nil"/>
              <w:bottom w:val="single" w:sz="4" w:space="0" w:color="BFBFBF"/>
              <w:right w:val="nil"/>
            </w:tcBorders>
            <w:vAlign w:val="center"/>
            <w:hideMark/>
          </w:tcPr>
          <w:p w14:paraId="144F00A2"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w:t>
            </w:r>
          </w:p>
        </w:tc>
        <w:tc>
          <w:tcPr>
            <w:tcW w:w="1560" w:type="dxa"/>
            <w:tcBorders>
              <w:top w:val="nil"/>
              <w:left w:val="nil"/>
              <w:bottom w:val="single" w:sz="4" w:space="0" w:color="BFBFBF"/>
              <w:right w:val="nil"/>
            </w:tcBorders>
            <w:vAlign w:val="center"/>
            <w:hideMark/>
          </w:tcPr>
          <w:p w14:paraId="35D811B5"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w:t>
            </w:r>
          </w:p>
        </w:tc>
      </w:tr>
      <w:tr w:rsidR="00B2514D" w:rsidRPr="00D72F58" w14:paraId="0402624F" w14:textId="77777777" w:rsidTr="000D7307">
        <w:trPr>
          <w:trHeight w:val="315"/>
        </w:trPr>
        <w:tc>
          <w:tcPr>
            <w:tcW w:w="4224" w:type="dxa"/>
            <w:tcBorders>
              <w:top w:val="nil"/>
              <w:left w:val="nil"/>
              <w:bottom w:val="single" w:sz="4" w:space="0" w:color="BFBFBF"/>
              <w:right w:val="nil"/>
            </w:tcBorders>
            <w:vAlign w:val="center"/>
            <w:hideMark/>
          </w:tcPr>
          <w:p w14:paraId="5EB52AB6" w14:textId="77777777" w:rsidR="00B2514D" w:rsidRPr="00D72F58" w:rsidRDefault="00B2514D" w:rsidP="000D7307">
            <w:pPr>
              <w:rPr>
                <w:rFonts w:ascii="GHEA Grapalat" w:eastAsia="Times New Roman" w:hAnsi="GHEA Grapalat" w:cs="Times New Roman"/>
                <w:bCs/>
                <w:color w:val="000000"/>
              </w:rPr>
            </w:pPr>
            <w:r w:rsidRPr="00D72F58">
              <w:rPr>
                <w:rFonts w:ascii="GHEA Grapalat" w:eastAsia="Times New Roman" w:hAnsi="GHEA Grapalat" w:cs="Sylfaen"/>
                <w:bCs/>
                <w:color w:val="000000"/>
              </w:rPr>
              <w:t>Կանաչապատ</w:t>
            </w:r>
            <w:r w:rsidRPr="00D72F58">
              <w:rPr>
                <w:rFonts w:ascii="GHEA Grapalat" w:eastAsia="Times New Roman" w:hAnsi="GHEA Grapalat" w:cs="Times New Roman"/>
                <w:bCs/>
                <w:color w:val="000000"/>
              </w:rPr>
              <w:t xml:space="preserve"> </w:t>
            </w:r>
            <w:r w:rsidRPr="00D72F58">
              <w:rPr>
                <w:rFonts w:ascii="GHEA Grapalat" w:eastAsia="Times New Roman" w:hAnsi="GHEA Grapalat" w:cs="Sylfaen"/>
                <w:bCs/>
                <w:color w:val="000000"/>
              </w:rPr>
              <w:t>տարածքներ</w:t>
            </w:r>
            <w:r w:rsidRPr="00D72F58">
              <w:rPr>
                <w:rFonts w:ascii="GHEA Grapalat" w:eastAsia="Times New Roman" w:hAnsi="GHEA Grapalat" w:cs="Times New Roman"/>
                <w:bCs/>
                <w:color w:val="000000"/>
              </w:rPr>
              <w:t xml:space="preserve"> </w:t>
            </w:r>
          </w:p>
          <w:p w14:paraId="67347E80" w14:textId="77777777" w:rsidR="00B2514D" w:rsidRPr="00D72F58" w:rsidRDefault="00B2514D" w:rsidP="000D7307">
            <w:pPr>
              <w:rPr>
                <w:rFonts w:ascii="GHEA Grapalat" w:eastAsia="Times New Roman" w:hAnsi="GHEA Grapalat" w:cs="Times New Roman"/>
                <w:bCs/>
                <w:color w:val="000000"/>
              </w:rPr>
            </w:pPr>
          </w:p>
        </w:tc>
        <w:tc>
          <w:tcPr>
            <w:tcW w:w="1947" w:type="dxa"/>
            <w:gridSpan w:val="2"/>
            <w:tcBorders>
              <w:top w:val="nil"/>
              <w:left w:val="nil"/>
              <w:bottom w:val="single" w:sz="4" w:space="0" w:color="BFBFBF"/>
              <w:right w:val="nil"/>
            </w:tcBorders>
            <w:vAlign w:val="center"/>
            <w:hideMark/>
          </w:tcPr>
          <w:p w14:paraId="63E5F467" w14:textId="77777777" w:rsidR="00B2514D" w:rsidRPr="00D72F58" w:rsidRDefault="00B2514D" w:rsidP="000D7307">
            <w:pPr>
              <w:jc w:val="center"/>
              <w:rPr>
                <w:rFonts w:ascii="GHEA Grapalat" w:eastAsia="Times New Roman" w:hAnsi="GHEA Grapalat" w:cs="Times New Roman"/>
                <w:bCs/>
                <w:color w:val="000000"/>
              </w:rPr>
            </w:pPr>
            <w:r w:rsidRPr="00D72F58">
              <w:rPr>
                <w:rFonts w:ascii="GHEA Grapalat" w:eastAsia="Times New Roman" w:hAnsi="GHEA Grapalat" w:cs="Times New Roman"/>
                <w:bCs/>
                <w:color w:val="000000"/>
              </w:rPr>
              <w:t xml:space="preserve">780,000,000 </w:t>
            </w:r>
          </w:p>
        </w:tc>
        <w:tc>
          <w:tcPr>
            <w:tcW w:w="1313" w:type="dxa"/>
            <w:tcBorders>
              <w:top w:val="nil"/>
              <w:left w:val="nil"/>
              <w:bottom w:val="single" w:sz="4" w:space="0" w:color="BFBFBF"/>
              <w:right w:val="nil"/>
            </w:tcBorders>
            <w:vAlign w:val="center"/>
            <w:hideMark/>
          </w:tcPr>
          <w:p w14:paraId="07DDEF95" w14:textId="77777777" w:rsidR="00B2514D" w:rsidRPr="00D72F58" w:rsidRDefault="00B2514D" w:rsidP="000D7307">
            <w:pPr>
              <w:jc w:val="center"/>
              <w:rPr>
                <w:rFonts w:ascii="GHEA Grapalat" w:eastAsia="Times New Roman" w:hAnsi="GHEA Grapalat" w:cs="Times New Roman"/>
                <w:bCs/>
                <w:color w:val="000000"/>
              </w:rPr>
            </w:pPr>
            <w:r w:rsidRPr="00D72F58">
              <w:rPr>
                <w:rFonts w:ascii="GHEA Grapalat" w:eastAsia="Times New Roman" w:hAnsi="GHEA Grapalat" w:cs="Times New Roman"/>
                <w:bCs/>
                <w:color w:val="000000"/>
              </w:rPr>
              <w:t xml:space="preserve">20,000 </w:t>
            </w:r>
            <w:r w:rsidRPr="00D72F58">
              <w:rPr>
                <w:rFonts w:ascii="GHEA Grapalat" w:eastAsia="Times New Roman" w:hAnsi="GHEA Grapalat" w:cs="Sylfaen"/>
                <w:bCs/>
                <w:color w:val="000000"/>
              </w:rPr>
              <w:t>մ</w:t>
            </w:r>
            <w:r w:rsidRPr="00D72F58">
              <w:rPr>
                <w:rFonts w:ascii="GHEA Grapalat" w:eastAsia="Times New Roman" w:hAnsi="GHEA Grapalat" w:cs="Times New Roman"/>
                <w:bCs/>
                <w:color w:val="000000"/>
              </w:rPr>
              <w:t>²</w:t>
            </w:r>
          </w:p>
        </w:tc>
        <w:tc>
          <w:tcPr>
            <w:tcW w:w="1560" w:type="dxa"/>
            <w:tcBorders>
              <w:top w:val="nil"/>
              <w:left w:val="nil"/>
              <w:bottom w:val="single" w:sz="4" w:space="0" w:color="BFBFBF"/>
              <w:right w:val="nil"/>
            </w:tcBorders>
            <w:vAlign w:val="center"/>
            <w:hideMark/>
          </w:tcPr>
          <w:p w14:paraId="683CEAA3" w14:textId="77777777" w:rsidR="00B2514D" w:rsidRPr="00D72F58" w:rsidRDefault="00B2514D" w:rsidP="000D7307">
            <w:pPr>
              <w:jc w:val="center"/>
              <w:rPr>
                <w:rFonts w:ascii="GHEA Grapalat" w:eastAsia="Times New Roman" w:hAnsi="GHEA Grapalat" w:cs="Times New Roman"/>
                <w:bCs/>
                <w:color w:val="000000"/>
              </w:rPr>
            </w:pPr>
            <w:r w:rsidRPr="00D72F58">
              <w:rPr>
                <w:rFonts w:ascii="GHEA Grapalat" w:eastAsia="Times New Roman" w:hAnsi="GHEA Grapalat" w:cs="Times New Roman"/>
                <w:bCs/>
                <w:color w:val="000000"/>
              </w:rPr>
              <w:t>39,000</w:t>
            </w:r>
          </w:p>
        </w:tc>
      </w:tr>
      <w:tr w:rsidR="00B2514D" w:rsidRPr="00D72F58" w14:paraId="774E20A3" w14:textId="77777777" w:rsidTr="000D7307">
        <w:trPr>
          <w:trHeight w:val="330"/>
        </w:trPr>
        <w:tc>
          <w:tcPr>
            <w:tcW w:w="4224" w:type="dxa"/>
            <w:tcBorders>
              <w:top w:val="nil"/>
              <w:left w:val="nil"/>
              <w:bottom w:val="nil"/>
              <w:right w:val="nil"/>
            </w:tcBorders>
            <w:vAlign w:val="center"/>
            <w:hideMark/>
          </w:tcPr>
          <w:p w14:paraId="6A82242C" w14:textId="77777777" w:rsidR="00B2514D" w:rsidRPr="00D72F58" w:rsidRDefault="00B2514D" w:rsidP="000D7307">
            <w:pPr>
              <w:rPr>
                <w:rFonts w:ascii="GHEA Grapalat" w:eastAsia="Times New Roman" w:hAnsi="GHEA Grapalat" w:cs="Sylfaen"/>
                <w:b/>
                <w:bCs/>
                <w:color w:val="000000"/>
                <w:lang w:val="hy-AM"/>
              </w:rPr>
            </w:pPr>
            <w:r w:rsidRPr="00D72F58">
              <w:rPr>
                <w:rFonts w:ascii="GHEA Grapalat" w:eastAsia="Times New Roman" w:hAnsi="GHEA Grapalat" w:cs="Sylfaen"/>
                <w:b/>
                <w:bCs/>
                <w:color w:val="000000"/>
              </w:rPr>
              <w:t>Ընդհանուր</w:t>
            </w:r>
            <w:r w:rsidRPr="00D72F58">
              <w:rPr>
                <w:rFonts w:ascii="GHEA Grapalat" w:eastAsia="Times New Roman" w:hAnsi="GHEA Grapalat" w:cs="Times New Roman"/>
                <w:b/>
                <w:bCs/>
                <w:color w:val="000000"/>
              </w:rPr>
              <w:t xml:space="preserve"> </w:t>
            </w:r>
            <w:r w:rsidRPr="00D72F58">
              <w:rPr>
                <w:rFonts w:ascii="GHEA Grapalat" w:eastAsia="Times New Roman" w:hAnsi="GHEA Grapalat" w:cs="Times New Roman"/>
                <w:b/>
                <w:bCs/>
                <w:color w:val="000000"/>
                <w:lang w:val="hy-AM"/>
              </w:rPr>
              <w:t>ն</w:t>
            </w:r>
            <w:r w:rsidRPr="00D72F58">
              <w:rPr>
                <w:rFonts w:ascii="GHEA Grapalat" w:eastAsia="Times New Roman" w:hAnsi="GHEA Grapalat" w:cs="Sylfaen"/>
                <w:b/>
                <w:bCs/>
                <w:color w:val="000000"/>
              </w:rPr>
              <w:t xml:space="preserve">երդրում </w:t>
            </w:r>
            <w:r w:rsidRPr="00D72F58">
              <w:rPr>
                <w:rFonts w:ascii="GHEA Grapalat" w:eastAsia="Times New Roman" w:hAnsi="GHEA Grapalat" w:cs="Sylfaen"/>
                <w:b/>
                <w:bCs/>
                <w:color w:val="000000"/>
                <w:lang w:val="hy-AM"/>
              </w:rPr>
              <w:t>Բ գոտի</w:t>
            </w:r>
          </w:p>
          <w:p w14:paraId="1DB2A406" w14:textId="77777777" w:rsidR="00B2514D" w:rsidRPr="00D72F58" w:rsidRDefault="00B2514D" w:rsidP="000D7307">
            <w:pPr>
              <w:rPr>
                <w:rFonts w:ascii="GHEA Grapalat" w:eastAsia="Times New Roman" w:hAnsi="GHEA Grapalat" w:cs="Sylfaen"/>
                <w:b/>
                <w:bCs/>
                <w:color w:val="000000"/>
                <w:lang w:val="hy-AM"/>
              </w:rPr>
            </w:pPr>
          </w:p>
          <w:p w14:paraId="694B2D34" w14:textId="77777777" w:rsidR="00B2514D" w:rsidRPr="00D72F58" w:rsidRDefault="00B2514D" w:rsidP="000D7307">
            <w:pPr>
              <w:rPr>
                <w:rFonts w:ascii="GHEA Grapalat" w:eastAsia="Times New Roman" w:hAnsi="GHEA Grapalat" w:cs="Times New Roman"/>
                <w:b/>
                <w:bCs/>
                <w:color w:val="000000"/>
              </w:rPr>
            </w:pPr>
          </w:p>
        </w:tc>
        <w:tc>
          <w:tcPr>
            <w:tcW w:w="1947" w:type="dxa"/>
            <w:gridSpan w:val="2"/>
            <w:tcBorders>
              <w:top w:val="nil"/>
              <w:left w:val="nil"/>
              <w:bottom w:val="nil"/>
              <w:right w:val="nil"/>
            </w:tcBorders>
            <w:vAlign w:val="center"/>
            <w:hideMark/>
          </w:tcPr>
          <w:p w14:paraId="0412187C" w14:textId="77777777" w:rsidR="00B2514D" w:rsidRPr="00D72F58" w:rsidRDefault="00B2514D" w:rsidP="000D7307">
            <w:pPr>
              <w:jc w:val="center"/>
              <w:rPr>
                <w:rFonts w:ascii="GHEA Grapalat" w:eastAsia="Times New Roman" w:hAnsi="GHEA Grapalat" w:cs="Times New Roman"/>
                <w:b/>
                <w:bCs/>
                <w:color w:val="000000"/>
              </w:rPr>
            </w:pPr>
            <w:r w:rsidRPr="00D72F58">
              <w:rPr>
                <w:rFonts w:ascii="GHEA Grapalat" w:eastAsia="Times New Roman" w:hAnsi="GHEA Grapalat" w:cs="Times New Roman"/>
                <w:b/>
                <w:bCs/>
                <w:color w:val="000000"/>
              </w:rPr>
              <w:t>48,544,080,000</w:t>
            </w:r>
          </w:p>
        </w:tc>
        <w:tc>
          <w:tcPr>
            <w:tcW w:w="1313" w:type="dxa"/>
            <w:tcBorders>
              <w:top w:val="nil"/>
              <w:left w:val="nil"/>
              <w:bottom w:val="nil"/>
              <w:right w:val="nil"/>
            </w:tcBorders>
            <w:vAlign w:val="center"/>
            <w:hideMark/>
          </w:tcPr>
          <w:p w14:paraId="4541F270" w14:textId="77777777" w:rsidR="00B2514D" w:rsidRPr="00D72F58" w:rsidRDefault="00B2514D" w:rsidP="000D7307">
            <w:pPr>
              <w:jc w:val="center"/>
              <w:rPr>
                <w:rFonts w:ascii="GHEA Grapalat" w:eastAsia="Times New Roman" w:hAnsi="GHEA Grapalat" w:cs="Times New Roman"/>
                <w:bCs/>
                <w:color w:val="000000"/>
              </w:rPr>
            </w:pPr>
            <w:r w:rsidRPr="00D72F58">
              <w:rPr>
                <w:rFonts w:ascii="GHEA Grapalat" w:eastAsia="Times New Roman" w:hAnsi="GHEA Grapalat" w:cs="Times New Roman"/>
                <w:color w:val="000000"/>
              </w:rPr>
              <w:t>—</w:t>
            </w:r>
          </w:p>
        </w:tc>
        <w:tc>
          <w:tcPr>
            <w:tcW w:w="1560" w:type="dxa"/>
            <w:tcBorders>
              <w:top w:val="nil"/>
              <w:left w:val="nil"/>
              <w:bottom w:val="nil"/>
              <w:right w:val="nil"/>
            </w:tcBorders>
            <w:vAlign w:val="center"/>
            <w:hideMark/>
          </w:tcPr>
          <w:p w14:paraId="0DFE7EAB" w14:textId="77777777" w:rsidR="00B2514D" w:rsidRPr="00D72F58" w:rsidRDefault="00B2514D" w:rsidP="000D7307">
            <w:pPr>
              <w:jc w:val="center"/>
              <w:rPr>
                <w:rFonts w:ascii="GHEA Grapalat" w:eastAsia="Times New Roman" w:hAnsi="GHEA Grapalat" w:cs="Times New Roman"/>
                <w:color w:val="000000"/>
              </w:rPr>
            </w:pPr>
            <w:r w:rsidRPr="00D72F58">
              <w:rPr>
                <w:rFonts w:ascii="GHEA Grapalat" w:eastAsia="Times New Roman" w:hAnsi="GHEA Grapalat" w:cs="Times New Roman"/>
                <w:color w:val="000000"/>
              </w:rPr>
              <w:t>—</w:t>
            </w:r>
          </w:p>
        </w:tc>
      </w:tr>
      <w:tr w:rsidR="00B2514D" w:rsidRPr="00D72F58" w14:paraId="29D3B6A6" w14:textId="77777777" w:rsidTr="000D7307">
        <w:trPr>
          <w:trHeight w:val="330"/>
        </w:trPr>
        <w:tc>
          <w:tcPr>
            <w:tcW w:w="9044" w:type="dxa"/>
            <w:gridSpan w:val="5"/>
            <w:tcBorders>
              <w:top w:val="nil"/>
              <w:left w:val="nil"/>
              <w:bottom w:val="nil"/>
              <w:right w:val="nil"/>
            </w:tcBorders>
            <w:vAlign w:val="center"/>
          </w:tcPr>
          <w:p w14:paraId="0B47081A" w14:textId="77777777" w:rsidR="00B2514D" w:rsidRPr="00D72F58" w:rsidRDefault="00B2514D" w:rsidP="000D7307">
            <w:pPr>
              <w:rPr>
                <w:rFonts w:ascii="GHEA Grapalat" w:eastAsia="Times New Roman" w:hAnsi="GHEA Grapalat" w:cs="Sylfaen"/>
                <w:b/>
                <w:bCs/>
                <w:color w:val="000000"/>
              </w:rPr>
            </w:pPr>
          </w:p>
          <w:p w14:paraId="3F0E7CBA" w14:textId="77777777" w:rsidR="00B2514D" w:rsidRPr="00D72F58" w:rsidRDefault="00B2514D" w:rsidP="000D7307">
            <w:pPr>
              <w:jc w:val="center"/>
              <w:rPr>
                <w:rFonts w:ascii="GHEA Grapalat" w:eastAsia="Times New Roman" w:hAnsi="GHEA Grapalat" w:cs="Times New Roman"/>
                <w:color w:val="000000"/>
              </w:rPr>
            </w:pPr>
          </w:p>
        </w:tc>
      </w:tr>
      <w:tr w:rsidR="00B2514D" w:rsidRPr="00D72F58" w14:paraId="588CA946" w14:textId="77777777" w:rsidTr="000D7307">
        <w:trPr>
          <w:trHeight w:val="330"/>
        </w:trPr>
        <w:tc>
          <w:tcPr>
            <w:tcW w:w="4224" w:type="dxa"/>
            <w:tcBorders>
              <w:top w:val="nil"/>
              <w:left w:val="nil"/>
              <w:bottom w:val="double" w:sz="6" w:space="0" w:color="BFBFBF"/>
              <w:right w:val="nil"/>
            </w:tcBorders>
            <w:vAlign w:val="center"/>
          </w:tcPr>
          <w:p w14:paraId="3A12D84B" w14:textId="77777777" w:rsidR="00B2514D" w:rsidRPr="00D72F58" w:rsidRDefault="00B2514D" w:rsidP="000D7307">
            <w:pPr>
              <w:rPr>
                <w:rFonts w:ascii="GHEA Grapalat" w:eastAsia="Times New Roman" w:hAnsi="GHEA Grapalat" w:cs="Sylfaen"/>
                <w:b/>
                <w:bCs/>
                <w:color w:val="000000"/>
              </w:rPr>
            </w:pPr>
          </w:p>
          <w:p w14:paraId="000094DC" w14:textId="77777777" w:rsidR="00B2514D" w:rsidRPr="00D72F58" w:rsidRDefault="00B2514D" w:rsidP="000D7307">
            <w:pPr>
              <w:rPr>
                <w:rFonts w:ascii="GHEA Grapalat" w:eastAsia="Times New Roman" w:hAnsi="GHEA Grapalat" w:cs="Sylfaen"/>
                <w:b/>
                <w:bCs/>
                <w:color w:val="000000"/>
                <w:lang w:val="hy-AM"/>
              </w:rPr>
            </w:pPr>
            <w:r w:rsidRPr="00D72F58">
              <w:rPr>
                <w:rFonts w:ascii="GHEA Grapalat" w:eastAsia="Times New Roman" w:hAnsi="GHEA Grapalat" w:cs="Sylfaen"/>
                <w:b/>
                <w:bCs/>
                <w:color w:val="000000"/>
                <w:lang w:val="hy-AM"/>
              </w:rPr>
              <w:t>Ընդհանուր ներդրում Ա</w:t>
            </w:r>
            <w:r w:rsidRPr="00D72F58">
              <w:rPr>
                <w:rFonts w:ascii="GHEA Grapalat" w:eastAsia="Times New Roman" w:hAnsi="GHEA Grapalat" w:cs="Sylfaen"/>
                <w:b/>
                <w:bCs/>
                <w:color w:val="000000"/>
              </w:rPr>
              <w:t xml:space="preserve">1 </w:t>
            </w:r>
            <w:r w:rsidRPr="00D72F58">
              <w:rPr>
                <w:rFonts w:ascii="GHEA Grapalat" w:eastAsia="Times New Roman" w:hAnsi="GHEA Grapalat" w:cs="Sylfaen"/>
                <w:b/>
                <w:bCs/>
                <w:color w:val="000000"/>
                <w:lang w:val="hy-AM"/>
              </w:rPr>
              <w:t>և Բ գոտիների համար</w:t>
            </w:r>
          </w:p>
        </w:tc>
        <w:tc>
          <w:tcPr>
            <w:tcW w:w="1947" w:type="dxa"/>
            <w:gridSpan w:val="2"/>
            <w:tcBorders>
              <w:top w:val="nil"/>
              <w:left w:val="nil"/>
              <w:bottom w:val="double" w:sz="6" w:space="0" w:color="BFBFBF"/>
              <w:right w:val="nil"/>
            </w:tcBorders>
            <w:vAlign w:val="center"/>
          </w:tcPr>
          <w:p w14:paraId="315B66B5" w14:textId="77777777" w:rsidR="00B2514D" w:rsidRPr="00D72F58" w:rsidRDefault="00B2514D" w:rsidP="000D7307">
            <w:pPr>
              <w:jc w:val="center"/>
              <w:rPr>
                <w:rFonts w:ascii="GHEA Grapalat" w:eastAsia="Times New Roman" w:hAnsi="GHEA Grapalat" w:cs="Times New Roman"/>
                <w:b/>
                <w:bCs/>
                <w:color w:val="000000"/>
                <w:lang w:val="hy-AM"/>
              </w:rPr>
            </w:pPr>
            <w:r w:rsidRPr="00D72F58">
              <w:rPr>
                <w:rFonts w:ascii="GHEA Grapalat" w:eastAsia="Times New Roman" w:hAnsi="GHEA Grapalat" w:cs="Times New Roman"/>
                <w:b/>
                <w:bCs/>
                <w:color w:val="000000"/>
              </w:rPr>
              <w:t>68,590,353,000</w:t>
            </w:r>
          </w:p>
        </w:tc>
        <w:tc>
          <w:tcPr>
            <w:tcW w:w="1313" w:type="dxa"/>
            <w:tcBorders>
              <w:top w:val="nil"/>
              <w:left w:val="nil"/>
              <w:bottom w:val="double" w:sz="6" w:space="0" w:color="BFBFBF"/>
              <w:right w:val="nil"/>
            </w:tcBorders>
            <w:vAlign w:val="center"/>
          </w:tcPr>
          <w:p w14:paraId="1A7FFCBB" w14:textId="77777777" w:rsidR="00B2514D" w:rsidRPr="00D72F58" w:rsidRDefault="00B2514D" w:rsidP="000D7307">
            <w:pPr>
              <w:jc w:val="center"/>
              <w:rPr>
                <w:rFonts w:ascii="GHEA Grapalat" w:eastAsia="Times New Roman" w:hAnsi="GHEA Grapalat" w:cs="Times New Roman"/>
                <w:color w:val="000000"/>
              </w:rPr>
            </w:pPr>
          </w:p>
        </w:tc>
        <w:tc>
          <w:tcPr>
            <w:tcW w:w="1560" w:type="dxa"/>
            <w:tcBorders>
              <w:top w:val="nil"/>
              <w:left w:val="nil"/>
              <w:bottom w:val="double" w:sz="6" w:space="0" w:color="BFBFBF"/>
              <w:right w:val="nil"/>
            </w:tcBorders>
            <w:vAlign w:val="center"/>
          </w:tcPr>
          <w:p w14:paraId="3B0F646E" w14:textId="77777777" w:rsidR="00B2514D" w:rsidRPr="00D72F58" w:rsidRDefault="00B2514D" w:rsidP="000D7307">
            <w:pPr>
              <w:jc w:val="center"/>
              <w:rPr>
                <w:rFonts w:ascii="GHEA Grapalat" w:eastAsia="Times New Roman" w:hAnsi="GHEA Grapalat" w:cs="Times New Roman"/>
                <w:color w:val="000000"/>
              </w:rPr>
            </w:pPr>
          </w:p>
        </w:tc>
      </w:tr>
    </w:tbl>
    <w:p w14:paraId="2746D00D" w14:textId="77777777" w:rsidR="00B2514D" w:rsidRPr="00D72F58" w:rsidRDefault="00B2514D" w:rsidP="00B2514D">
      <w:pPr>
        <w:jc w:val="both"/>
        <w:rPr>
          <w:rFonts w:ascii="GHEA Grapalat" w:hAnsi="GHEA Grapalat"/>
          <w:bCs/>
          <w:lang w:val="hy-AM"/>
        </w:rPr>
      </w:pPr>
    </w:p>
    <w:p w14:paraId="62A85298" w14:textId="77777777" w:rsidR="00B2514D" w:rsidRPr="00D72F58" w:rsidRDefault="00B2514D" w:rsidP="00B2514D">
      <w:pPr>
        <w:jc w:val="both"/>
        <w:rPr>
          <w:rFonts w:ascii="GHEA Grapalat" w:hAnsi="GHEA Grapalat"/>
          <w:bCs/>
          <w:lang w:val="hy-AM"/>
        </w:rPr>
      </w:pPr>
    </w:p>
    <w:p w14:paraId="6E75832F" w14:textId="77777777" w:rsidR="00B2514D" w:rsidRPr="00D72F58" w:rsidRDefault="00B2514D" w:rsidP="00B2514D">
      <w:pPr>
        <w:jc w:val="both"/>
        <w:rPr>
          <w:rFonts w:ascii="GHEA Grapalat" w:hAnsi="GHEA Grapalat"/>
          <w:lang w:val="hy-AM"/>
        </w:rPr>
      </w:pPr>
      <w:r w:rsidRPr="00D72F58">
        <w:rPr>
          <w:rFonts w:ascii="GHEA Grapalat" w:hAnsi="GHEA Grapalat" w:cs="Sylfaen"/>
          <w:lang w:val="hy-AM"/>
        </w:rPr>
        <w:t>Ֆինանսական</w:t>
      </w:r>
      <w:r w:rsidRPr="00D72F58">
        <w:rPr>
          <w:rFonts w:ascii="GHEA Grapalat" w:hAnsi="GHEA Grapalat"/>
          <w:lang w:val="hy-AM"/>
        </w:rPr>
        <w:t xml:space="preserve"> ցուցանիշներ</w:t>
      </w:r>
    </w:p>
    <w:p w14:paraId="2D36867B" w14:textId="77777777" w:rsidR="00B2514D" w:rsidRPr="00D72F58" w:rsidRDefault="00B2514D" w:rsidP="00B2514D">
      <w:pPr>
        <w:jc w:val="both"/>
        <w:rPr>
          <w:rFonts w:ascii="GHEA Grapalat" w:hAnsi="GHEA Grapalat"/>
          <w:lang w:val="hy-AM"/>
        </w:rPr>
      </w:pPr>
    </w:p>
    <w:tbl>
      <w:tblPr>
        <w:tblW w:w="9282" w:type="dxa"/>
        <w:tblInd w:w="-147" w:type="dxa"/>
        <w:tblLayout w:type="fixed"/>
        <w:tblLook w:val="0000" w:firstRow="0" w:lastRow="0" w:firstColumn="0" w:lastColumn="0" w:noHBand="0" w:noVBand="0"/>
      </w:tblPr>
      <w:tblGrid>
        <w:gridCol w:w="2415"/>
        <w:gridCol w:w="2127"/>
        <w:gridCol w:w="2268"/>
        <w:gridCol w:w="2472"/>
      </w:tblGrid>
      <w:tr w:rsidR="00B2514D" w:rsidRPr="00D72F58" w14:paraId="3F2B5E72" w14:textId="77777777" w:rsidTr="000D7307">
        <w:trPr>
          <w:trHeight w:val="609"/>
        </w:trPr>
        <w:tc>
          <w:tcPr>
            <w:tcW w:w="2415" w:type="dxa"/>
            <w:shd w:val="clear" w:color="auto" w:fill="B4C6E7" w:themeFill="accent1" w:themeFillTint="66"/>
          </w:tcPr>
          <w:p w14:paraId="1FD1DF72" w14:textId="77777777" w:rsidR="00B2514D" w:rsidRPr="00D72F58" w:rsidRDefault="00B2514D" w:rsidP="000D7307">
            <w:pPr>
              <w:jc w:val="both"/>
              <w:rPr>
                <w:rFonts w:ascii="GHEA Grapalat" w:hAnsi="GHEA Grapalat"/>
                <w:i/>
                <w:lang w:val="hy-AM"/>
              </w:rPr>
            </w:pPr>
            <w:r w:rsidRPr="00D72F58">
              <w:rPr>
                <w:rFonts w:ascii="GHEA Grapalat" w:hAnsi="GHEA Grapalat"/>
                <w:i/>
                <w:lang w:val="hy-AM"/>
              </w:rPr>
              <w:t>Շուկայի ուսումնասիրություն</w:t>
            </w:r>
          </w:p>
        </w:tc>
        <w:tc>
          <w:tcPr>
            <w:tcW w:w="2127" w:type="dxa"/>
            <w:shd w:val="clear" w:color="auto" w:fill="B4C6E7" w:themeFill="accent1" w:themeFillTint="66"/>
          </w:tcPr>
          <w:p w14:paraId="5175EC2F" w14:textId="77777777" w:rsidR="00B2514D" w:rsidRPr="00D72F58" w:rsidRDefault="00B2514D" w:rsidP="000D7307">
            <w:pPr>
              <w:jc w:val="both"/>
              <w:rPr>
                <w:rFonts w:ascii="GHEA Grapalat" w:hAnsi="GHEA Grapalat"/>
                <w:i/>
                <w:lang w:val="hy-AM"/>
              </w:rPr>
            </w:pPr>
            <w:r w:rsidRPr="00D72F58">
              <w:rPr>
                <w:rFonts w:ascii="GHEA Grapalat" w:hAnsi="GHEA Grapalat"/>
                <w:i/>
                <w:lang w:val="hy-AM"/>
              </w:rPr>
              <w:t>Ներդրման չափ</w:t>
            </w:r>
          </w:p>
        </w:tc>
        <w:tc>
          <w:tcPr>
            <w:tcW w:w="2268" w:type="dxa"/>
            <w:shd w:val="clear" w:color="auto" w:fill="B4C6E7" w:themeFill="accent1" w:themeFillTint="66"/>
          </w:tcPr>
          <w:p w14:paraId="33F2A3C3" w14:textId="77777777" w:rsidR="00B2514D" w:rsidRPr="00D72F58" w:rsidRDefault="00B2514D" w:rsidP="000D7307">
            <w:pPr>
              <w:jc w:val="both"/>
              <w:rPr>
                <w:rFonts w:ascii="GHEA Grapalat" w:hAnsi="GHEA Grapalat"/>
                <w:i/>
                <w:lang w:val="hy-AM"/>
              </w:rPr>
            </w:pPr>
            <w:r w:rsidRPr="00D72F58">
              <w:rPr>
                <w:rFonts w:ascii="GHEA Grapalat" w:hAnsi="GHEA Grapalat"/>
                <w:i/>
                <w:lang w:val="hy-AM"/>
              </w:rPr>
              <w:t>Եկամուտի հոսքեր</w:t>
            </w:r>
          </w:p>
        </w:tc>
        <w:tc>
          <w:tcPr>
            <w:tcW w:w="2472" w:type="dxa"/>
            <w:shd w:val="clear" w:color="auto" w:fill="B4C6E7" w:themeFill="accent1" w:themeFillTint="66"/>
          </w:tcPr>
          <w:p w14:paraId="7E813DC3" w14:textId="77777777" w:rsidR="00B2514D" w:rsidRPr="00D72F58" w:rsidRDefault="00B2514D" w:rsidP="000D7307">
            <w:pPr>
              <w:jc w:val="both"/>
              <w:rPr>
                <w:rFonts w:ascii="GHEA Grapalat" w:hAnsi="GHEA Grapalat"/>
                <w:i/>
                <w:lang w:val="hy-AM"/>
              </w:rPr>
            </w:pPr>
            <w:r w:rsidRPr="00D72F58">
              <w:rPr>
                <w:rFonts w:ascii="GHEA Grapalat" w:hAnsi="GHEA Grapalat"/>
                <w:i/>
                <w:lang w:val="hy-AM"/>
              </w:rPr>
              <w:t>Ֆինանսավորման աղբյուրներ</w:t>
            </w:r>
          </w:p>
        </w:tc>
      </w:tr>
      <w:tr w:rsidR="00B2514D" w:rsidRPr="00B2514D" w14:paraId="5C216B26" w14:textId="77777777" w:rsidTr="000D7307">
        <w:trPr>
          <w:trHeight w:val="1271"/>
        </w:trPr>
        <w:tc>
          <w:tcPr>
            <w:tcW w:w="2415" w:type="dxa"/>
          </w:tcPr>
          <w:p w14:paraId="7DD317F2" w14:textId="77777777" w:rsidR="00B2514D" w:rsidRPr="00D72F58" w:rsidRDefault="00B2514D" w:rsidP="000D7307">
            <w:pPr>
              <w:pStyle w:val="ListParagraph"/>
              <w:numPr>
                <w:ilvl w:val="0"/>
                <w:numId w:val="11"/>
              </w:numPr>
              <w:ind w:left="179" w:hanging="142"/>
              <w:jc w:val="both"/>
              <w:rPr>
                <w:rFonts w:ascii="GHEA Grapalat" w:hAnsi="GHEA Grapalat"/>
                <w:lang w:val="hy-AM"/>
              </w:rPr>
            </w:pPr>
            <w:r w:rsidRPr="00D72F58">
              <w:rPr>
                <w:rFonts w:ascii="GHEA Grapalat" w:hAnsi="GHEA Grapalat" w:cs="Sylfaen"/>
                <w:lang w:val="hy-AM"/>
              </w:rPr>
              <w:t>Անշարժ</w:t>
            </w:r>
            <w:r w:rsidRPr="00D72F58">
              <w:rPr>
                <w:rFonts w:ascii="GHEA Grapalat" w:hAnsi="GHEA Grapalat"/>
                <w:lang w:val="hy-AM"/>
              </w:rPr>
              <w:t xml:space="preserve"> գույքի պահանջարկ՝ Պրեմիում դասի բնակելի և հասարակական նշանակության օբյեկտների </w:t>
            </w:r>
            <w:r w:rsidRPr="00D72F58">
              <w:rPr>
                <w:rFonts w:ascii="GHEA Grapalat" w:hAnsi="GHEA Grapalat"/>
                <w:lang w:val="hy-AM"/>
              </w:rPr>
              <w:lastRenderedPageBreak/>
              <w:t>նկատմամբ աճող հետաքրքրություն</w:t>
            </w:r>
          </w:p>
          <w:p w14:paraId="264AABA2" w14:textId="77777777" w:rsidR="00B2514D" w:rsidRPr="00D72F58" w:rsidRDefault="00B2514D" w:rsidP="000D7307">
            <w:pPr>
              <w:jc w:val="both"/>
              <w:rPr>
                <w:rFonts w:ascii="GHEA Grapalat" w:hAnsi="GHEA Grapalat"/>
                <w:lang w:val="hy-AM"/>
              </w:rPr>
            </w:pPr>
          </w:p>
          <w:p w14:paraId="19A71E20" w14:textId="77777777" w:rsidR="00B2514D" w:rsidRPr="00D72F58" w:rsidRDefault="00B2514D" w:rsidP="000D7307">
            <w:pPr>
              <w:pStyle w:val="ListParagraph"/>
              <w:numPr>
                <w:ilvl w:val="0"/>
                <w:numId w:val="11"/>
              </w:numPr>
              <w:ind w:left="179" w:hanging="142"/>
              <w:jc w:val="both"/>
              <w:rPr>
                <w:rFonts w:ascii="GHEA Grapalat" w:hAnsi="GHEA Grapalat"/>
                <w:lang w:val="hy-AM"/>
              </w:rPr>
            </w:pPr>
            <w:r w:rsidRPr="00D72F58">
              <w:rPr>
                <w:rFonts w:ascii="GHEA Grapalat" w:hAnsi="GHEA Grapalat" w:cs="Sylfaen"/>
                <w:lang w:val="hy-AM"/>
              </w:rPr>
              <w:t>Զբոսաշրջության</w:t>
            </w:r>
            <w:r w:rsidRPr="00D72F58">
              <w:rPr>
                <w:rFonts w:ascii="GHEA Grapalat" w:hAnsi="GHEA Grapalat"/>
                <w:lang w:val="hy-AM"/>
              </w:rPr>
              <w:t xml:space="preserve"> ներուժ՝ «Կասկադն» ունի մշակութային և զբոսաշրջային գրավչություն</w:t>
            </w:r>
          </w:p>
          <w:p w14:paraId="3B3B74E9" w14:textId="77777777" w:rsidR="00B2514D" w:rsidRPr="00D72F58" w:rsidRDefault="00B2514D" w:rsidP="000D7307">
            <w:pPr>
              <w:jc w:val="both"/>
              <w:rPr>
                <w:rFonts w:ascii="GHEA Grapalat" w:hAnsi="GHEA Grapalat"/>
                <w:lang w:val="hy-AM"/>
              </w:rPr>
            </w:pPr>
          </w:p>
          <w:p w14:paraId="7300ECD4" w14:textId="77777777" w:rsidR="00B2514D" w:rsidRPr="00D72F58" w:rsidRDefault="00B2514D" w:rsidP="000D7307">
            <w:pPr>
              <w:pStyle w:val="ListParagraph"/>
              <w:numPr>
                <w:ilvl w:val="0"/>
                <w:numId w:val="11"/>
              </w:numPr>
              <w:ind w:left="179" w:hanging="179"/>
              <w:jc w:val="both"/>
              <w:rPr>
                <w:rFonts w:ascii="GHEA Grapalat" w:hAnsi="GHEA Grapalat"/>
                <w:lang w:val="hy-AM"/>
              </w:rPr>
            </w:pPr>
            <w:r w:rsidRPr="00D72F58">
              <w:rPr>
                <w:rFonts w:ascii="GHEA Grapalat" w:hAnsi="GHEA Grapalat" w:cs="Sylfaen"/>
                <w:lang w:val="hy-AM"/>
              </w:rPr>
              <w:t>Մրցակցային</w:t>
            </w:r>
            <w:r w:rsidRPr="00D72F58">
              <w:rPr>
                <w:rFonts w:ascii="GHEA Grapalat" w:hAnsi="GHEA Grapalat"/>
                <w:lang w:val="hy-AM"/>
              </w:rPr>
              <w:t xml:space="preserve"> տեղադիրք՝ «Կասկադ» համալիրը միակն է իր տեսակով, որը գտնվում է Երևանի կենտրոնում</w:t>
            </w:r>
          </w:p>
          <w:p w14:paraId="058A6739" w14:textId="77777777" w:rsidR="00B2514D" w:rsidRPr="00D72F58" w:rsidRDefault="00B2514D" w:rsidP="000D7307">
            <w:pPr>
              <w:jc w:val="both"/>
              <w:rPr>
                <w:rFonts w:ascii="GHEA Grapalat" w:hAnsi="GHEA Grapalat"/>
                <w:lang w:val="hy-AM"/>
              </w:rPr>
            </w:pPr>
          </w:p>
          <w:p w14:paraId="29A69FE5" w14:textId="77777777" w:rsidR="00B2514D" w:rsidRPr="00D72F58" w:rsidRDefault="00B2514D" w:rsidP="000D7307">
            <w:pPr>
              <w:pStyle w:val="ListParagraph"/>
              <w:numPr>
                <w:ilvl w:val="0"/>
                <w:numId w:val="11"/>
              </w:numPr>
              <w:ind w:left="179" w:hanging="142"/>
              <w:jc w:val="both"/>
              <w:rPr>
                <w:rFonts w:ascii="GHEA Grapalat" w:hAnsi="GHEA Grapalat"/>
                <w:lang w:val="hy-AM"/>
              </w:rPr>
            </w:pPr>
            <w:r w:rsidRPr="00D72F58">
              <w:rPr>
                <w:rFonts w:ascii="GHEA Grapalat" w:hAnsi="GHEA Grapalat" w:cs="Sylfaen"/>
                <w:lang w:val="hy-AM"/>
              </w:rPr>
              <w:t>Իրավական</w:t>
            </w:r>
            <w:r w:rsidRPr="00D72F58">
              <w:rPr>
                <w:rFonts w:ascii="GHEA Grapalat" w:hAnsi="GHEA Grapalat"/>
                <w:lang w:val="hy-AM"/>
              </w:rPr>
              <w:t xml:space="preserve"> համապատասխանություն՝ Ծրագրի իրագործումը չունի իրավական խոչընդոտներ </w:t>
            </w:r>
          </w:p>
          <w:p w14:paraId="7850D1C8" w14:textId="77777777" w:rsidR="00B2514D" w:rsidRPr="00D72F58" w:rsidRDefault="00B2514D" w:rsidP="000D7307">
            <w:pPr>
              <w:jc w:val="both"/>
              <w:rPr>
                <w:rFonts w:ascii="GHEA Grapalat" w:hAnsi="GHEA Grapalat"/>
                <w:lang w:val="hy-AM"/>
              </w:rPr>
            </w:pPr>
          </w:p>
        </w:tc>
        <w:tc>
          <w:tcPr>
            <w:tcW w:w="2127" w:type="dxa"/>
          </w:tcPr>
          <w:p w14:paraId="4F8CCB55" w14:textId="77777777" w:rsidR="00B2514D" w:rsidRPr="00D72F58" w:rsidRDefault="00B2514D" w:rsidP="000D7307">
            <w:pPr>
              <w:jc w:val="both"/>
              <w:rPr>
                <w:rFonts w:ascii="GHEA Grapalat" w:hAnsi="GHEA Grapalat"/>
                <w:lang w:val="hy-AM"/>
              </w:rPr>
            </w:pPr>
            <w:r w:rsidRPr="00D72F58">
              <w:rPr>
                <w:rFonts w:ascii="GHEA Grapalat" w:hAnsi="GHEA Grapalat"/>
                <w:lang w:val="hy-AM"/>
              </w:rPr>
              <w:lastRenderedPageBreak/>
              <w:t xml:space="preserve">Նախատեսվող ներդրումներ՝ </w:t>
            </w:r>
          </w:p>
          <w:p w14:paraId="67616873" w14:textId="77777777" w:rsidR="00B2514D" w:rsidRPr="00D72F58" w:rsidRDefault="00B2514D" w:rsidP="000D7307">
            <w:pPr>
              <w:pStyle w:val="ListParagraph"/>
              <w:numPr>
                <w:ilvl w:val="0"/>
                <w:numId w:val="11"/>
              </w:numPr>
              <w:ind w:left="179" w:hanging="179"/>
              <w:jc w:val="both"/>
              <w:rPr>
                <w:rFonts w:ascii="GHEA Grapalat" w:hAnsi="GHEA Grapalat"/>
                <w:lang w:val="hy-AM"/>
              </w:rPr>
            </w:pPr>
            <w:r w:rsidRPr="00D72F58">
              <w:rPr>
                <w:rFonts w:ascii="GHEA Grapalat" w:hAnsi="GHEA Grapalat"/>
                <w:lang w:val="hy-AM"/>
              </w:rPr>
              <w:t xml:space="preserve">20 միլիարդ 46 միլիոն ՀՀ դրամ Ա1 գոտում մասով և </w:t>
            </w:r>
          </w:p>
          <w:p w14:paraId="1EF0E530" w14:textId="77777777" w:rsidR="00B2514D" w:rsidRPr="00D72F58" w:rsidRDefault="00B2514D" w:rsidP="000D7307">
            <w:pPr>
              <w:pStyle w:val="ListParagraph"/>
              <w:numPr>
                <w:ilvl w:val="0"/>
                <w:numId w:val="11"/>
              </w:numPr>
              <w:ind w:left="179" w:hanging="179"/>
              <w:jc w:val="both"/>
              <w:rPr>
                <w:rFonts w:ascii="GHEA Grapalat" w:hAnsi="GHEA Grapalat"/>
                <w:lang w:val="hy-AM"/>
              </w:rPr>
            </w:pPr>
            <w:r w:rsidRPr="00D72F58">
              <w:rPr>
                <w:rFonts w:ascii="GHEA Grapalat" w:hAnsi="GHEA Grapalat"/>
                <w:lang w:val="hy-AM"/>
              </w:rPr>
              <w:lastRenderedPageBreak/>
              <w:t>շուրջ 48 միլիարդ 500 միլիոն ՀՀ դրամ Բ գոտու  մասով</w:t>
            </w:r>
          </w:p>
          <w:p w14:paraId="1A951B03" w14:textId="77777777" w:rsidR="00B2514D" w:rsidRPr="00D72F58" w:rsidRDefault="00B2514D" w:rsidP="000D7307">
            <w:pPr>
              <w:pStyle w:val="ListParagraph"/>
              <w:ind w:left="37"/>
              <w:jc w:val="both"/>
              <w:rPr>
                <w:rFonts w:ascii="GHEA Grapalat" w:hAnsi="GHEA Grapalat"/>
                <w:lang w:val="hy-AM"/>
              </w:rPr>
            </w:pPr>
            <w:r w:rsidRPr="00D72F58">
              <w:rPr>
                <w:rFonts w:ascii="GHEA Grapalat" w:hAnsi="GHEA Grapalat"/>
                <w:i/>
                <w:lang w:val="hy-AM"/>
              </w:rPr>
              <w:t xml:space="preserve"> </w:t>
            </w:r>
          </w:p>
        </w:tc>
        <w:tc>
          <w:tcPr>
            <w:tcW w:w="2268" w:type="dxa"/>
          </w:tcPr>
          <w:p w14:paraId="6539FAE2" w14:textId="77777777" w:rsidR="00B2514D" w:rsidRPr="00D72F58" w:rsidRDefault="00B2514D" w:rsidP="000D7307">
            <w:pPr>
              <w:jc w:val="both"/>
              <w:rPr>
                <w:rFonts w:ascii="GHEA Grapalat" w:hAnsi="GHEA Grapalat"/>
                <w:lang w:val="hy-AM"/>
              </w:rPr>
            </w:pPr>
            <w:r w:rsidRPr="00D72F58">
              <w:rPr>
                <w:rFonts w:ascii="GHEA Grapalat" w:hAnsi="GHEA Grapalat"/>
                <w:lang w:val="hy-AM"/>
              </w:rPr>
              <w:lastRenderedPageBreak/>
              <w:t>Բնակելի, առևտրային (հասարակական նշանակության օբյեկտներ)  տարածքների վաճառք, վարձակալություն</w:t>
            </w:r>
          </w:p>
          <w:p w14:paraId="7C5AA42A" w14:textId="77777777" w:rsidR="00B2514D" w:rsidRPr="00D72F58" w:rsidRDefault="00B2514D" w:rsidP="000D7307">
            <w:pPr>
              <w:jc w:val="both"/>
              <w:rPr>
                <w:rFonts w:ascii="GHEA Grapalat" w:hAnsi="GHEA Grapalat"/>
                <w:lang w:val="hy-AM"/>
              </w:rPr>
            </w:pPr>
          </w:p>
          <w:p w14:paraId="3C58C6F6" w14:textId="77777777" w:rsidR="00B2514D" w:rsidRPr="00D72F58" w:rsidRDefault="00B2514D" w:rsidP="000D7307">
            <w:pPr>
              <w:pStyle w:val="ListParagraph"/>
              <w:ind w:left="30"/>
              <w:jc w:val="both"/>
              <w:rPr>
                <w:rFonts w:ascii="GHEA Grapalat" w:hAnsi="GHEA Grapalat"/>
                <w:lang w:val="hy-AM"/>
              </w:rPr>
            </w:pPr>
            <w:r w:rsidRPr="00D72F58">
              <w:rPr>
                <w:rFonts w:ascii="GHEA Grapalat" w:hAnsi="GHEA Grapalat"/>
                <w:lang w:val="hy-AM"/>
              </w:rPr>
              <w:t xml:space="preserve">Նախատեսվող վաճառքի գին՝ </w:t>
            </w:r>
          </w:p>
          <w:p w14:paraId="34D58DD4" w14:textId="77777777" w:rsidR="00B2514D" w:rsidRPr="00D72F58" w:rsidRDefault="00B2514D" w:rsidP="000D7307">
            <w:pPr>
              <w:pStyle w:val="ListParagraph"/>
              <w:numPr>
                <w:ilvl w:val="0"/>
                <w:numId w:val="10"/>
              </w:numPr>
              <w:ind w:left="172" w:hanging="142"/>
              <w:jc w:val="both"/>
              <w:rPr>
                <w:rFonts w:ascii="GHEA Grapalat" w:hAnsi="GHEA Grapalat"/>
                <w:lang w:val="hy-AM"/>
              </w:rPr>
            </w:pPr>
            <w:r w:rsidRPr="00D72F58">
              <w:rPr>
                <w:rFonts w:ascii="GHEA Grapalat" w:hAnsi="GHEA Grapalat"/>
                <w:lang w:val="hy-AM"/>
              </w:rPr>
              <w:t>բնակելի հատվածում՝ 1 քմ՝ 4,000 ԱՄՆ դոլարին համարժեք դրամ,</w:t>
            </w:r>
          </w:p>
          <w:p w14:paraId="7FAEDC46" w14:textId="77777777" w:rsidR="00B2514D" w:rsidRPr="00D72F58" w:rsidRDefault="00B2514D" w:rsidP="000D7307">
            <w:pPr>
              <w:pStyle w:val="ListParagraph"/>
              <w:numPr>
                <w:ilvl w:val="0"/>
                <w:numId w:val="10"/>
              </w:numPr>
              <w:ind w:left="172" w:hanging="142"/>
              <w:jc w:val="both"/>
              <w:rPr>
                <w:rFonts w:ascii="GHEA Grapalat" w:hAnsi="GHEA Grapalat"/>
                <w:lang w:val="hy-AM"/>
              </w:rPr>
            </w:pPr>
            <w:r w:rsidRPr="00D72F58">
              <w:rPr>
                <w:rFonts w:ascii="GHEA Grapalat" w:hAnsi="GHEA Grapalat"/>
                <w:lang w:val="hy-AM"/>
              </w:rPr>
              <w:t xml:space="preserve">հասարակական նշանակության տարածքում՝ 1 քմ՝ 6,000-12,000 ԱՄՆ դոլարին համարժեք դրամ, </w:t>
            </w:r>
          </w:p>
          <w:p w14:paraId="72455699" w14:textId="77777777" w:rsidR="00B2514D" w:rsidRPr="00D72F58" w:rsidRDefault="00B2514D" w:rsidP="000D7307">
            <w:pPr>
              <w:pStyle w:val="ListParagraph"/>
              <w:numPr>
                <w:ilvl w:val="0"/>
                <w:numId w:val="10"/>
              </w:numPr>
              <w:ind w:left="172" w:hanging="142"/>
              <w:jc w:val="both"/>
              <w:rPr>
                <w:rFonts w:ascii="GHEA Grapalat" w:hAnsi="GHEA Grapalat"/>
                <w:lang w:val="hy-AM"/>
              </w:rPr>
            </w:pPr>
            <w:r w:rsidRPr="00D72F58">
              <w:rPr>
                <w:rFonts w:ascii="GHEA Grapalat" w:hAnsi="GHEA Grapalat"/>
                <w:lang w:val="hy-AM"/>
              </w:rPr>
              <w:t>մեկ մեքենայի ավտոկայանատեղի՝ 20,000 ԱՄՆ դոլարին համարժեք դրամ,</w:t>
            </w:r>
          </w:p>
          <w:p w14:paraId="69181E72" w14:textId="77777777" w:rsidR="00B2514D" w:rsidRPr="00D72F58" w:rsidRDefault="00B2514D" w:rsidP="000D7307">
            <w:pPr>
              <w:pStyle w:val="ListParagraph"/>
              <w:ind w:left="172"/>
              <w:jc w:val="both"/>
              <w:rPr>
                <w:rFonts w:ascii="GHEA Grapalat" w:hAnsi="GHEA Grapalat"/>
                <w:lang w:val="hy-AM"/>
              </w:rPr>
            </w:pPr>
          </w:p>
          <w:p w14:paraId="5D54E6C9" w14:textId="77777777" w:rsidR="00B2514D" w:rsidRPr="00D72F58" w:rsidRDefault="00B2514D" w:rsidP="000D7307">
            <w:pPr>
              <w:ind w:left="172"/>
              <w:jc w:val="both"/>
              <w:rPr>
                <w:rFonts w:ascii="GHEA Grapalat" w:hAnsi="GHEA Grapalat"/>
                <w:lang w:val="hy-AM"/>
              </w:rPr>
            </w:pPr>
          </w:p>
        </w:tc>
        <w:tc>
          <w:tcPr>
            <w:tcW w:w="2472" w:type="dxa"/>
          </w:tcPr>
          <w:p w14:paraId="1D269206" w14:textId="77777777" w:rsidR="00B2514D" w:rsidRPr="00D72F58" w:rsidRDefault="00B2514D" w:rsidP="000D7307">
            <w:pPr>
              <w:pStyle w:val="ListParagraph"/>
              <w:numPr>
                <w:ilvl w:val="0"/>
                <w:numId w:val="10"/>
              </w:numPr>
              <w:ind w:left="180" w:hanging="150"/>
              <w:jc w:val="both"/>
              <w:rPr>
                <w:rFonts w:ascii="GHEA Grapalat" w:hAnsi="GHEA Grapalat"/>
                <w:lang w:val="hy-AM"/>
              </w:rPr>
            </w:pPr>
            <w:r w:rsidRPr="00D72F58">
              <w:rPr>
                <w:rFonts w:ascii="GHEA Grapalat" w:hAnsi="GHEA Grapalat" w:cs="Sylfaen"/>
                <w:lang w:val="hy-AM"/>
              </w:rPr>
              <w:lastRenderedPageBreak/>
              <w:t>Կոնսորցիում</w:t>
            </w:r>
            <w:r w:rsidRPr="00D72F58">
              <w:rPr>
                <w:rFonts w:ascii="GHEA Grapalat" w:hAnsi="GHEA Grapalat"/>
                <w:lang w:val="hy-AM"/>
              </w:rPr>
              <w:t xml:space="preserve"> ընկերությունների մասնակիցների (բաժնետերեր) կողմից իրականացվող ուղղակի ներդրումներ</w:t>
            </w:r>
          </w:p>
          <w:p w14:paraId="6BBCC452" w14:textId="77777777" w:rsidR="00B2514D" w:rsidRPr="00D72F58" w:rsidRDefault="00B2514D" w:rsidP="000D7307">
            <w:pPr>
              <w:pStyle w:val="ListParagraph"/>
              <w:ind w:left="180"/>
              <w:jc w:val="both"/>
              <w:rPr>
                <w:rFonts w:ascii="GHEA Grapalat" w:hAnsi="GHEA Grapalat"/>
                <w:lang w:val="hy-AM"/>
              </w:rPr>
            </w:pPr>
          </w:p>
          <w:p w14:paraId="43C47D51" w14:textId="77777777" w:rsidR="00B2514D" w:rsidRPr="00D72F58" w:rsidRDefault="00B2514D" w:rsidP="000D7307">
            <w:pPr>
              <w:pStyle w:val="ListParagraph"/>
              <w:numPr>
                <w:ilvl w:val="0"/>
                <w:numId w:val="10"/>
              </w:numPr>
              <w:ind w:left="180" w:hanging="150"/>
              <w:jc w:val="both"/>
              <w:rPr>
                <w:rFonts w:ascii="GHEA Grapalat" w:hAnsi="GHEA Grapalat"/>
                <w:lang w:val="hy-AM"/>
              </w:rPr>
            </w:pPr>
            <w:r w:rsidRPr="00D72F58">
              <w:rPr>
                <w:rFonts w:ascii="GHEA Grapalat" w:hAnsi="GHEA Grapalat"/>
                <w:lang w:val="hy-AM"/>
              </w:rPr>
              <w:t>Բանկային, ֆինանսական կառույցներից ներգրավվող միջոցներ</w:t>
            </w:r>
          </w:p>
          <w:p w14:paraId="64086C42" w14:textId="77777777" w:rsidR="00B2514D" w:rsidRPr="00D72F58" w:rsidRDefault="00B2514D" w:rsidP="000D7307">
            <w:pPr>
              <w:pStyle w:val="ListParagraph"/>
              <w:rPr>
                <w:rFonts w:ascii="GHEA Grapalat" w:hAnsi="GHEA Grapalat"/>
                <w:lang w:val="hy-AM"/>
              </w:rPr>
            </w:pPr>
          </w:p>
          <w:p w14:paraId="322E0608" w14:textId="77777777" w:rsidR="00B2514D" w:rsidRPr="00D72F58" w:rsidRDefault="00B2514D" w:rsidP="000D7307">
            <w:pPr>
              <w:pStyle w:val="ListParagraph"/>
              <w:numPr>
                <w:ilvl w:val="0"/>
                <w:numId w:val="10"/>
              </w:numPr>
              <w:ind w:left="180" w:hanging="150"/>
              <w:jc w:val="both"/>
              <w:rPr>
                <w:rFonts w:ascii="GHEA Grapalat" w:hAnsi="GHEA Grapalat"/>
                <w:lang w:val="hy-AM"/>
              </w:rPr>
            </w:pPr>
            <w:r w:rsidRPr="00D72F58">
              <w:rPr>
                <w:rFonts w:ascii="GHEA Grapalat" w:hAnsi="GHEA Grapalat"/>
                <w:lang w:val="hy-AM"/>
              </w:rPr>
              <w:t>Կոնսորցիում ընկերությունների մասնակիցների մասնակցությամբ փոխկապակցված ընկերությունների ներուժի, արտադրանքի, ծառայությունների ներգրավում</w:t>
            </w:r>
          </w:p>
          <w:p w14:paraId="2AAA2385" w14:textId="77777777" w:rsidR="00B2514D" w:rsidRPr="00D72F58" w:rsidRDefault="00B2514D" w:rsidP="000D7307">
            <w:pPr>
              <w:jc w:val="both"/>
              <w:rPr>
                <w:rFonts w:ascii="GHEA Grapalat" w:hAnsi="GHEA Grapalat"/>
                <w:lang w:val="hy-AM"/>
              </w:rPr>
            </w:pPr>
          </w:p>
        </w:tc>
      </w:tr>
    </w:tbl>
    <w:p w14:paraId="091875BD" w14:textId="77777777" w:rsidR="00B2514D" w:rsidRPr="00D72F58" w:rsidRDefault="00B2514D" w:rsidP="00B2514D">
      <w:pPr>
        <w:jc w:val="both"/>
        <w:rPr>
          <w:rFonts w:ascii="GHEA Grapalat" w:hAnsi="GHEA Grapalat"/>
          <w:lang w:val="hy-AM"/>
        </w:rPr>
      </w:pPr>
    </w:p>
    <w:p w14:paraId="0A697A7A" w14:textId="77777777" w:rsidR="00B2514D" w:rsidRPr="00D72F58" w:rsidRDefault="00B2514D" w:rsidP="00B2514D">
      <w:pPr>
        <w:jc w:val="both"/>
        <w:rPr>
          <w:rFonts w:ascii="GHEA Grapalat" w:hAnsi="GHEA Grapalat" w:cs="Sylfaen"/>
          <w:lang w:val="hy-AM"/>
        </w:rPr>
      </w:pPr>
      <w:r w:rsidRPr="00D72F58">
        <w:rPr>
          <w:rFonts w:ascii="GHEA Grapalat" w:hAnsi="GHEA Grapalat" w:cs="Sylfaen"/>
          <w:lang w:val="hy-AM"/>
        </w:rPr>
        <w:t>Հիմնական ծախսեր՝</w:t>
      </w:r>
    </w:p>
    <w:p w14:paraId="0B8C513F" w14:textId="77777777" w:rsidR="00B2514D" w:rsidRPr="00D72F58" w:rsidRDefault="00B2514D" w:rsidP="00B2514D">
      <w:pPr>
        <w:pStyle w:val="ListParagraph"/>
        <w:numPr>
          <w:ilvl w:val="0"/>
          <w:numId w:val="5"/>
        </w:numPr>
        <w:ind w:left="284" w:hanging="284"/>
        <w:jc w:val="both"/>
        <w:rPr>
          <w:rFonts w:ascii="GHEA Grapalat" w:hAnsi="GHEA Grapalat"/>
          <w:lang w:val="hy-AM"/>
        </w:rPr>
      </w:pPr>
      <w:r w:rsidRPr="00D72F58">
        <w:rPr>
          <w:rFonts w:ascii="GHEA Grapalat" w:hAnsi="GHEA Grapalat"/>
          <w:lang w:val="hy-AM"/>
        </w:rPr>
        <w:t>Նախագծի պատվեր,</w:t>
      </w:r>
    </w:p>
    <w:p w14:paraId="211596D6" w14:textId="77777777" w:rsidR="00B2514D" w:rsidRPr="00D72F58" w:rsidRDefault="00B2514D" w:rsidP="00B2514D">
      <w:pPr>
        <w:pStyle w:val="ListParagraph"/>
        <w:numPr>
          <w:ilvl w:val="0"/>
          <w:numId w:val="5"/>
        </w:numPr>
        <w:ind w:left="284" w:hanging="284"/>
        <w:jc w:val="both"/>
        <w:rPr>
          <w:rFonts w:ascii="GHEA Grapalat" w:hAnsi="GHEA Grapalat"/>
          <w:lang w:val="hy-AM"/>
        </w:rPr>
      </w:pPr>
      <w:r w:rsidRPr="00D72F58">
        <w:rPr>
          <w:rFonts w:ascii="GHEA Grapalat" w:hAnsi="GHEA Grapalat"/>
          <w:lang w:val="hy-AM"/>
        </w:rPr>
        <w:t>Ա1 գոտու գույքերի նկատմամբ կառուցապատման իրավունքի ձեռք բերում, ներառյալ կառուցապատման իրավունքի տրամադրման համար սահմանված վճարներ, քաղաքաշինական փաստաթղթերի ձեռքբերում,</w:t>
      </w:r>
    </w:p>
    <w:p w14:paraId="54484504" w14:textId="77777777" w:rsidR="00B2514D" w:rsidRPr="00D72F58" w:rsidRDefault="00B2514D" w:rsidP="00B2514D">
      <w:pPr>
        <w:pStyle w:val="ListParagraph"/>
        <w:numPr>
          <w:ilvl w:val="0"/>
          <w:numId w:val="5"/>
        </w:numPr>
        <w:ind w:left="284" w:hanging="284"/>
        <w:jc w:val="both"/>
        <w:rPr>
          <w:rFonts w:ascii="GHEA Grapalat" w:hAnsi="GHEA Grapalat"/>
          <w:lang w:val="hy-AM"/>
        </w:rPr>
      </w:pPr>
      <w:r w:rsidRPr="00D72F58">
        <w:rPr>
          <w:rFonts w:ascii="GHEA Grapalat" w:hAnsi="GHEA Grapalat"/>
          <w:lang w:val="hy-AM"/>
        </w:rPr>
        <w:t>Բ1 և Բ2 գոտում գտնվող գույքերի ձեռքբերում՝ սեփականության իրավունքով, Բ1 և Բ2 գոտու քաղաքաշինական փաստաթղթերի ձեռքբերում,</w:t>
      </w:r>
    </w:p>
    <w:p w14:paraId="738C89E9" w14:textId="77777777" w:rsidR="00B2514D" w:rsidRPr="00D72F58" w:rsidRDefault="00B2514D" w:rsidP="00B2514D">
      <w:pPr>
        <w:pStyle w:val="ListParagraph"/>
        <w:numPr>
          <w:ilvl w:val="0"/>
          <w:numId w:val="5"/>
        </w:numPr>
        <w:ind w:left="284" w:hanging="284"/>
        <w:jc w:val="both"/>
        <w:rPr>
          <w:rFonts w:ascii="GHEA Grapalat" w:hAnsi="GHEA Grapalat"/>
          <w:lang w:val="hy-AM"/>
        </w:rPr>
      </w:pPr>
      <w:r w:rsidRPr="00D72F58">
        <w:rPr>
          <w:rFonts w:ascii="GHEA Grapalat" w:hAnsi="GHEA Grapalat"/>
          <w:lang w:val="hy-AM"/>
        </w:rPr>
        <w:t>Բ3 գոտում գտնվող գույքերի ձեռքբերում՝ գոտու նկատմամբ հանրության գերակա շահ ճանաչելու մասին ՀՀ կառավարության համապատասխան որոշման հիմքով, ներառյալ՝ գույքերի սեփականատերերին տրվող փոխհատուցումներ, ինչպես նաև ՀՀ օրենսդրությամբ սահմանված այլ վճարային պարտավորություններ, քաղաքաշինական փաստաթղթերի ձեռքբերում,</w:t>
      </w:r>
    </w:p>
    <w:p w14:paraId="71939937" w14:textId="77777777" w:rsidR="00B2514D" w:rsidRPr="00D72F58" w:rsidRDefault="00B2514D" w:rsidP="00B2514D">
      <w:pPr>
        <w:pStyle w:val="ListParagraph"/>
        <w:numPr>
          <w:ilvl w:val="0"/>
          <w:numId w:val="5"/>
        </w:numPr>
        <w:ind w:left="284" w:hanging="284"/>
        <w:jc w:val="both"/>
        <w:rPr>
          <w:rFonts w:ascii="GHEA Grapalat" w:hAnsi="GHEA Grapalat"/>
          <w:lang w:val="hy-AM"/>
        </w:rPr>
      </w:pPr>
      <w:r w:rsidRPr="00D72F58">
        <w:rPr>
          <w:rFonts w:ascii="GHEA Grapalat" w:eastAsia="Times New Roman" w:hAnsi="GHEA Grapalat" w:cs="Sylfaen"/>
          <w:lang w:val="hy-AM"/>
        </w:rPr>
        <w:lastRenderedPageBreak/>
        <w:t>Երևանի</w:t>
      </w:r>
      <w:r w:rsidRPr="00D72F58">
        <w:rPr>
          <w:rFonts w:ascii="GHEA Grapalat" w:eastAsia="Times New Roman" w:hAnsi="GHEA Grapalat" w:cs="Times New Roman"/>
          <w:lang w:val="hy-AM"/>
        </w:rPr>
        <w:t xml:space="preserve"> </w:t>
      </w:r>
      <w:r w:rsidRPr="00D72F58">
        <w:rPr>
          <w:rFonts w:ascii="GHEA Grapalat" w:eastAsia="Times New Roman" w:hAnsi="GHEA Grapalat" w:cs="Sylfaen"/>
          <w:lang w:val="hy-AM"/>
        </w:rPr>
        <w:t>քաղաքապետի</w:t>
      </w:r>
      <w:r w:rsidRPr="00D72F58">
        <w:rPr>
          <w:rFonts w:ascii="GHEA Grapalat" w:eastAsia="Times New Roman" w:hAnsi="GHEA Grapalat" w:cs="Times New Roman"/>
          <w:lang w:val="hy-AM"/>
        </w:rPr>
        <w:t xml:space="preserve"> 15.01.2025</w:t>
      </w:r>
      <w:r w:rsidRPr="00D72F58">
        <w:rPr>
          <w:rFonts w:ascii="GHEA Grapalat" w:eastAsia="Times New Roman" w:hAnsi="GHEA Grapalat" w:cs="Sylfaen"/>
          <w:lang w:val="hy-AM"/>
        </w:rPr>
        <w:t>թ</w:t>
      </w:r>
      <w:r w:rsidRPr="00D72F58">
        <w:rPr>
          <w:rFonts w:ascii="GHEA Grapalat" w:eastAsia="Times New Roman" w:hAnsi="GHEA Grapalat" w:cs="Times New Roman"/>
          <w:lang w:val="hy-AM"/>
        </w:rPr>
        <w:t>. N 123-</w:t>
      </w:r>
      <w:r w:rsidRPr="00D72F58">
        <w:rPr>
          <w:rFonts w:ascii="GHEA Grapalat" w:eastAsia="Times New Roman" w:hAnsi="GHEA Grapalat" w:cs="Sylfaen"/>
          <w:lang w:val="hy-AM"/>
        </w:rPr>
        <w:t>Ա</w:t>
      </w:r>
      <w:r w:rsidRPr="00D72F58">
        <w:rPr>
          <w:rFonts w:ascii="GHEA Grapalat" w:eastAsia="Times New Roman" w:hAnsi="GHEA Grapalat" w:cs="Times New Roman"/>
          <w:lang w:val="hy-AM"/>
        </w:rPr>
        <w:t xml:space="preserve"> </w:t>
      </w:r>
      <w:r w:rsidRPr="00D72F58">
        <w:rPr>
          <w:rFonts w:ascii="GHEA Grapalat" w:eastAsia="Times New Roman" w:hAnsi="GHEA Grapalat" w:cs="Sylfaen"/>
          <w:lang w:val="hy-AM"/>
        </w:rPr>
        <w:t xml:space="preserve">որոշման Հավելված 5-ով սահմանված վճարներ, ներառյալ քաղաքապետարանի անունով նոտարի դեպոզիտ հաշիվ վճարվող գումար, </w:t>
      </w:r>
    </w:p>
    <w:p w14:paraId="4669D0A3" w14:textId="77777777" w:rsidR="00B2514D" w:rsidRPr="00D72F58" w:rsidRDefault="00B2514D" w:rsidP="00B2514D">
      <w:pPr>
        <w:pStyle w:val="ListParagraph"/>
        <w:numPr>
          <w:ilvl w:val="0"/>
          <w:numId w:val="5"/>
        </w:numPr>
        <w:ind w:left="284" w:hanging="284"/>
        <w:rPr>
          <w:rFonts w:ascii="GHEA Grapalat" w:eastAsia="Times New Roman" w:hAnsi="GHEA Grapalat" w:cs="Times New Roman"/>
        </w:rPr>
      </w:pPr>
      <w:r w:rsidRPr="00D72F58">
        <w:rPr>
          <w:rFonts w:ascii="GHEA Grapalat" w:eastAsia="Times New Roman" w:hAnsi="GHEA Grapalat" w:cs="Sylfaen"/>
          <w:lang w:val="hy-AM"/>
        </w:rPr>
        <w:t xml:space="preserve">Աշխատավարձեր, </w:t>
      </w:r>
    </w:p>
    <w:p w14:paraId="6475C837" w14:textId="77777777" w:rsidR="00B2514D" w:rsidRPr="00D72F58" w:rsidRDefault="00B2514D" w:rsidP="00B2514D">
      <w:pPr>
        <w:pStyle w:val="ListParagraph"/>
        <w:numPr>
          <w:ilvl w:val="0"/>
          <w:numId w:val="5"/>
        </w:numPr>
        <w:ind w:left="284" w:hanging="284"/>
        <w:rPr>
          <w:rFonts w:ascii="GHEA Grapalat" w:eastAsia="Times New Roman" w:hAnsi="GHEA Grapalat" w:cs="Times New Roman"/>
        </w:rPr>
      </w:pPr>
      <w:r w:rsidRPr="00D72F58">
        <w:rPr>
          <w:rFonts w:ascii="GHEA Grapalat" w:eastAsia="Times New Roman" w:hAnsi="GHEA Grapalat" w:cs="Times New Roman"/>
          <w:lang w:val="hy-AM"/>
        </w:rPr>
        <w:t>Ենթակառուցվածների ստեղծում,</w:t>
      </w:r>
    </w:p>
    <w:p w14:paraId="158EDF5E" w14:textId="77777777" w:rsidR="00B2514D" w:rsidRPr="00D72F58" w:rsidRDefault="00B2514D" w:rsidP="00B2514D">
      <w:pPr>
        <w:pStyle w:val="ListParagraph"/>
        <w:numPr>
          <w:ilvl w:val="0"/>
          <w:numId w:val="5"/>
        </w:numPr>
        <w:ind w:left="284" w:hanging="284"/>
        <w:rPr>
          <w:rFonts w:ascii="GHEA Grapalat" w:eastAsia="Times New Roman" w:hAnsi="GHEA Grapalat" w:cs="Times New Roman"/>
        </w:rPr>
      </w:pPr>
      <w:r w:rsidRPr="00D72F58">
        <w:rPr>
          <w:rFonts w:ascii="GHEA Grapalat" w:eastAsia="Times New Roman" w:hAnsi="GHEA Grapalat" w:cs="Times New Roman"/>
          <w:lang w:val="hy-AM"/>
        </w:rPr>
        <w:t>Կառուցապատում, շինարարական աշխատանքների կատարում,</w:t>
      </w:r>
    </w:p>
    <w:p w14:paraId="251BD684" w14:textId="77777777" w:rsidR="00B2514D" w:rsidRPr="00D72F58" w:rsidRDefault="00B2514D" w:rsidP="00B2514D">
      <w:pPr>
        <w:pStyle w:val="ListParagraph"/>
        <w:numPr>
          <w:ilvl w:val="0"/>
          <w:numId w:val="5"/>
        </w:numPr>
        <w:ind w:left="284" w:hanging="284"/>
        <w:jc w:val="both"/>
        <w:rPr>
          <w:rFonts w:ascii="GHEA Grapalat" w:hAnsi="GHEA Grapalat"/>
        </w:rPr>
      </w:pPr>
      <w:r w:rsidRPr="00D72F58">
        <w:rPr>
          <w:rFonts w:ascii="GHEA Grapalat" w:hAnsi="GHEA Grapalat" w:cs="Sylfaen"/>
        </w:rPr>
        <w:t>Արտակարգ</w:t>
      </w:r>
      <w:r w:rsidRPr="00D72F58">
        <w:rPr>
          <w:rFonts w:ascii="GHEA Grapalat" w:hAnsi="GHEA Grapalat"/>
        </w:rPr>
        <w:t xml:space="preserve"> </w:t>
      </w:r>
      <w:r w:rsidRPr="00D72F58">
        <w:rPr>
          <w:rFonts w:ascii="GHEA Grapalat" w:hAnsi="GHEA Grapalat" w:cs="Sylfaen"/>
        </w:rPr>
        <w:t>իրավիճակների</w:t>
      </w:r>
      <w:r w:rsidRPr="00D72F58">
        <w:rPr>
          <w:rFonts w:ascii="GHEA Grapalat" w:hAnsi="GHEA Grapalat"/>
        </w:rPr>
        <w:t xml:space="preserve"> </w:t>
      </w:r>
      <w:r w:rsidRPr="00D72F58">
        <w:rPr>
          <w:rFonts w:ascii="GHEA Grapalat" w:hAnsi="GHEA Grapalat" w:cs="Sylfaen"/>
        </w:rPr>
        <w:t>և</w:t>
      </w:r>
      <w:r w:rsidRPr="00D72F58">
        <w:rPr>
          <w:rFonts w:ascii="GHEA Grapalat" w:hAnsi="GHEA Grapalat"/>
        </w:rPr>
        <w:t xml:space="preserve"> </w:t>
      </w:r>
      <w:r w:rsidRPr="00D72F58">
        <w:rPr>
          <w:rFonts w:ascii="GHEA Grapalat" w:hAnsi="GHEA Grapalat" w:cs="Sylfaen"/>
        </w:rPr>
        <w:t>ռիսկերի</w:t>
      </w:r>
      <w:r w:rsidRPr="00D72F58">
        <w:rPr>
          <w:rFonts w:ascii="GHEA Grapalat" w:hAnsi="GHEA Grapalat"/>
        </w:rPr>
        <w:t xml:space="preserve"> </w:t>
      </w:r>
      <w:r w:rsidRPr="00D72F58">
        <w:rPr>
          <w:rFonts w:ascii="GHEA Grapalat" w:hAnsi="GHEA Grapalat" w:cs="Sylfaen"/>
        </w:rPr>
        <w:t>կառավարման</w:t>
      </w:r>
      <w:r w:rsidRPr="00D72F58">
        <w:rPr>
          <w:rFonts w:ascii="GHEA Grapalat" w:hAnsi="GHEA Grapalat"/>
        </w:rPr>
        <w:t xml:space="preserve"> </w:t>
      </w:r>
      <w:r w:rsidRPr="00D72F58">
        <w:rPr>
          <w:rFonts w:ascii="GHEA Grapalat" w:hAnsi="GHEA Grapalat" w:cs="Sylfaen"/>
        </w:rPr>
        <w:t>հատկացումներ</w:t>
      </w:r>
      <w:r w:rsidRPr="00D72F58">
        <w:rPr>
          <w:rFonts w:ascii="GHEA Grapalat" w:hAnsi="GHEA Grapalat" w:cs="Sylfaen"/>
          <w:lang w:val="hy-AM"/>
        </w:rPr>
        <w:t>,</w:t>
      </w:r>
    </w:p>
    <w:p w14:paraId="380156BA" w14:textId="77777777" w:rsidR="00B2514D" w:rsidRPr="00D72F58" w:rsidRDefault="00B2514D" w:rsidP="00B2514D">
      <w:pPr>
        <w:pStyle w:val="ListParagraph"/>
        <w:numPr>
          <w:ilvl w:val="0"/>
          <w:numId w:val="5"/>
        </w:numPr>
        <w:ind w:left="284" w:hanging="284"/>
        <w:jc w:val="both"/>
        <w:rPr>
          <w:rFonts w:ascii="GHEA Grapalat" w:hAnsi="GHEA Grapalat"/>
        </w:rPr>
      </w:pPr>
      <w:r w:rsidRPr="00D72F58">
        <w:rPr>
          <w:rFonts w:ascii="GHEA Grapalat" w:hAnsi="GHEA Grapalat"/>
          <w:lang w:val="hy-AM"/>
        </w:rPr>
        <w:t>Այլ չնախատեսված ծախսեր։</w:t>
      </w:r>
    </w:p>
    <w:p w14:paraId="2668F011" w14:textId="77777777" w:rsidR="00B2514D" w:rsidRPr="00D72F58" w:rsidRDefault="00B2514D" w:rsidP="00B2514D">
      <w:pPr>
        <w:ind w:left="284" w:hanging="284"/>
        <w:jc w:val="both"/>
        <w:rPr>
          <w:rFonts w:ascii="GHEA Grapalat" w:hAnsi="GHEA Grapalat"/>
        </w:rPr>
      </w:pPr>
    </w:p>
    <w:p w14:paraId="22CE957E" w14:textId="77777777" w:rsidR="00B2514D" w:rsidRPr="00D72F58" w:rsidRDefault="00B2514D" w:rsidP="00B2514D">
      <w:pPr>
        <w:pStyle w:val="ListParagraph"/>
        <w:ind w:left="0"/>
        <w:jc w:val="both"/>
        <w:rPr>
          <w:rFonts w:ascii="GHEA Grapalat" w:hAnsi="GHEA Grapalat"/>
          <w:lang w:val="hy-AM"/>
        </w:rPr>
      </w:pPr>
      <w:r w:rsidRPr="00D72F58">
        <w:rPr>
          <w:rFonts w:ascii="GHEA Grapalat" w:hAnsi="GHEA Grapalat"/>
          <w:lang w:val="hy-AM"/>
        </w:rPr>
        <w:t>Տեխնիկակական ցուցանիշներ</w:t>
      </w:r>
    </w:p>
    <w:p w14:paraId="6A49CA07" w14:textId="77777777" w:rsidR="00B2514D" w:rsidRPr="00D72F58" w:rsidRDefault="00B2514D" w:rsidP="00B2514D">
      <w:pPr>
        <w:pStyle w:val="ListParagraph"/>
        <w:ind w:left="284" w:hanging="284"/>
        <w:jc w:val="both"/>
        <w:rPr>
          <w:rFonts w:ascii="GHEA Grapalat" w:hAnsi="GHEA Grapalat"/>
          <w:lang w:val="hy-AM"/>
        </w:rPr>
      </w:pPr>
      <w:r w:rsidRPr="00D72F58">
        <w:rPr>
          <w:rFonts w:ascii="GHEA Grapalat" w:hAnsi="GHEA Grapalat"/>
          <w:lang w:val="hy-AM"/>
        </w:rPr>
        <w:t>Գոտիների ընդհանուր նկարագրություն</w:t>
      </w:r>
    </w:p>
    <w:p w14:paraId="2BD864C8" w14:textId="77777777" w:rsidR="00B2514D" w:rsidRPr="00D72F58" w:rsidRDefault="00B2514D" w:rsidP="00B2514D">
      <w:pPr>
        <w:pStyle w:val="ListParagraph"/>
        <w:tabs>
          <w:tab w:val="left" w:pos="0"/>
        </w:tabs>
        <w:ind w:left="0"/>
        <w:jc w:val="both"/>
        <w:rPr>
          <w:rFonts w:ascii="GHEA Grapalat" w:eastAsia="Times New Roman" w:hAnsi="GHEA Grapalat" w:cs="Times New Roman"/>
        </w:rPr>
      </w:pPr>
      <w:r w:rsidRPr="00D72F58">
        <w:rPr>
          <w:rFonts w:ascii="GHEA Grapalat" w:eastAsia="Times New Roman" w:hAnsi="GHEA Grapalat" w:cs="Sylfaen"/>
        </w:rPr>
        <w:t>Գոտի</w:t>
      </w:r>
      <w:r w:rsidRPr="00D72F58">
        <w:rPr>
          <w:rFonts w:ascii="GHEA Grapalat" w:eastAsia="Times New Roman" w:hAnsi="GHEA Grapalat" w:cs="Times New Roman"/>
        </w:rPr>
        <w:t xml:space="preserve"> </w:t>
      </w:r>
      <w:r w:rsidRPr="00D72F58">
        <w:rPr>
          <w:rFonts w:ascii="GHEA Grapalat" w:eastAsia="Times New Roman" w:hAnsi="GHEA Grapalat" w:cs="Sylfaen"/>
        </w:rPr>
        <w:t>Ա</w:t>
      </w:r>
      <w:r w:rsidRPr="00D72F58">
        <w:rPr>
          <w:rFonts w:ascii="GHEA Grapalat" w:eastAsia="Times New Roman" w:hAnsi="GHEA Grapalat" w:cs="Times New Roman"/>
          <w:lang w:val="hy-AM"/>
        </w:rPr>
        <w:t>-</w:t>
      </w:r>
      <w:r w:rsidRPr="00D72F58">
        <w:rPr>
          <w:rFonts w:ascii="GHEA Grapalat" w:eastAsia="Times New Roman" w:hAnsi="GHEA Grapalat" w:cs="Times New Roman"/>
        </w:rPr>
        <w:t xml:space="preserve">1 </w:t>
      </w:r>
    </w:p>
    <w:p w14:paraId="279F1843" w14:textId="77777777" w:rsidR="00B2514D" w:rsidRPr="00D72F58" w:rsidRDefault="00B2514D" w:rsidP="00B2514D">
      <w:pPr>
        <w:numPr>
          <w:ilvl w:val="0"/>
          <w:numId w:val="15"/>
        </w:numPr>
        <w:tabs>
          <w:tab w:val="left" w:pos="0"/>
        </w:tabs>
        <w:ind w:left="0" w:firstLine="0"/>
        <w:jc w:val="both"/>
        <w:rPr>
          <w:rFonts w:ascii="GHEA Grapalat" w:hAnsi="GHEA Grapalat"/>
          <w:lang w:val="hy-AM"/>
        </w:rPr>
      </w:pPr>
      <w:r w:rsidRPr="00D72F58">
        <w:rPr>
          <w:rFonts w:ascii="GHEA Grapalat" w:hAnsi="GHEA Grapalat"/>
          <w:lang w:val="hy-AM"/>
        </w:rPr>
        <w:t>ընդհանուր կառուցապատման մակերես՝ 33,953 քմ</w:t>
      </w:r>
    </w:p>
    <w:p w14:paraId="1D728062" w14:textId="77777777" w:rsidR="00B2514D" w:rsidRPr="00D72F58" w:rsidRDefault="00B2514D" w:rsidP="00B2514D">
      <w:pPr>
        <w:numPr>
          <w:ilvl w:val="0"/>
          <w:numId w:val="15"/>
        </w:numPr>
        <w:tabs>
          <w:tab w:val="left" w:pos="0"/>
        </w:tabs>
        <w:ind w:left="0" w:firstLine="0"/>
        <w:jc w:val="both"/>
        <w:rPr>
          <w:rFonts w:ascii="GHEA Grapalat" w:hAnsi="GHEA Grapalat"/>
          <w:lang w:val="hy-AM"/>
        </w:rPr>
      </w:pPr>
      <w:r w:rsidRPr="00D72F58">
        <w:rPr>
          <w:rFonts w:ascii="GHEA Grapalat" w:hAnsi="GHEA Grapalat"/>
          <w:lang w:val="hy-AM"/>
        </w:rPr>
        <w:t>վերգետնյա կառուցապատման մակերես՝ 17,795 քմ</w:t>
      </w:r>
    </w:p>
    <w:p w14:paraId="4CB3F25D" w14:textId="77777777" w:rsidR="00B2514D" w:rsidRPr="00D72F58" w:rsidRDefault="00B2514D" w:rsidP="00B2514D">
      <w:pPr>
        <w:tabs>
          <w:tab w:val="left" w:pos="0"/>
        </w:tabs>
        <w:jc w:val="both"/>
        <w:rPr>
          <w:rFonts w:ascii="GHEA Grapalat" w:hAnsi="GHEA Grapalat"/>
          <w:lang w:val="hy-AM"/>
        </w:rPr>
      </w:pPr>
      <w:r w:rsidRPr="00D72F58">
        <w:rPr>
          <w:rFonts w:ascii="GHEA Grapalat" w:hAnsi="GHEA Grapalat"/>
          <w:lang w:val="hy-AM"/>
        </w:rPr>
        <w:t>Մշակութային կառույցների բարձրությունը չի գերազանցում +1131 նիշը</w:t>
      </w:r>
    </w:p>
    <w:p w14:paraId="2E65AD8E" w14:textId="77777777" w:rsidR="00B2514D" w:rsidRPr="00D72F58" w:rsidRDefault="00B2514D" w:rsidP="00B2514D">
      <w:pPr>
        <w:tabs>
          <w:tab w:val="left" w:pos="0"/>
        </w:tabs>
        <w:jc w:val="both"/>
        <w:rPr>
          <w:rFonts w:ascii="GHEA Grapalat" w:hAnsi="GHEA Grapalat"/>
          <w:lang w:val="hy-AM"/>
        </w:rPr>
      </w:pPr>
      <w:r w:rsidRPr="00D72F58">
        <w:rPr>
          <w:rFonts w:ascii="GHEA Grapalat" w:hAnsi="GHEA Grapalat"/>
          <w:lang w:val="hy-AM"/>
        </w:rPr>
        <w:t>Գոտի Բ</w:t>
      </w:r>
    </w:p>
    <w:p w14:paraId="0DBFFD47" w14:textId="77777777" w:rsidR="00B2514D" w:rsidRPr="00D72F58" w:rsidRDefault="00B2514D" w:rsidP="00B2514D">
      <w:pPr>
        <w:numPr>
          <w:ilvl w:val="0"/>
          <w:numId w:val="15"/>
        </w:numPr>
        <w:tabs>
          <w:tab w:val="left" w:pos="0"/>
        </w:tabs>
        <w:ind w:left="0" w:firstLine="0"/>
        <w:jc w:val="both"/>
        <w:rPr>
          <w:rFonts w:ascii="GHEA Grapalat" w:hAnsi="GHEA Grapalat"/>
          <w:lang w:val="hy-AM"/>
        </w:rPr>
      </w:pPr>
      <w:r w:rsidRPr="00D72F58">
        <w:rPr>
          <w:rFonts w:ascii="GHEA Grapalat" w:hAnsi="GHEA Grapalat"/>
          <w:lang w:val="hy-AM"/>
        </w:rPr>
        <w:t>ընդհանուր կառուցապատման մակերես՝ 168,680 քմ</w:t>
      </w:r>
    </w:p>
    <w:p w14:paraId="1964345C" w14:textId="77777777" w:rsidR="00B2514D" w:rsidRPr="00D72F58" w:rsidRDefault="00B2514D" w:rsidP="00B2514D">
      <w:pPr>
        <w:numPr>
          <w:ilvl w:val="0"/>
          <w:numId w:val="15"/>
        </w:numPr>
        <w:tabs>
          <w:tab w:val="left" w:pos="0"/>
        </w:tabs>
        <w:ind w:left="0" w:firstLine="0"/>
        <w:jc w:val="both"/>
        <w:rPr>
          <w:rFonts w:ascii="GHEA Grapalat" w:hAnsi="GHEA Grapalat"/>
          <w:lang w:val="hy-AM"/>
        </w:rPr>
      </w:pPr>
      <w:r w:rsidRPr="00D72F58">
        <w:rPr>
          <w:rFonts w:ascii="GHEA Grapalat" w:hAnsi="GHEA Grapalat"/>
          <w:lang w:val="hy-AM"/>
        </w:rPr>
        <w:t>վերգետնյա կառուցապատման մակերես՝  125,000 քմ</w:t>
      </w:r>
    </w:p>
    <w:p w14:paraId="34395D4D" w14:textId="77777777" w:rsidR="00B2514D" w:rsidRPr="00D72F58" w:rsidRDefault="00B2514D" w:rsidP="00B2514D">
      <w:pPr>
        <w:tabs>
          <w:tab w:val="left" w:pos="0"/>
        </w:tabs>
        <w:jc w:val="both"/>
        <w:rPr>
          <w:rFonts w:ascii="GHEA Grapalat" w:hAnsi="GHEA Grapalat"/>
          <w:lang w:val="hy-AM"/>
        </w:rPr>
      </w:pPr>
      <w:r w:rsidRPr="00D72F58">
        <w:rPr>
          <w:rFonts w:ascii="GHEA Grapalat" w:hAnsi="GHEA Grapalat"/>
          <w:lang w:val="hy-AM"/>
        </w:rPr>
        <w:t>Բ գոտին ներառում է երեք ենթագոտիներ՝</w:t>
      </w:r>
    </w:p>
    <w:p w14:paraId="17BD2F70" w14:textId="77777777" w:rsidR="00B2514D" w:rsidRPr="00D72F58" w:rsidRDefault="00B2514D" w:rsidP="00B2514D">
      <w:pPr>
        <w:numPr>
          <w:ilvl w:val="0"/>
          <w:numId w:val="15"/>
        </w:numPr>
        <w:tabs>
          <w:tab w:val="left" w:pos="0"/>
        </w:tabs>
        <w:ind w:left="0" w:firstLine="0"/>
        <w:jc w:val="both"/>
        <w:rPr>
          <w:rFonts w:ascii="GHEA Grapalat" w:hAnsi="GHEA Grapalat"/>
          <w:lang w:val="hy-AM"/>
        </w:rPr>
      </w:pPr>
      <w:r w:rsidRPr="00D72F58">
        <w:rPr>
          <w:rFonts w:ascii="GHEA Grapalat" w:hAnsi="GHEA Grapalat"/>
          <w:lang w:val="hy-AM"/>
        </w:rPr>
        <w:t>Բ-1 բազմաֆունկցիոնալ բնակելի թաղամաս՝ 83,900 քմ մակերեսով</w:t>
      </w:r>
    </w:p>
    <w:p w14:paraId="4FD194B5" w14:textId="77777777" w:rsidR="00B2514D" w:rsidRPr="00D72F58" w:rsidRDefault="00B2514D" w:rsidP="00B2514D">
      <w:pPr>
        <w:numPr>
          <w:ilvl w:val="0"/>
          <w:numId w:val="15"/>
        </w:numPr>
        <w:tabs>
          <w:tab w:val="left" w:pos="0"/>
        </w:tabs>
        <w:ind w:left="0" w:firstLine="0"/>
        <w:jc w:val="both"/>
        <w:rPr>
          <w:rFonts w:ascii="GHEA Grapalat" w:hAnsi="GHEA Grapalat"/>
          <w:lang w:val="hy-AM"/>
        </w:rPr>
      </w:pPr>
      <w:r w:rsidRPr="00D72F58">
        <w:rPr>
          <w:rFonts w:ascii="GHEA Grapalat" w:hAnsi="GHEA Grapalat"/>
          <w:lang w:val="hy-AM"/>
        </w:rPr>
        <w:t>Բ-2 բազմաֆունկցիոնալ բնակելի թաղամաս՝ 17,300 քմ մակերեսով</w:t>
      </w:r>
    </w:p>
    <w:p w14:paraId="3642C65C" w14:textId="77777777" w:rsidR="00B2514D" w:rsidRPr="00D72F58" w:rsidRDefault="00B2514D" w:rsidP="00B2514D">
      <w:pPr>
        <w:numPr>
          <w:ilvl w:val="0"/>
          <w:numId w:val="15"/>
        </w:numPr>
        <w:tabs>
          <w:tab w:val="left" w:pos="0"/>
        </w:tabs>
        <w:ind w:left="0" w:firstLine="0"/>
        <w:jc w:val="both"/>
        <w:rPr>
          <w:rFonts w:ascii="GHEA Grapalat" w:hAnsi="GHEA Grapalat"/>
          <w:lang w:val="hy-AM"/>
        </w:rPr>
      </w:pPr>
      <w:r w:rsidRPr="00D72F58">
        <w:rPr>
          <w:rFonts w:ascii="GHEA Grapalat" w:hAnsi="GHEA Grapalat"/>
          <w:lang w:val="hy-AM"/>
        </w:rPr>
        <w:t>Բ-3 բազմաֆունկցիոնալ բնակելի թաղամաս՝ 23,800 քմ մակերեսով</w:t>
      </w:r>
    </w:p>
    <w:p w14:paraId="3AC092C3" w14:textId="77777777" w:rsidR="00B2514D" w:rsidRPr="00D72F58" w:rsidRDefault="00B2514D" w:rsidP="00B2514D">
      <w:pPr>
        <w:jc w:val="both"/>
        <w:rPr>
          <w:rFonts w:ascii="GHEA Grapalat" w:hAnsi="GHEA Grapalat"/>
          <w:lang w:val="hy-AM"/>
        </w:rPr>
      </w:pPr>
    </w:p>
    <w:p w14:paraId="08CB066E" w14:textId="77777777" w:rsidR="00B2514D" w:rsidRPr="00D72F58" w:rsidRDefault="00B2514D" w:rsidP="00B2514D">
      <w:pPr>
        <w:pStyle w:val="ListParagraph"/>
        <w:ind w:left="0"/>
        <w:jc w:val="both"/>
        <w:rPr>
          <w:rFonts w:ascii="GHEA Grapalat" w:hAnsi="GHEA Grapalat"/>
          <w:lang w:val="hy-AM"/>
        </w:rPr>
      </w:pPr>
      <w:r w:rsidRPr="00D72F58">
        <w:rPr>
          <w:rFonts w:ascii="GHEA Grapalat" w:hAnsi="GHEA Grapalat"/>
          <w:lang w:val="hy-AM"/>
        </w:rPr>
        <w:t>Իրավական ցուցանիշներ</w:t>
      </w:r>
    </w:p>
    <w:p w14:paraId="6FC2574A" w14:textId="77777777" w:rsidR="00B2514D" w:rsidRPr="00D72F58" w:rsidRDefault="00B2514D" w:rsidP="00B2514D">
      <w:pPr>
        <w:jc w:val="both"/>
        <w:rPr>
          <w:rFonts w:ascii="GHEA Grapalat" w:hAnsi="GHEA Grapalat"/>
          <w:lang w:val="hy-AM"/>
        </w:rPr>
      </w:pPr>
      <w:r w:rsidRPr="00D72F58">
        <w:rPr>
          <w:rFonts w:ascii="GHEA Grapalat" w:hAnsi="GHEA Grapalat"/>
          <w:lang w:val="hy-AM"/>
        </w:rPr>
        <w:t>Նախագծով նախատեսված հողատարածքն ունի իրավական կանոնակարգվածություն՝ մասնավորապես ՀՀ օրենսդրությունը կարգավորում է նշված տարածքում հողերի ձեռք բերման եղանակներն ու կարգը, նպատակային և/կամ գործառնական նշանակության փոփոխության կարգն ու պայմանները, քաղաքաշինական փաստաթղթերի ստացման կարգն ու պայմանները, շրջակա միջավայրի վրա դրա ազդեցության գնահատման պահանջներն ու պայմանները, շինարարության անվտանգության ապահովման կարգերն ու կանոնները, ինչպես նաև հանրության գերակա շահի ճանաչմամբ հողերի ձեռքբերման կարգը, պայմաններն ու պահանջները։</w:t>
      </w:r>
    </w:p>
    <w:p w14:paraId="0D9BADF8" w14:textId="77777777" w:rsidR="00B2514D" w:rsidRPr="00D72F58" w:rsidRDefault="00B2514D" w:rsidP="00B2514D">
      <w:pPr>
        <w:ind w:left="284" w:hanging="284"/>
        <w:jc w:val="both"/>
        <w:rPr>
          <w:rFonts w:ascii="GHEA Grapalat" w:hAnsi="GHEA Grapalat"/>
          <w:lang w:val="hy-AM"/>
        </w:rPr>
      </w:pPr>
    </w:p>
    <w:p w14:paraId="286DAEC7" w14:textId="77777777" w:rsidR="00B2514D" w:rsidRPr="00D72F58" w:rsidRDefault="00B2514D" w:rsidP="00B2514D">
      <w:pPr>
        <w:pStyle w:val="ListParagraph"/>
        <w:numPr>
          <w:ilvl w:val="0"/>
          <w:numId w:val="12"/>
        </w:numPr>
        <w:ind w:left="0" w:firstLine="0"/>
        <w:jc w:val="both"/>
        <w:rPr>
          <w:rFonts w:ascii="GHEA Grapalat" w:hAnsi="GHEA Grapalat"/>
          <w:b/>
          <w:lang w:val="hy-AM"/>
        </w:rPr>
      </w:pPr>
      <w:r w:rsidRPr="00D72F58">
        <w:rPr>
          <w:rFonts w:ascii="GHEA Grapalat" w:hAnsi="GHEA Grapalat"/>
          <w:b/>
          <w:lang w:val="hy-AM"/>
        </w:rPr>
        <w:t>Ռիսկերի վերլուծություն</w:t>
      </w:r>
    </w:p>
    <w:p w14:paraId="12D6DE2A" w14:textId="77777777" w:rsidR="00B2514D" w:rsidRPr="00D72F58" w:rsidRDefault="00B2514D" w:rsidP="00B2514D">
      <w:pPr>
        <w:pStyle w:val="ListParagraph"/>
        <w:ind w:left="0"/>
        <w:jc w:val="both"/>
        <w:rPr>
          <w:rFonts w:ascii="GHEA Grapalat" w:hAnsi="GHEA Grapalat"/>
          <w:lang w:val="hy-AM"/>
        </w:rPr>
      </w:pPr>
      <w:r w:rsidRPr="00D72F58">
        <w:rPr>
          <w:rFonts w:ascii="GHEA Grapalat" w:hAnsi="GHEA Grapalat" w:cs="Sylfaen"/>
          <w:lang w:val="hy-AM"/>
        </w:rPr>
        <w:t>Ֆինանսական</w:t>
      </w:r>
      <w:r w:rsidRPr="00D72F58">
        <w:rPr>
          <w:rFonts w:ascii="GHEA Grapalat" w:hAnsi="GHEA Grapalat"/>
          <w:lang w:val="hy-AM"/>
        </w:rPr>
        <w:t xml:space="preserve"> </w:t>
      </w:r>
      <w:r w:rsidRPr="00D72F58">
        <w:rPr>
          <w:rFonts w:ascii="GHEA Grapalat" w:hAnsi="GHEA Grapalat" w:cs="Sylfaen"/>
          <w:lang w:val="hy-AM"/>
        </w:rPr>
        <w:t>ռիսկեր</w:t>
      </w:r>
      <w:r w:rsidRPr="00D72F58">
        <w:rPr>
          <w:rFonts w:ascii="GHEA Grapalat" w:hAnsi="GHEA Grapalat"/>
          <w:lang w:val="hy-AM"/>
        </w:rPr>
        <w:t xml:space="preserve">` </w:t>
      </w:r>
      <w:r w:rsidRPr="00D72F58">
        <w:rPr>
          <w:rFonts w:ascii="GHEA Grapalat" w:hAnsi="GHEA Grapalat" w:cs="Sylfaen"/>
          <w:lang w:val="hy-AM"/>
        </w:rPr>
        <w:t>շուկայի</w:t>
      </w:r>
      <w:r w:rsidRPr="00D72F58">
        <w:rPr>
          <w:rFonts w:ascii="GHEA Grapalat" w:hAnsi="GHEA Grapalat"/>
          <w:lang w:val="hy-AM"/>
        </w:rPr>
        <w:t xml:space="preserve"> </w:t>
      </w:r>
      <w:r w:rsidRPr="00D72F58">
        <w:rPr>
          <w:rFonts w:ascii="GHEA Grapalat" w:hAnsi="GHEA Grapalat" w:cs="Sylfaen"/>
          <w:lang w:val="hy-AM"/>
        </w:rPr>
        <w:t>տատանումներ</w:t>
      </w:r>
      <w:r w:rsidRPr="00D72F58">
        <w:rPr>
          <w:rFonts w:ascii="GHEA Grapalat" w:hAnsi="GHEA Grapalat"/>
          <w:lang w:val="hy-AM"/>
        </w:rPr>
        <w:t xml:space="preserve">, </w:t>
      </w:r>
      <w:r w:rsidRPr="00D72F58">
        <w:rPr>
          <w:rFonts w:ascii="GHEA Grapalat" w:hAnsi="GHEA Grapalat" w:cs="Sylfaen"/>
          <w:lang w:val="hy-AM"/>
        </w:rPr>
        <w:t>գնաճ</w:t>
      </w:r>
      <w:r w:rsidRPr="00D72F58">
        <w:rPr>
          <w:rFonts w:ascii="GHEA Grapalat" w:hAnsi="GHEA Grapalat"/>
          <w:lang w:val="hy-AM"/>
        </w:rPr>
        <w:t xml:space="preserve"> </w:t>
      </w:r>
      <w:r w:rsidRPr="00D72F58">
        <w:rPr>
          <w:rFonts w:ascii="Courier New" w:hAnsi="Courier New" w:cs="Courier New"/>
          <w:color w:val="2F5496" w:themeColor="accent1" w:themeShade="BF"/>
          <w:lang w:val="hy-AM"/>
        </w:rPr>
        <w:t>→</w:t>
      </w:r>
      <w:r w:rsidRPr="00D72F58">
        <w:rPr>
          <w:rFonts w:ascii="GHEA Grapalat" w:hAnsi="GHEA Grapalat"/>
          <w:lang w:val="hy-AM"/>
        </w:rPr>
        <w:t xml:space="preserve"> </w:t>
      </w:r>
      <w:r w:rsidRPr="00D72F58">
        <w:rPr>
          <w:rFonts w:ascii="GHEA Grapalat" w:hAnsi="GHEA Grapalat" w:cs="Sylfaen"/>
          <w:lang w:val="hy-AM"/>
        </w:rPr>
        <w:t>Մեղմացում (Mitigation)</w:t>
      </w:r>
      <w:r w:rsidRPr="00D72F58">
        <w:rPr>
          <w:rFonts w:ascii="GHEA Grapalat" w:hAnsi="GHEA Grapalat"/>
          <w:lang w:val="hy-AM"/>
        </w:rPr>
        <w:t xml:space="preserve">` </w:t>
      </w:r>
      <w:r w:rsidRPr="00D72F58">
        <w:rPr>
          <w:rFonts w:ascii="GHEA Grapalat" w:hAnsi="GHEA Grapalat" w:cs="Sylfaen"/>
          <w:lang w:val="hy-AM"/>
        </w:rPr>
        <w:t>ֆիքսված</w:t>
      </w:r>
      <w:r w:rsidRPr="00D72F58">
        <w:rPr>
          <w:rFonts w:ascii="GHEA Grapalat" w:hAnsi="GHEA Grapalat"/>
          <w:lang w:val="hy-AM"/>
        </w:rPr>
        <w:t xml:space="preserve"> </w:t>
      </w:r>
      <w:r w:rsidRPr="00D72F58">
        <w:rPr>
          <w:rFonts w:ascii="GHEA Grapalat" w:hAnsi="GHEA Grapalat" w:cs="Sylfaen"/>
          <w:lang w:val="hy-AM"/>
        </w:rPr>
        <w:t>գնով</w:t>
      </w:r>
      <w:r w:rsidRPr="00D72F58">
        <w:rPr>
          <w:rFonts w:ascii="GHEA Grapalat" w:hAnsi="GHEA Grapalat"/>
          <w:lang w:val="hy-AM"/>
        </w:rPr>
        <w:t xml:space="preserve"> </w:t>
      </w:r>
      <w:r w:rsidRPr="00D72F58">
        <w:rPr>
          <w:rFonts w:ascii="GHEA Grapalat" w:hAnsi="GHEA Grapalat" w:cs="Sylfaen"/>
          <w:lang w:val="hy-AM"/>
        </w:rPr>
        <w:t>պայմանագրեր</w:t>
      </w:r>
      <w:r w:rsidRPr="00D72F58">
        <w:rPr>
          <w:rFonts w:ascii="GHEA Grapalat" w:hAnsi="GHEA Grapalat"/>
          <w:lang w:val="hy-AM"/>
        </w:rPr>
        <w:t xml:space="preserve">, </w:t>
      </w:r>
      <w:r w:rsidRPr="00D72F58">
        <w:rPr>
          <w:rFonts w:ascii="GHEA Grapalat" w:hAnsi="GHEA Grapalat" w:cs="Sylfaen"/>
          <w:lang w:val="hy-AM"/>
        </w:rPr>
        <w:t>դիվերսիֆիկացված</w:t>
      </w:r>
      <w:r w:rsidRPr="00D72F58">
        <w:rPr>
          <w:rFonts w:ascii="GHEA Grapalat" w:hAnsi="GHEA Grapalat"/>
          <w:lang w:val="hy-AM"/>
        </w:rPr>
        <w:t xml:space="preserve"> </w:t>
      </w:r>
      <w:r w:rsidRPr="00D72F58">
        <w:rPr>
          <w:rFonts w:ascii="GHEA Grapalat" w:hAnsi="GHEA Grapalat" w:cs="Sylfaen"/>
          <w:lang w:val="hy-AM"/>
        </w:rPr>
        <w:t>ֆինանսավորում</w:t>
      </w:r>
    </w:p>
    <w:p w14:paraId="5815AAE0" w14:textId="77777777" w:rsidR="00B2514D" w:rsidRPr="00D72F58" w:rsidRDefault="00B2514D" w:rsidP="00B2514D">
      <w:pPr>
        <w:pStyle w:val="ListParagraph"/>
        <w:ind w:left="0"/>
        <w:jc w:val="both"/>
        <w:rPr>
          <w:rFonts w:ascii="GHEA Grapalat" w:hAnsi="GHEA Grapalat"/>
          <w:lang w:val="hy-AM"/>
        </w:rPr>
      </w:pPr>
      <w:r w:rsidRPr="00D72F58">
        <w:rPr>
          <w:rFonts w:ascii="GHEA Grapalat" w:hAnsi="GHEA Grapalat" w:cs="Sylfaen"/>
          <w:lang w:val="hy-AM"/>
        </w:rPr>
        <w:t>Ընթացակարգային</w:t>
      </w:r>
      <w:r w:rsidRPr="00D72F58">
        <w:rPr>
          <w:rFonts w:ascii="GHEA Grapalat" w:hAnsi="GHEA Grapalat"/>
          <w:lang w:val="hy-AM"/>
        </w:rPr>
        <w:t xml:space="preserve"> </w:t>
      </w:r>
      <w:r w:rsidRPr="00D72F58">
        <w:rPr>
          <w:rFonts w:ascii="GHEA Grapalat" w:hAnsi="GHEA Grapalat" w:cs="Sylfaen"/>
          <w:lang w:val="hy-AM"/>
        </w:rPr>
        <w:t>ռիսկեր</w:t>
      </w:r>
      <w:r w:rsidRPr="00D72F58">
        <w:rPr>
          <w:rFonts w:ascii="GHEA Grapalat" w:hAnsi="GHEA Grapalat"/>
          <w:lang w:val="hy-AM"/>
        </w:rPr>
        <w:t xml:space="preserve">՝ </w:t>
      </w:r>
      <w:r w:rsidRPr="00D72F58">
        <w:rPr>
          <w:rFonts w:ascii="GHEA Grapalat" w:hAnsi="GHEA Grapalat" w:cs="Sylfaen"/>
          <w:lang w:val="hy-AM"/>
        </w:rPr>
        <w:t>թույլտվությունների, այլ փաստաթղթերի</w:t>
      </w:r>
      <w:r w:rsidRPr="00D72F58">
        <w:rPr>
          <w:rFonts w:ascii="GHEA Grapalat" w:hAnsi="GHEA Grapalat"/>
          <w:lang w:val="hy-AM"/>
        </w:rPr>
        <w:t xml:space="preserve"> տրամադրման </w:t>
      </w:r>
      <w:r w:rsidRPr="00D72F58">
        <w:rPr>
          <w:rFonts w:ascii="GHEA Grapalat" w:hAnsi="GHEA Grapalat" w:cs="Sylfaen"/>
          <w:lang w:val="hy-AM"/>
        </w:rPr>
        <w:t>ուշացումներ, օրենսդրական փոփոխություններ</w:t>
      </w:r>
      <w:r w:rsidRPr="00D72F58">
        <w:rPr>
          <w:rFonts w:ascii="GHEA Grapalat" w:hAnsi="GHEA Grapalat"/>
          <w:lang w:val="hy-AM"/>
        </w:rPr>
        <w:t xml:space="preserve"> </w:t>
      </w:r>
      <w:r w:rsidRPr="00D72F58">
        <w:rPr>
          <w:rFonts w:ascii="Courier New" w:hAnsi="Courier New" w:cs="Courier New"/>
          <w:color w:val="2F5496" w:themeColor="accent1" w:themeShade="BF"/>
          <w:lang w:val="hy-AM"/>
        </w:rPr>
        <w:t>→</w:t>
      </w:r>
      <w:r w:rsidRPr="00D72F58">
        <w:rPr>
          <w:rFonts w:ascii="GHEA Grapalat" w:hAnsi="GHEA Grapalat"/>
          <w:lang w:val="hy-AM"/>
        </w:rPr>
        <w:t xml:space="preserve"> </w:t>
      </w:r>
      <w:r w:rsidRPr="00D72F58">
        <w:rPr>
          <w:rFonts w:ascii="GHEA Grapalat" w:hAnsi="GHEA Grapalat" w:cs="Sylfaen"/>
          <w:lang w:val="hy-AM"/>
        </w:rPr>
        <w:t>Մեղմացում</w:t>
      </w:r>
      <w:r w:rsidRPr="00D72F58">
        <w:rPr>
          <w:rFonts w:ascii="GHEA Grapalat" w:hAnsi="GHEA Grapalat"/>
          <w:lang w:val="hy-AM"/>
        </w:rPr>
        <w:t xml:space="preserve"> </w:t>
      </w:r>
      <w:r w:rsidRPr="00D72F58">
        <w:rPr>
          <w:rFonts w:ascii="GHEA Grapalat" w:hAnsi="GHEA Grapalat" w:cs="Sylfaen"/>
          <w:lang w:val="hy-AM"/>
        </w:rPr>
        <w:t>(Mitigation)</w:t>
      </w:r>
      <w:r w:rsidRPr="00D72F58">
        <w:rPr>
          <w:rFonts w:ascii="GHEA Grapalat" w:hAnsi="GHEA Grapalat"/>
          <w:lang w:val="hy-AM"/>
        </w:rPr>
        <w:t xml:space="preserve">` </w:t>
      </w:r>
      <w:r w:rsidRPr="00D72F58">
        <w:rPr>
          <w:rFonts w:ascii="GHEA Grapalat" w:hAnsi="GHEA Grapalat" w:cs="Sylfaen"/>
          <w:lang w:val="hy-AM"/>
        </w:rPr>
        <w:t>վաղաժամ ծանուցումներ, դիմումներ, սերտ</w:t>
      </w:r>
      <w:r w:rsidRPr="00D72F58">
        <w:rPr>
          <w:rFonts w:ascii="GHEA Grapalat" w:hAnsi="GHEA Grapalat"/>
          <w:lang w:val="hy-AM"/>
        </w:rPr>
        <w:t xml:space="preserve"> </w:t>
      </w:r>
      <w:r w:rsidRPr="00D72F58">
        <w:rPr>
          <w:rFonts w:ascii="GHEA Grapalat" w:hAnsi="GHEA Grapalat" w:cs="Sylfaen"/>
          <w:lang w:val="hy-AM"/>
        </w:rPr>
        <w:t>համագործակցություն</w:t>
      </w:r>
      <w:r w:rsidRPr="00D72F58">
        <w:rPr>
          <w:rFonts w:ascii="GHEA Grapalat" w:hAnsi="GHEA Grapalat"/>
          <w:lang w:val="hy-AM"/>
        </w:rPr>
        <w:t xml:space="preserve"> </w:t>
      </w:r>
      <w:r w:rsidRPr="00D72F58">
        <w:rPr>
          <w:rFonts w:ascii="GHEA Grapalat" w:hAnsi="GHEA Grapalat" w:cs="Sylfaen"/>
          <w:lang w:val="hy-AM"/>
        </w:rPr>
        <w:t>լիազոր մարմնի</w:t>
      </w:r>
      <w:r w:rsidRPr="00D72F58">
        <w:rPr>
          <w:rFonts w:ascii="GHEA Grapalat" w:hAnsi="GHEA Grapalat"/>
          <w:lang w:val="hy-AM"/>
        </w:rPr>
        <w:t xml:space="preserve"> </w:t>
      </w:r>
      <w:r w:rsidRPr="00D72F58">
        <w:rPr>
          <w:rFonts w:ascii="GHEA Grapalat" w:hAnsi="GHEA Grapalat" w:cs="Sylfaen"/>
          <w:lang w:val="hy-AM"/>
        </w:rPr>
        <w:t>հետ</w:t>
      </w:r>
    </w:p>
    <w:p w14:paraId="5249475D" w14:textId="77777777" w:rsidR="00B2514D" w:rsidRPr="00D72F58" w:rsidRDefault="00B2514D" w:rsidP="00B2514D">
      <w:pPr>
        <w:pStyle w:val="ListParagraph"/>
        <w:ind w:left="0"/>
        <w:jc w:val="both"/>
        <w:rPr>
          <w:rFonts w:ascii="GHEA Grapalat" w:hAnsi="GHEA Grapalat" w:cs="Sylfaen"/>
          <w:lang w:val="hy-AM"/>
        </w:rPr>
      </w:pPr>
      <w:r w:rsidRPr="00D72F58">
        <w:rPr>
          <w:rFonts w:ascii="GHEA Grapalat" w:hAnsi="GHEA Grapalat" w:cs="Sylfaen"/>
          <w:lang w:val="hy-AM"/>
        </w:rPr>
        <w:lastRenderedPageBreak/>
        <w:t>Գործառնական</w:t>
      </w:r>
      <w:r w:rsidRPr="00D72F58">
        <w:rPr>
          <w:rFonts w:ascii="GHEA Grapalat" w:hAnsi="GHEA Grapalat"/>
          <w:lang w:val="hy-AM"/>
        </w:rPr>
        <w:t xml:space="preserve"> </w:t>
      </w:r>
      <w:r w:rsidRPr="00D72F58">
        <w:rPr>
          <w:rFonts w:ascii="GHEA Grapalat" w:hAnsi="GHEA Grapalat" w:cs="Sylfaen"/>
          <w:lang w:val="hy-AM"/>
        </w:rPr>
        <w:t>ռիսկեր</w:t>
      </w:r>
      <w:r w:rsidRPr="00D72F58">
        <w:rPr>
          <w:rFonts w:ascii="GHEA Grapalat" w:hAnsi="GHEA Grapalat"/>
          <w:lang w:val="hy-AM"/>
        </w:rPr>
        <w:t xml:space="preserve">՝ </w:t>
      </w:r>
      <w:r w:rsidRPr="00D72F58">
        <w:rPr>
          <w:rFonts w:ascii="GHEA Grapalat" w:hAnsi="GHEA Grapalat" w:cs="Sylfaen"/>
          <w:lang w:val="hy-AM"/>
        </w:rPr>
        <w:t>շինարարության</w:t>
      </w:r>
      <w:r w:rsidRPr="00D72F58">
        <w:rPr>
          <w:rFonts w:ascii="GHEA Grapalat" w:hAnsi="GHEA Grapalat"/>
          <w:lang w:val="hy-AM"/>
        </w:rPr>
        <w:t xml:space="preserve"> </w:t>
      </w:r>
      <w:r w:rsidRPr="00D72F58">
        <w:rPr>
          <w:rFonts w:ascii="GHEA Grapalat" w:hAnsi="GHEA Grapalat" w:cs="Sylfaen"/>
          <w:lang w:val="hy-AM"/>
        </w:rPr>
        <w:t>ձգձգումներ</w:t>
      </w:r>
      <w:r w:rsidRPr="00D72F58">
        <w:rPr>
          <w:rFonts w:ascii="GHEA Grapalat" w:hAnsi="GHEA Grapalat"/>
          <w:lang w:val="hy-AM"/>
        </w:rPr>
        <w:t xml:space="preserve"> </w:t>
      </w:r>
      <w:r w:rsidRPr="00D72F58">
        <w:rPr>
          <w:rFonts w:ascii="Courier New" w:hAnsi="Courier New" w:cs="Courier New"/>
          <w:color w:val="2F5496" w:themeColor="accent1" w:themeShade="BF"/>
          <w:lang w:val="hy-AM"/>
        </w:rPr>
        <w:t>→</w:t>
      </w:r>
      <w:r w:rsidRPr="00D72F58">
        <w:rPr>
          <w:rFonts w:ascii="GHEA Grapalat" w:hAnsi="GHEA Grapalat"/>
          <w:lang w:val="hy-AM"/>
        </w:rPr>
        <w:t xml:space="preserve"> </w:t>
      </w:r>
      <w:r w:rsidRPr="00D72F58">
        <w:rPr>
          <w:rFonts w:ascii="GHEA Grapalat" w:hAnsi="GHEA Grapalat" w:cs="Sylfaen"/>
          <w:lang w:val="hy-AM"/>
        </w:rPr>
        <w:t>Մեղմացում</w:t>
      </w:r>
      <w:r w:rsidRPr="00D72F58">
        <w:rPr>
          <w:rFonts w:ascii="GHEA Grapalat" w:hAnsi="GHEA Grapalat"/>
          <w:lang w:val="hy-AM"/>
        </w:rPr>
        <w:t xml:space="preserve"> </w:t>
      </w:r>
      <w:r w:rsidRPr="00D72F58">
        <w:rPr>
          <w:rFonts w:ascii="GHEA Grapalat" w:hAnsi="GHEA Grapalat" w:cs="Sylfaen"/>
          <w:lang w:val="hy-AM"/>
        </w:rPr>
        <w:t>(Mitigation)</w:t>
      </w:r>
      <w:r w:rsidRPr="00D72F58">
        <w:rPr>
          <w:rFonts w:ascii="GHEA Grapalat" w:hAnsi="GHEA Grapalat"/>
          <w:lang w:val="hy-AM"/>
        </w:rPr>
        <w:t xml:space="preserve">` </w:t>
      </w:r>
      <w:r w:rsidRPr="00D72F58">
        <w:rPr>
          <w:rFonts w:ascii="GHEA Grapalat" w:hAnsi="GHEA Grapalat" w:cs="Sylfaen"/>
          <w:lang w:val="hy-AM"/>
        </w:rPr>
        <w:t>Ծրագրի</w:t>
      </w:r>
      <w:r w:rsidRPr="00D72F58">
        <w:rPr>
          <w:rFonts w:ascii="GHEA Grapalat" w:hAnsi="GHEA Grapalat"/>
          <w:lang w:val="hy-AM"/>
        </w:rPr>
        <w:t xml:space="preserve"> </w:t>
      </w:r>
      <w:r w:rsidRPr="00D72F58">
        <w:rPr>
          <w:rFonts w:ascii="GHEA Grapalat" w:hAnsi="GHEA Grapalat" w:cs="Sylfaen"/>
          <w:lang w:val="hy-AM"/>
        </w:rPr>
        <w:t>կառավարում փորձառու կառավարչի կողմից</w:t>
      </w:r>
    </w:p>
    <w:p w14:paraId="60439B84" w14:textId="77777777" w:rsidR="00B2514D" w:rsidRPr="00D72F58" w:rsidRDefault="00B2514D" w:rsidP="00B2514D">
      <w:pPr>
        <w:pStyle w:val="ListParagraph"/>
        <w:ind w:left="0"/>
        <w:jc w:val="both"/>
        <w:rPr>
          <w:rFonts w:ascii="GHEA Grapalat" w:hAnsi="GHEA Grapalat"/>
          <w:lang w:val="hy-AM"/>
        </w:rPr>
      </w:pPr>
    </w:p>
    <w:p w14:paraId="1CB203E7" w14:textId="77777777" w:rsidR="00B2514D" w:rsidRPr="00D72F58" w:rsidRDefault="00B2514D" w:rsidP="00B2514D">
      <w:pPr>
        <w:pStyle w:val="ListParagraph"/>
        <w:ind w:left="0"/>
        <w:jc w:val="both"/>
        <w:rPr>
          <w:rFonts w:ascii="GHEA Grapalat" w:hAnsi="GHEA Grapalat"/>
          <w:lang w:val="hy-AM"/>
        </w:rPr>
      </w:pPr>
    </w:p>
    <w:p w14:paraId="744C6C70" w14:textId="77777777" w:rsidR="00B2514D" w:rsidRPr="00D72F58" w:rsidRDefault="00B2514D" w:rsidP="00B2514D">
      <w:pPr>
        <w:pStyle w:val="ListParagraph"/>
        <w:numPr>
          <w:ilvl w:val="0"/>
          <w:numId w:val="12"/>
        </w:numPr>
        <w:ind w:left="0" w:firstLine="0"/>
        <w:jc w:val="both"/>
        <w:rPr>
          <w:rFonts w:ascii="GHEA Grapalat" w:hAnsi="GHEA Grapalat"/>
          <w:b/>
          <w:lang w:val="hy-AM"/>
        </w:rPr>
      </w:pPr>
      <w:r w:rsidRPr="00D72F58">
        <w:rPr>
          <w:rFonts w:ascii="GHEA Grapalat" w:hAnsi="GHEA Grapalat"/>
          <w:b/>
          <w:lang w:val="hy-AM"/>
        </w:rPr>
        <w:t>Հիմնավորումներ</w:t>
      </w:r>
    </w:p>
    <w:p w14:paraId="32E8F561" w14:textId="77777777" w:rsidR="00B2514D" w:rsidRPr="00D72F58" w:rsidRDefault="00B2514D" w:rsidP="00B2514D">
      <w:pPr>
        <w:jc w:val="both"/>
        <w:rPr>
          <w:rFonts w:ascii="GHEA Grapalat" w:hAnsi="GHEA Grapalat"/>
          <w:lang w:val="hy-AM"/>
        </w:rPr>
      </w:pPr>
      <w:r w:rsidRPr="00D72F58">
        <w:rPr>
          <w:rFonts w:ascii="GHEA Grapalat" w:hAnsi="GHEA Grapalat"/>
          <w:lang w:val="hy-AM"/>
        </w:rPr>
        <w:t xml:space="preserve">Ծրագիրն ունենալու է երկարաժամկետ, ուղղակի և անուղղակի ազդեցություններ տնտեսական աճի, քաղաքաշինության զարգացման, կայունության (sustainability) համատեքստում։ Ծրագիրը ստեղծելու է տնտեսական օգուտներ, ներառյալ ներդրումների ներգրավմամբ, աշխատատեղերի ստեղծմամբ, հարկերի և տեղական տուրքերի ավելացմամբ։ Ծրագիրն ունենալու է երկարաժամկետ ազդեցություններ բնակարանային ֆոնդի ծավալների ավելացման, դրա արդյունքում հարկային եկամուտների աճի, ենթակառուցվածքների ավելացման, մշակութային կյանքի զարգացման և դրանից բխող դրական ազդեցությունների, զբոսաշրջության, ներդրումների ներգրավման տեսանկյունից։ Ծրագրի ընդգծված առանձանահտկությունն այն է, որ Ծրագրի ավարտին Երևանն ունենալու է «Կասկադ» համալիրն ամբողջական և ավարտուն տեսքով՝ մշակութային կյանքի զարգացման հեռանկարով։ </w:t>
      </w:r>
    </w:p>
    <w:p w14:paraId="2E1A6B46" w14:textId="77777777" w:rsidR="00B2514D" w:rsidRPr="00D72F58" w:rsidRDefault="00B2514D" w:rsidP="00B2514D">
      <w:pPr>
        <w:jc w:val="both"/>
        <w:rPr>
          <w:rFonts w:ascii="GHEA Grapalat" w:hAnsi="GHEA Grapalat"/>
          <w:lang w:val="hy-AM"/>
        </w:rPr>
      </w:pPr>
    </w:p>
    <w:p w14:paraId="46921886" w14:textId="77777777" w:rsidR="00B2514D" w:rsidRPr="00D72F58" w:rsidRDefault="00B2514D" w:rsidP="00B2514D">
      <w:pPr>
        <w:jc w:val="both"/>
        <w:rPr>
          <w:rFonts w:ascii="GHEA Grapalat" w:hAnsi="GHEA Grapalat"/>
          <w:lang w:val="hy-AM"/>
        </w:rPr>
      </w:pPr>
    </w:p>
    <w:p w14:paraId="6DC39A14" w14:textId="77777777" w:rsidR="00B2514D" w:rsidRPr="00D72F58" w:rsidRDefault="00B2514D" w:rsidP="00B2514D">
      <w:pPr>
        <w:pStyle w:val="ListParagraph"/>
        <w:numPr>
          <w:ilvl w:val="0"/>
          <w:numId w:val="12"/>
        </w:numPr>
        <w:ind w:left="0" w:firstLine="0"/>
        <w:jc w:val="both"/>
        <w:rPr>
          <w:rFonts w:ascii="GHEA Grapalat" w:hAnsi="GHEA Grapalat" w:cs="Sylfaen"/>
          <w:b/>
          <w:lang w:val="hy-AM"/>
        </w:rPr>
      </w:pPr>
      <w:r w:rsidRPr="00D72F58">
        <w:rPr>
          <w:rFonts w:ascii="GHEA Grapalat" w:hAnsi="GHEA Grapalat" w:cs="Sylfaen"/>
          <w:b/>
          <w:lang w:val="hy-AM"/>
        </w:rPr>
        <w:t>Ծրագրի իրագործման պլանավորում</w:t>
      </w:r>
    </w:p>
    <w:p w14:paraId="03FAE376" w14:textId="77777777" w:rsidR="00B2514D" w:rsidRPr="00D72F58" w:rsidRDefault="00B2514D" w:rsidP="00B2514D">
      <w:pPr>
        <w:pStyle w:val="ListParagraph"/>
        <w:ind w:left="0"/>
        <w:jc w:val="both"/>
        <w:rPr>
          <w:rFonts w:ascii="GHEA Grapalat" w:hAnsi="GHEA Grapalat"/>
          <w:lang w:val="hy-AM"/>
        </w:rPr>
      </w:pPr>
      <w:r w:rsidRPr="00D72F58">
        <w:rPr>
          <w:rFonts w:ascii="GHEA Grapalat" w:hAnsi="GHEA Grapalat"/>
          <w:lang w:val="hy-AM"/>
        </w:rPr>
        <w:t>Ծրագիրն իրականացվելու է Ա1 և Բ1, Բ2 գոտիների միաժամանակյա կառուցապատմամբ՝ ապահովելով ծրագրի միասնականությունն ու ամբողջականությունը։ Շինարարական աշխատանքների կազմակերպման նախագիծը համաձայնեցվելու է Երևանի քաղաքապետարանի հետ՝ հիմնական նախագծի հաստատման փուլում։ Փուլային բաշխվածությունը ներկայացված է քաղաքաշինական հայեցակարգ փաստաթղթով։</w:t>
      </w:r>
    </w:p>
    <w:p w14:paraId="4AF4D273" w14:textId="77777777" w:rsidR="00B2514D" w:rsidRPr="00D72F58" w:rsidRDefault="00B2514D" w:rsidP="00B2514D">
      <w:pPr>
        <w:pStyle w:val="ListParagraph"/>
        <w:ind w:left="0"/>
        <w:jc w:val="both"/>
        <w:rPr>
          <w:rFonts w:ascii="GHEA Grapalat" w:hAnsi="GHEA Grapalat" w:cs="Sylfaen"/>
          <w:b/>
          <w:color w:val="2F5496" w:themeColor="accent1" w:themeShade="BF"/>
          <w:lang w:val="hy-AM"/>
        </w:rPr>
      </w:pPr>
    </w:p>
    <w:p w14:paraId="2D3A628A" w14:textId="77777777" w:rsidR="00B2514D" w:rsidRPr="00D72F58" w:rsidRDefault="00B2514D" w:rsidP="00B2514D">
      <w:pPr>
        <w:jc w:val="both"/>
        <w:rPr>
          <w:rFonts w:ascii="GHEA Grapalat" w:hAnsi="GHEA Grapalat"/>
          <w:lang w:val="hy-AM"/>
        </w:rPr>
      </w:pPr>
    </w:p>
    <w:p w14:paraId="33E31D07" w14:textId="77777777" w:rsidR="00B2514D" w:rsidRPr="00D72F58" w:rsidRDefault="00B2514D" w:rsidP="00B2514D">
      <w:pPr>
        <w:pStyle w:val="ListParagraph"/>
        <w:numPr>
          <w:ilvl w:val="0"/>
          <w:numId w:val="12"/>
        </w:numPr>
        <w:ind w:left="0" w:firstLine="0"/>
        <w:jc w:val="both"/>
        <w:rPr>
          <w:rFonts w:ascii="GHEA Grapalat" w:hAnsi="GHEA Grapalat" w:cs="Sylfaen"/>
          <w:b/>
          <w:lang w:val="hy-AM"/>
        </w:rPr>
      </w:pPr>
      <w:r w:rsidRPr="00D72F58">
        <w:rPr>
          <w:rFonts w:ascii="GHEA Grapalat" w:hAnsi="GHEA Grapalat" w:cs="Sylfaen"/>
          <w:b/>
          <w:lang w:val="hy-AM"/>
        </w:rPr>
        <w:t>Համագործակցություն</w:t>
      </w:r>
    </w:p>
    <w:p w14:paraId="2ADD67AA" w14:textId="77777777" w:rsidR="00B2514D" w:rsidRPr="00D72F58" w:rsidRDefault="00B2514D" w:rsidP="00B2514D">
      <w:pPr>
        <w:pStyle w:val="ListParagraph"/>
        <w:numPr>
          <w:ilvl w:val="0"/>
          <w:numId w:val="8"/>
        </w:numPr>
        <w:ind w:left="284" w:hanging="284"/>
        <w:jc w:val="both"/>
        <w:rPr>
          <w:rFonts w:ascii="GHEA Grapalat" w:hAnsi="GHEA Grapalat" w:cs="Sylfaen"/>
          <w:color w:val="000000" w:themeColor="text1"/>
          <w:lang w:val="hy-AM"/>
        </w:rPr>
      </w:pPr>
      <w:r w:rsidRPr="00D72F58">
        <w:rPr>
          <w:rFonts w:ascii="GHEA Grapalat" w:hAnsi="GHEA Grapalat" w:cs="Sylfaen"/>
          <w:color w:val="000000" w:themeColor="text1"/>
          <w:lang w:val="hy-AM"/>
        </w:rPr>
        <w:t>ՀՀ կառավարության և Երևանի քաղաքապետարանի հետ, մասնավորապես Երևան համայնքին պատկանող Ա1 գոտին կառուցապատման իրավունքով ստանալու, Բ1 և Բ2 գոտիներում գտնվող համայնքային սեփականություն հանդիսացող հողերը գնելու, Բ3 գոտու նկատմամբ հանրության գերակա շահի ճանաչմամբ որպես ձեռք բերող որոշվելու, քաղաքաշինական փաստաթղթեր, թույլտվություններ ստանալու, ինչպես նաև Ծրագրի արդյունավետ իրագործումն ապահովելու համատեքստում,</w:t>
      </w:r>
    </w:p>
    <w:p w14:paraId="0ADEC199" w14:textId="77777777" w:rsidR="00B2514D" w:rsidRPr="00D72F58" w:rsidRDefault="00B2514D" w:rsidP="00B2514D">
      <w:pPr>
        <w:pStyle w:val="ListParagraph"/>
        <w:numPr>
          <w:ilvl w:val="0"/>
          <w:numId w:val="8"/>
        </w:numPr>
        <w:ind w:left="284" w:hanging="284"/>
        <w:jc w:val="both"/>
        <w:rPr>
          <w:rFonts w:ascii="GHEA Grapalat" w:hAnsi="GHEA Grapalat" w:cs="Sylfaen"/>
          <w:color w:val="000000" w:themeColor="text1"/>
          <w:lang w:val="hy-AM"/>
        </w:rPr>
      </w:pPr>
      <w:r w:rsidRPr="00D72F58">
        <w:rPr>
          <w:rFonts w:ascii="GHEA Grapalat" w:hAnsi="GHEA Grapalat" w:cs="Sylfaen"/>
          <w:color w:val="000000" w:themeColor="text1"/>
          <w:lang w:val="hy-AM"/>
        </w:rPr>
        <w:t>Բանկային և ֆինանսական հաստատությունների հետ՝ ֆինանսական ռեսուրսներ ներգրավելու համատեքստում,</w:t>
      </w:r>
    </w:p>
    <w:p w14:paraId="1EB5C015" w14:textId="77777777" w:rsidR="00B2514D" w:rsidRPr="00D72F58" w:rsidRDefault="00B2514D" w:rsidP="00B2514D">
      <w:pPr>
        <w:pStyle w:val="ListParagraph"/>
        <w:numPr>
          <w:ilvl w:val="0"/>
          <w:numId w:val="8"/>
        </w:numPr>
        <w:ind w:left="284" w:hanging="284"/>
        <w:jc w:val="both"/>
        <w:rPr>
          <w:rFonts w:ascii="GHEA Grapalat" w:hAnsi="GHEA Grapalat" w:cs="Sylfaen"/>
          <w:color w:val="000000" w:themeColor="text1"/>
          <w:lang w:val="hy-AM"/>
        </w:rPr>
      </w:pPr>
      <w:r w:rsidRPr="00D72F58">
        <w:rPr>
          <w:rFonts w:ascii="GHEA Grapalat" w:hAnsi="GHEA Grapalat" w:cs="Sylfaen"/>
          <w:color w:val="000000" w:themeColor="text1"/>
          <w:lang w:val="hy-AM"/>
        </w:rPr>
        <w:t>Մատակարար, շինարարական և այլ ընկերությունների հետ՝ ծառայությունների, ապրանքների, աշխատանքների ձեռք բերման համատեքստում,</w:t>
      </w:r>
    </w:p>
    <w:p w14:paraId="3D96B3A1" w14:textId="77777777" w:rsidR="00B2514D" w:rsidRPr="00D72F58" w:rsidRDefault="00B2514D" w:rsidP="00B2514D">
      <w:pPr>
        <w:pStyle w:val="ListParagraph"/>
        <w:numPr>
          <w:ilvl w:val="0"/>
          <w:numId w:val="8"/>
        </w:numPr>
        <w:ind w:left="284" w:hanging="284"/>
        <w:jc w:val="both"/>
        <w:rPr>
          <w:rFonts w:ascii="GHEA Grapalat" w:hAnsi="GHEA Grapalat" w:cs="Sylfaen"/>
          <w:color w:val="000000" w:themeColor="text1"/>
          <w:lang w:val="hy-AM"/>
        </w:rPr>
      </w:pPr>
      <w:r w:rsidRPr="00D72F58">
        <w:rPr>
          <w:rFonts w:ascii="GHEA Grapalat" w:hAnsi="GHEA Grapalat" w:cs="Sylfaen"/>
          <w:color w:val="000000" w:themeColor="text1"/>
          <w:lang w:val="hy-AM"/>
        </w:rPr>
        <w:t>ՀՀ քաղաքացիների և այլ շահագրգիռ անձանց հետ՝ տեղեկատվության տրամադրման և համագործակցության համատեքստում։</w:t>
      </w:r>
    </w:p>
    <w:p w14:paraId="597604B3" w14:textId="77777777" w:rsidR="00B2514D" w:rsidRPr="00D72F58" w:rsidRDefault="00B2514D" w:rsidP="00B2514D">
      <w:pPr>
        <w:jc w:val="both"/>
        <w:rPr>
          <w:rFonts w:ascii="GHEA Grapalat" w:hAnsi="GHEA Grapalat"/>
          <w:lang w:val="hy-AM"/>
        </w:rPr>
      </w:pPr>
    </w:p>
    <w:p w14:paraId="1F9F1F5F" w14:textId="77777777" w:rsidR="00B2514D" w:rsidRPr="00D72F58" w:rsidRDefault="00B2514D" w:rsidP="00B2514D">
      <w:pPr>
        <w:pStyle w:val="ListParagraph"/>
        <w:numPr>
          <w:ilvl w:val="0"/>
          <w:numId w:val="12"/>
        </w:numPr>
        <w:ind w:left="0" w:firstLine="0"/>
        <w:jc w:val="both"/>
        <w:rPr>
          <w:rFonts w:ascii="GHEA Grapalat" w:hAnsi="GHEA Grapalat"/>
          <w:b/>
          <w:color w:val="2F5496" w:themeColor="accent1" w:themeShade="BF"/>
          <w:lang w:val="hy-AM"/>
        </w:rPr>
      </w:pPr>
      <w:r w:rsidRPr="00D72F58">
        <w:rPr>
          <w:rFonts w:ascii="GHEA Grapalat" w:hAnsi="GHEA Grapalat" w:cs="Sylfaen"/>
          <w:b/>
          <w:lang w:val="hy-AM"/>
        </w:rPr>
        <w:t>Պետությունից</w:t>
      </w:r>
      <w:r w:rsidRPr="00D72F58">
        <w:rPr>
          <w:rFonts w:ascii="GHEA Grapalat" w:hAnsi="GHEA Grapalat"/>
          <w:b/>
          <w:lang w:val="hy-AM"/>
        </w:rPr>
        <w:t xml:space="preserve"> ակնկալվող աջակցություն</w:t>
      </w:r>
    </w:p>
    <w:p w14:paraId="368338E8" w14:textId="77777777" w:rsidR="00B2514D" w:rsidRPr="00D72F58" w:rsidRDefault="00B2514D" w:rsidP="00B2514D">
      <w:pPr>
        <w:jc w:val="both"/>
        <w:rPr>
          <w:rFonts w:ascii="GHEA Grapalat" w:hAnsi="GHEA Grapalat"/>
          <w:bCs/>
          <w:lang w:val="hy-AM"/>
        </w:rPr>
      </w:pPr>
      <w:r w:rsidRPr="00D72F58">
        <w:rPr>
          <w:rFonts w:ascii="GHEA Grapalat" w:hAnsi="GHEA Grapalat"/>
          <w:bCs/>
          <w:lang w:val="hy-AM"/>
        </w:rPr>
        <w:t>Ծրագրի իրագործման համար անհրաժեշտ են Պետության համապատասխան որոշումները (ինչպես նաև ՀՀ օրենսդրությամբ սահմանված այլ գործողությունների իրականացումը), որոնց արդյունքում կիրականացվի՝</w:t>
      </w:r>
    </w:p>
    <w:p w14:paraId="632AFB5D" w14:textId="77777777" w:rsidR="00B2514D" w:rsidRPr="00D72F58" w:rsidRDefault="00B2514D" w:rsidP="00B2514D">
      <w:pPr>
        <w:pStyle w:val="ListParagraph"/>
        <w:numPr>
          <w:ilvl w:val="0"/>
          <w:numId w:val="7"/>
        </w:numPr>
        <w:ind w:left="284" w:hanging="284"/>
        <w:jc w:val="both"/>
        <w:rPr>
          <w:rFonts w:ascii="GHEA Grapalat" w:hAnsi="GHEA Grapalat"/>
          <w:bCs/>
          <w:lang w:val="hy-AM"/>
        </w:rPr>
      </w:pPr>
      <w:r w:rsidRPr="00D72F58">
        <w:rPr>
          <w:rFonts w:ascii="GHEA Grapalat" w:hAnsi="GHEA Grapalat" w:cs="Sylfaen"/>
          <w:bCs/>
          <w:lang w:val="hy-AM"/>
        </w:rPr>
        <w:t>Ա</w:t>
      </w:r>
      <w:r w:rsidRPr="00D72F58">
        <w:rPr>
          <w:rFonts w:ascii="GHEA Grapalat" w:hAnsi="GHEA Grapalat"/>
          <w:bCs/>
          <w:lang w:val="hy-AM"/>
        </w:rPr>
        <w:t>1 գոտու հանձնում Ընկերությանը՝ կառուցապատման իրավունքով, որպեսզի Ընկերությունն ունենա նշված գոտու կառուցապատման համար անհրաժեշտ իրավական մեխանիզմներ,</w:t>
      </w:r>
    </w:p>
    <w:p w14:paraId="02FA0BE3" w14:textId="77777777" w:rsidR="00B2514D" w:rsidRPr="00D72F58" w:rsidRDefault="00B2514D" w:rsidP="00B2514D">
      <w:pPr>
        <w:pStyle w:val="ListParagraph"/>
        <w:numPr>
          <w:ilvl w:val="0"/>
          <w:numId w:val="7"/>
        </w:numPr>
        <w:ind w:left="284" w:hanging="284"/>
        <w:jc w:val="both"/>
        <w:rPr>
          <w:rFonts w:ascii="GHEA Grapalat" w:hAnsi="GHEA Grapalat"/>
          <w:bCs/>
          <w:lang w:val="hy-AM"/>
        </w:rPr>
      </w:pPr>
      <w:r w:rsidRPr="00D72F58">
        <w:rPr>
          <w:rFonts w:ascii="GHEA Grapalat" w:hAnsi="GHEA Grapalat"/>
          <w:bCs/>
          <w:lang w:val="hy-AM"/>
        </w:rPr>
        <w:t>Համայնքային սեփականություն հանդիսացող՝ Նախագծի Բ1 և Բ2 գոտիներով նախանշված հողերի օտարում Ընկերությանը՝ առուվաճառքի պայմանագրերի կնքմամբ, պայմանագրերի գինը սահմանելով գույք(եր)ի կադաստրային արժեք(ներ)ի չափով, իսկ վճարման կարգը՝ տարաժամկետ վճարմամբ,</w:t>
      </w:r>
    </w:p>
    <w:p w14:paraId="4DA6A28F" w14:textId="77777777" w:rsidR="00B2514D" w:rsidRPr="00D72F58" w:rsidRDefault="00B2514D" w:rsidP="00B2514D">
      <w:pPr>
        <w:pStyle w:val="ListParagraph"/>
        <w:numPr>
          <w:ilvl w:val="0"/>
          <w:numId w:val="7"/>
        </w:numPr>
        <w:ind w:left="284" w:hanging="284"/>
        <w:jc w:val="both"/>
        <w:rPr>
          <w:rFonts w:ascii="GHEA Grapalat" w:hAnsi="GHEA Grapalat"/>
          <w:bCs/>
          <w:lang w:val="hy-AM"/>
        </w:rPr>
      </w:pPr>
      <w:r w:rsidRPr="00D72F58">
        <w:rPr>
          <w:rFonts w:ascii="GHEA Grapalat" w:hAnsi="GHEA Grapalat"/>
          <w:bCs/>
          <w:lang w:val="hy-AM"/>
        </w:rPr>
        <w:t>Հանրության գերակա շահի ճանաչում Բ3 գոտու նկատմամբ՝ ձեռք բերող ճանաչելով Ընկերությանը, որպեսզի Ընկերությունն ունենա նշված գոտու կառուցապատման համար անհրաժեշտ իրավական մեխանիզմներ։</w:t>
      </w:r>
    </w:p>
    <w:p w14:paraId="0CB73068" w14:textId="77777777" w:rsidR="00B2514D" w:rsidRPr="00D72F58" w:rsidRDefault="00B2514D" w:rsidP="00B2514D">
      <w:pPr>
        <w:jc w:val="both"/>
        <w:rPr>
          <w:rFonts w:ascii="GHEA Grapalat" w:hAnsi="GHEA Grapalat"/>
          <w:lang w:val="hy-AM"/>
        </w:rPr>
      </w:pPr>
    </w:p>
    <w:p w14:paraId="6AC8B1D6" w14:textId="77777777" w:rsidR="00B2514D" w:rsidRPr="00D72F58" w:rsidRDefault="00B2514D" w:rsidP="00B2514D">
      <w:pPr>
        <w:jc w:val="both"/>
        <w:rPr>
          <w:rFonts w:ascii="GHEA Grapalat" w:hAnsi="GHEA Grapalat"/>
          <w:lang w:val="hy-AM"/>
        </w:rPr>
      </w:pPr>
      <w:r w:rsidRPr="00D72F58">
        <w:rPr>
          <w:rFonts w:ascii="GHEA Grapalat" w:hAnsi="GHEA Grapalat"/>
          <w:lang w:val="hy-AM"/>
        </w:rPr>
        <w:t>Ծրագրի իրագործմամբ Երևան քաղաքին կհանձնվի 20 միլիարդ 46 միլիոն ՀՀ դրամ ներդրումային արժեքով «Կասկադ մշակութային հանգույց» համալիրը, շուրջ 40 000 քմ կանաչապատ տարածք և զարգացած ենթակառուցվածնքեր։</w:t>
      </w:r>
    </w:p>
    <w:p w14:paraId="305B5774" w14:textId="77777777" w:rsidR="00B2514D" w:rsidRPr="00D72F58" w:rsidRDefault="00B2514D" w:rsidP="00B2514D">
      <w:pPr>
        <w:jc w:val="both"/>
        <w:rPr>
          <w:rFonts w:ascii="GHEA Grapalat" w:hAnsi="GHEA Grapalat"/>
          <w:lang w:val="hy-AM"/>
        </w:rPr>
      </w:pPr>
    </w:p>
    <w:p w14:paraId="3B36C898" w14:textId="77777777" w:rsidR="00B2514D" w:rsidRPr="00D72F58" w:rsidRDefault="00B2514D" w:rsidP="00B2514D">
      <w:pPr>
        <w:jc w:val="both"/>
        <w:rPr>
          <w:rFonts w:ascii="GHEA Grapalat" w:hAnsi="GHEA Grapalat"/>
          <w:lang w:val="hy-AM"/>
        </w:rPr>
      </w:pPr>
    </w:p>
    <w:p w14:paraId="3FBA45B0" w14:textId="77777777" w:rsidR="00B2514D" w:rsidRPr="00D72F58" w:rsidRDefault="00B2514D" w:rsidP="00B2514D">
      <w:pPr>
        <w:jc w:val="both"/>
        <w:rPr>
          <w:rFonts w:ascii="GHEA Grapalat" w:hAnsi="GHEA Grapalat"/>
          <w:lang w:val="hy-AM"/>
        </w:rPr>
      </w:pPr>
    </w:p>
    <w:p w14:paraId="68103BF0" w14:textId="77777777" w:rsidR="00B2514D" w:rsidRPr="00D72F58" w:rsidRDefault="00B2514D" w:rsidP="00B2514D">
      <w:pPr>
        <w:jc w:val="both"/>
        <w:rPr>
          <w:rFonts w:ascii="GHEA Grapalat" w:hAnsi="GHEA Grapalat"/>
          <w:lang w:val="hy-AM"/>
        </w:rPr>
      </w:pPr>
    </w:p>
    <w:p w14:paraId="51D85F92" w14:textId="77777777" w:rsidR="00B2514D" w:rsidRPr="00D72F58" w:rsidRDefault="00B2514D" w:rsidP="00B2514D">
      <w:pPr>
        <w:jc w:val="both"/>
        <w:rPr>
          <w:rFonts w:ascii="GHEA Grapalat" w:hAnsi="GHEA Grapalat"/>
          <w:lang w:val="hy-AM"/>
        </w:rPr>
      </w:pPr>
    </w:p>
    <w:p w14:paraId="74D747C4" w14:textId="77777777" w:rsidR="00B2514D" w:rsidRPr="00D72F58" w:rsidRDefault="00B2514D" w:rsidP="00B2514D">
      <w:pPr>
        <w:jc w:val="both"/>
        <w:rPr>
          <w:rFonts w:ascii="GHEA Grapalat" w:hAnsi="GHEA Grapalat"/>
          <w:lang w:val="hy-AM"/>
        </w:rPr>
      </w:pPr>
    </w:p>
    <w:p w14:paraId="01E92158" w14:textId="77777777" w:rsidR="00B2514D" w:rsidRPr="00D72F58" w:rsidRDefault="00B2514D" w:rsidP="00B2514D">
      <w:pPr>
        <w:jc w:val="both"/>
        <w:rPr>
          <w:rFonts w:ascii="GHEA Grapalat" w:hAnsi="GHEA Grapalat"/>
          <w:lang w:val="hy-AM"/>
        </w:rPr>
      </w:pPr>
    </w:p>
    <w:p w14:paraId="67B0D940" w14:textId="77777777" w:rsidR="00B2514D" w:rsidRPr="00D72F58" w:rsidRDefault="00B2514D" w:rsidP="00B2514D">
      <w:pPr>
        <w:jc w:val="both"/>
        <w:rPr>
          <w:rFonts w:ascii="GHEA Grapalat" w:hAnsi="GHEA Grapalat"/>
          <w:lang w:val="hy-AM"/>
        </w:rPr>
      </w:pPr>
    </w:p>
    <w:p w14:paraId="068B5382" w14:textId="77777777" w:rsidR="00B2514D" w:rsidRPr="00D72F58" w:rsidRDefault="00B2514D" w:rsidP="00B2514D">
      <w:pPr>
        <w:jc w:val="both"/>
        <w:rPr>
          <w:rFonts w:ascii="GHEA Grapalat" w:hAnsi="GHEA Grapalat"/>
          <w:lang w:val="hy-AM"/>
        </w:rPr>
      </w:pPr>
    </w:p>
    <w:p w14:paraId="2A0F51E2" w14:textId="77777777" w:rsidR="00B2514D" w:rsidRPr="00D72F58" w:rsidRDefault="00B2514D" w:rsidP="00B2514D">
      <w:pPr>
        <w:jc w:val="both"/>
        <w:rPr>
          <w:rFonts w:ascii="GHEA Grapalat" w:hAnsi="GHEA Grapalat"/>
          <w:lang w:val="hy-AM"/>
        </w:rPr>
      </w:pPr>
    </w:p>
    <w:p w14:paraId="28C512A9" w14:textId="77777777" w:rsidR="00B2514D" w:rsidRPr="00D72F58" w:rsidRDefault="00B2514D" w:rsidP="00B2514D">
      <w:pPr>
        <w:shd w:val="clear" w:color="auto" w:fill="FFFFFF"/>
        <w:jc w:val="both"/>
        <w:rPr>
          <w:rFonts w:ascii="GHEA Grapalat" w:hAnsi="GHEA Grapalat" w:cs="Sylfaen"/>
          <w:color w:val="000000"/>
          <w:lang w:val="hy-AM"/>
        </w:rPr>
      </w:pPr>
      <w:r w:rsidRPr="00D72F58">
        <w:rPr>
          <w:rFonts w:ascii="GHEA Grapalat" w:hAnsi="GHEA Grapalat" w:cs="Sylfaen"/>
          <w:color w:val="000000"/>
          <w:lang w:val="hy-AM"/>
        </w:rPr>
        <w:t>Հայաստանի Հանրապետության</w:t>
      </w:r>
    </w:p>
    <w:p w14:paraId="2B69A2C8" w14:textId="77777777" w:rsidR="00B2514D" w:rsidRPr="00D72F58" w:rsidRDefault="00B2514D" w:rsidP="00B2514D">
      <w:pPr>
        <w:shd w:val="clear" w:color="auto" w:fill="FFFFFF"/>
        <w:jc w:val="both"/>
        <w:rPr>
          <w:rFonts w:ascii="GHEA Grapalat" w:hAnsi="GHEA Grapalat" w:cs="Sylfaen"/>
          <w:color w:val="000000"/>
          <w:lang w:val="hy-AM"/>
        </w:rPr>
      </w:pPr>
      <w:r w:rsidRPr="00D72F58">
        <w:rPr>
          <w:rFonts w:ascii="GHEA Grapalat" w:hAnsi="GHEA Grapalat" w:cs="Sylfaen"/>
          <w:color w:val="000000"/>
          <w:lang w:val="hy-AM"/>
        </w:rPr>
        <w:t>վարչապետի աշխատակազմի ղեկավար</w:t>
      </w:r>
      <w:r w:rsidRPr="00D72F58">
        <w:rPr>
          <w:rFonts w:ascii="GHEA Grapalat" w:hAnsi="GHEA Grapalat" w:cs="Sylfaen"/>
          <w:color w:val="000000"/>
          <w:lang w:val="hy-AM"/>
        </w:rPr>
        <w:tab/>
      </w:r>
      <w:r w:rsidRPr="00D72F58">
        <w:rPr>
          <w:rFonts w:ascii="GHEA Grapalat" w:hAnsi="GHEA Grapalat" w:cs="Sylfaen"/>
          <w:color w:val="000000"/>
          <w:lang w:val="hy-AM"/>
        </w:rPr>
        <w:tab/>
        <w:t>Ա</w:t>
      </w:r>
      <w:r w:rsidRPr="00D72F58">
        <w:rPr>
          <w:rFonts w:ascii="Microsoft JhengHei" w:eastAsia="Microsoft JhengHei" w:hAnsi="Microsoft JhengHei" w:cs="Microsoft JhengHei" w:hint="eastAsia"/>
          <w:color w:val="000000"/>
          <w:lang w:val="hy-AM"/>
        </w:rPr>
        <w:t>․</w:t>
      </w:r>
      <w:r w:rsidRPr="00D72F58">
        <w:rPr>
          <w:rFonts w:ascii="GHEA Grapalat" w:hAnsi="GHEA Grapalat" w:cs="Sylfaen"/>
          <w:color w:val="000000"/>
          <w:lang w:val="hy-AM"/>
        </w:rPr>
        <w:t xml:space="preserve"> Հարությունյան</w:t>
      </w:r>
    </w:p>
    <w:p w14:paraId="0E968DC7" w14:textId="77777777" w:rsidR="00B2514D" w:rsidRPr="00D72F58" w:rsidRDefault="00B2514D" w:rsidP="00B2514D">
      <w:pPr>
        <w:jc w:val="both"/>
        <w:rPr>
          <w:rFonts w:ascii="GHEA Grapalat" w:hAnsi="GHEA Grapalat"/>
          <w:lang w:val="hy-AM"/>
        </w:rPr>
      </w:pPr>
    </w:p>
    <w:p w14:paraId="3BF9BECD" w14:textId="77777777" w:rsidR="00F27E25" w:rsidRPr="00B2514D" w:rsidRDefault="00F27E25" w:rsidP="00B2514D">
      <w:pPr>
        <w:rPr>
          <w:lang w:val="hy-AM"/>
        </w:rPr>
      </w:pPr>
      <w:bookmarkStart w:id="0" w:name="_GoBack"/>
      <w:bookmarkEnd w:id="0"/>
    </w:p>
    <w:sectPr w:rsidR="00F27E25" w:rsidRPr="00B2514D" w:rsidSect="00ED4D6F">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92BC8" w14:textId="77777777" w:rsidR="006856DB" w:rsidRDefault="006856DB" w:rsidP="00CE118A">
      <w:r>
        <w:separator/>
      </w:r>
    </w:p>
  </w:endnote>
  <w:endnote w:type="continuationSeparator" w:id="0">
    <w:p w14:paraId="335CDB51" w14:textId="77777777" w:rsidR="006856DB" w:rsidRDefault="006856DB" w:rsidP="00CE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28804665"/>
      <w:docPartObj>
        <w:docPartGallery w:val="Page Numbers (Bottom of Page)"/>
        <w:docPartUnique/>
      </w:docPartObj>
    </w:sdtPr>
    <w:sdtEndPr>
      <w:rPr>
        <w:rStyle w:val="PageNumber"/>
      </w:rPr>
    </w:sdtEndPr>
    <w:sdtContent>
      <w:p w14:paraId="0006A461" w14:textId="44F56889" w:rsidR="00360FEC" w:rsidRDefault="00360FEC" w:rsidP="008B58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BFB16F" w14:textId="77777777" w:rsidR="00360FEC" w:rsidRDefault="00360FE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58716685"/>
      <w:docPartObj>
        <w:docPartGallery w:val="Page Numbers (Bottom of Page)"/>
        <w:docPartUnique/>
      </w:docPartObj>
    </w:sdtPr>
    <w:sdtEndPr>
      <w:rPr>
        <w:rStyle w:val="PageNumber"/>
      </w:rPr>
    </w:sdtEndPr>
    <w:sdtContent>
      <w:p w14:paraId="21B0398F" w14:textId="1DC6CA26" w:rsidR="00360FEC" w:rsidRDefault="00360FEC" w:rsidP="008B58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B2514D">
          <w:rPr>
            <w:rStyle w:val="PageNumber"/>
            <w:noProof/>
          </w:rPr>
          <w:t>8</w:t>
        </w:r>
        <w:r>
          <w:rPr>
            <w:rStyle w:val="PageNumber"/>
          </w:rPr>
          <w:fldChar w:fldCharType="end"/>
        </w:r>
      </w:p>
    </w:sdtContent>
  </w:sdt>
  <w:p w14:paraId="7776BFFD" w14:textId="77777777" w:rsidR="00360FEC" w:rsidRDefault="00360FE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D7A03" w14:textId="77777777" w:rsidR="006856DB" w:rsidRDefault="006856DB" w:rsidP="00CE118A">
      <w:r>
        <w:separator/>
      </w:r>
    </w:p>
  </w:footnote>
  <w:footnote w:type="continuationSeparator" w:id="0">
    <w:p w14:paraId="0F7148BB" w14:textId="77777777" w:rsidR="006856DB" w:rsidRDefault="006856DB" w:rsidP="00CE118A">
      <w:r>
        <w:continuationSeparator/>
      </w:r>
    </w:p>
  </w:footnote>
  <w:footnote w:id="1">
    <w:p w14:paraId="40C9CAD5" w14:textId="77777777" w:rsidR="00B2514D" w:rsidRPr="008D10F6" w:rsidRDefault="00B2514D" w:rsidP="00B2514D">
      <w:pPr>
        <w:pStyle w:val="FootnoteText"/>
        <w:jc w:val="both"/>
        <w:rPr>
          <w:rFonts w:ascii="Sylfaen" w:hAnsi="Sylfaen"/>
          <w:lang w:val="hy-AM"/>
        </w:rPr>
      </w:pPr>
      <w:r>
        <w:rPr>
          <w:rStyle w:val="FootnoteReference"/>
        </w:rPr>
        <w:footnoteRef/>
      </w:r>
      <w:r w:rsidRPr="008D10F6">
        <w:rPr>
          <w:lang w:val="hy-AM"/>
        </w:rPr>
        <w:t xml:space="preserve"> </w:t>
      </w:r>
      <w:r>
        <w:rPr>
          <w:rFonts w:ascii="Sylfaen" w:hAnsi="Sylfaen"/>
          <w:lang w:val="hy-AM"/>
        </w:rPr>
        <w:t>Փաստաթղթում նշված բոլոր տվյալները վերցված են Երևան համայնքի կողմից հայտարարված մրցույթին կցված էսքիզից, ուստի դրանք կարող են փոփոխվել վերջնական նախագծում, որը պետք է մշակվի ճարտարապետների կողմից</w:t>
      </w:r>
    </w:p>
  </w:footnote>
  <w:footnote w:id="2">
    <w:p w14:paraId="1877286B" w14:textId="77777777" w:rsidR="00B2514D" w:rsidRPr="008D10F6" w:rsidRDefault="00B2514D" w:rsidP="00B2514D">
      <w:pPr>
        <w:pStyle w:val="FootnoteText"/>
        <w:jc w:val="both"/>
        <w:rPr>
          <w:rFonts w:ascii="Sylfaen" w:hAnsi="Sylfaen"/>
          <w:lang w:val="hy-AM"/>
        </w:rPr>
      </w:pPr>
      <w:r>
        <w:rPr>
          <w:rStyle w:val="FootnoteReference"/>
        </w:rPr>
        <w:footnoteRef/>
      </w:r>
      <w:r w:rsidRPr="008D10F6">
        <w:rPr>
          <w:lang w:val="hy-AM"/>
        </w:rPr>
        <w:t xml:space="preserve"> </w:t>
      </w:r>
      <w:r>
        <w:rPr>
          <w:rFonts w:ascii="Sylfaen" w:hAnsi="Sylfaen"/>
          <w:lang w:val="hy-AM"/>
        </w:rPr>
        <w:t>Հողատարածքը ներառված չէ էսքիզում և չի հանդիսանում ծրագրի իրականացման գոտի։ Հողատարածքի տեղադիրքը ներկայացված է քաղաքաշինական հայեցակարգում։</w:t>
      </w:r>
    </w:p>
  </w:footnote>
  <w:footnote w:id="3">
    <w:p w14:paraId="2E565EF3" w14:textId="77777777" w:rsidR="00B2514D" w:rsidRPr="00DF279A" w:rsidRDefault="00B2514D" w:rsidP="00B2514D">
      <w:pPr>
        <w:pStyle w:val="FootnoteText"/>
        <w:rPr>
          <w:lang w:val="hy-AM"/>
        </w:rPr>
      </w:pPr>
      <w:r>
        <w:rPr>
          <w:rStyle w:val="FootnoteReference"/>
        </w:rPr>
        <w:footnoteRef/>
      </w:r>
      <w:r w:rsidRPr="00DF279A">
        <w:rPr>
          <w:lang w:val="hy-AM"/>
        </w:rPr>
        <w:t xml:space="preserve"> </w:t>
      </w:r>
      <w:r>
        <w:rPr>
          <w:rFonts w:ascii="Sylfaen" w:hAnsi="Sylfaen"/>
          <w:lang w:val="hy-AM"/>
        </w:rPr>
        <w:t>Այս մասով հաշվարկ և գումարի չափ կներկայացվի, երբ Բ3</w:t>
      </w:r>
      <w:r w:rsidRPr="00D00F8E">
        <w:rPr>
          <w:rFonts w:ascii="Sylfaen" w:hAnsi="Sylfaen"/>
          <w:lang w:val="hy-AM"/>
        </w:rPr>
        <w:t xml:space="preserve"> </w:t>
      </w:r>
      <w:r>
        <w:rPr>
          <w:rFonts w:ascii="Sylfaen" w:hAnsi="Sylfaen"/>
          <w:lang w:val="hy-AM"/>
        </w:rPr>
        <w:t>գոտում հանրության գերակա շահի որոշման հիմքով հստակեցվի օտարվող տարածքի չափը և այլ տեղեկատվություն, որը չի կարող հավաքագրվել այս փուլում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24D2"/>
    <w:multiLevelType w:val="hybridMultilevel"/>
    <w:tmpl w:val="EE7EDC20"/>
    <w:lvl w:ilvl="0" w:tplc="0650646E">
      <w:start w:val="17"/>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B10A3"/>
    <w:multiLevelType w:val="hybridMultilevel"/>
    <w:tmpl w:val="572820E6"/>
    <w:lvl w:ilvl="0" w:tplc="869230DE">
      <w:start w:val="1"/>
      <w:numFmt w:val="upperRoman"/>
      <w:lvlText w:val="%1."/>
      <w:lvlJc w:val="right"/>
      <w:pPr>
        <w:ind w:left="45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C55F8"/>
    <w:multiLevelType w:val="hybridMultilevel"/>
    <w:tmpl w:val="9A7C263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3665931"/>
    <w:multiLevelType w:val="hybridMultilevel"/>
    <w:tmpl w:val="66B82008"/>
    <w:lvl w:ilvl="0" w:tplc="206E9786">
      <w:start w:val="17"/>
      <w:numFmt w:val="bullet"/>
      <w:lvlText w:val="-"/>
      <w:lvlJc w:val="left"/>
      <w:pPr>
        <w:ind w:left="390" w:hanging="360"/>
      </w:pPr>
      <w:rPr>
        <w:rFonts w:ascii="Sylfaen" w:eastAsiaTheme="minorHAnsi" w:hAnsi="Sylfaen" w:cstheme="minorBidi"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4" w15:restartNumberingAfterBreak="0">
    <w:nsid w:val="27C27953"/>
    <w:multiLevelType w:val="hybridMultilevel"/>
    <w:tmpl w:val="74020A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8925AF"/>
    <w:multiLevelType w:val="hybridMultilevel"/>
    <w:tmpl w:val="B0B2523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A1501D6"/>
    <w:multiLevelType w:val="hybridMultilevel"/>
    <w:tmpl w:val="26D626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0606A0"/>
    <w:multiLevelType w:val="hybridMultilevel"/>
    <w:tmpl w:val="C450D6C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1657707"/>
    <w:multiLevelType w:val="hybridMultilevel"/>
    <w:tmpl w:val="269CBA3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0103C01"/>
    <w:multiLevelType w:val="hybridMultilevel"/>
    <w:tmpl w:val="48AA2984"/>
    <w:lvl w:ilvl="0" w:tplc="0650646E">
      <w:start w:val="1"/>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284512"/>
    <w:multiLevelType w:val="hybridMultilevel"/>
    <w:tmpl w:val="FF7866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D02513E"/>
    <w:multiLevelType w:val="hybridMultilevel"/>
    <w:tmpl w:val="F448012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1067530"/>
    <w:multiLevelType w:val="multilevel"/>
    <w:tmpl w:val="D2B0625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4794E2E"/>
    <w:multiLevelType w:val="multilevel"/>
    <w:tmpl w:val="F67A5FFE"/>
    <w:lvl w:ilvl="0">
      <w:start w:val="1"/>
      <w:numFmt w:val="bullet"/>
      <w:lvlText w:val=""/>
      <w:lvlJc w:val="left"/>
      <w:pPr>
        <w:ind w:left="144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C0C20FB"/>
    <w:multiLevelType w:val="multilevel"/>
    <w:tmpl w:val="E6084E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7"/>
  </w:num>
  <w:num w:numId="3">
    <w:abstractNumId w:val="2"/>
  </w:num>
  <w:num w:numId="4">
    <w:abstractNumId w:val="10"/>
  </w:num>
  <w:num w:numId="5">
    <w:abstractNumId w:val="5"/>
  </w:num>
  <w:num w:numId="6">
    <w:abstractNumId w:val="8"/>
  </w:num>
  <w:num w:numId="7">
    <w:abstractNumId w:val="4"/>
  </w:num>
  <w:num w:numId="8">
    <w:abstractNumId w:val="6"/>
  </w:num>
  <w:num w:numId="9">
    <w:abstractNumId w:val="9"/>
  </w:num>
  <w:num w:numId="10">
    <w:abstractNumId w:val="3"/>
  </w:num>
  <w:num w:numId="11">
    <w:abstractNumId w:val="0"/>
  </w:num>
  <w:num w:numId="12">
    <w:abstractNumId w:val="1"/>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18A"/>
    <w:rsid w:val="00004197"/>
    <w:rsid w:val="00011714"/>
    <w:rsid w:val="00015E56"/>
    <w:rsid w:val="00034701"/>
    <w:rsid w:val="0007530B"/>
    <w:rsid w:val="000A1358"/>
    <w:rsid w:val="000C4189"/>
    <w:rsid w:val="001039ED"/>
    <w:rsid w:val="00120782"/>
    <w:rsid w:val="00122605"/>
    <w:rsid w:val="001256FB"/>
    <w:rsid w:val="00196D3A"/>
    <w:rsid w:val="001C5E60"/>
    <w:rsid w:val="001D57BF"/>
    <w:rsid w:val="00203DEE"/>
    <w:rsid w:val="00267178"/>
    <w:rsid w:val="00267234"/>
    <w:rsid w:val="00282D4E"/>
    <w:rsid w:val="002D3A2F"/>
    <w:rsid w:val="002D7EA2"/>
    <w:rsid w:val="002F308E"/>
    <w:rsid w:val="002F3A4C"/>
    <w:rsid w:val="00360FEC"/>
    <w:rsid w:val="00370035"/>
    <w:rsid w:val="003767CD"/>
    <w:rsid w:val="00382754"/>
    <w:rsid w:val="003C5E94"/>
    <w:rsid w:val="003F75E4"/>
    <w:rsid w:val="00405C03"/>
    <w:rsid w:val="004203CF"/>
    <w:rsid w:val="00423552"/>
    <w:rsid w:val="004334B8"/>
    <w:rsid w:val="004361D6"/>
    <w:rsid w:val="00452FA3"/>
    <w:rsid w:val="00456F9F"/>
    <w:rsid w:val="004670A4"/>
    <w:rsid w:val="004942FE"/>
    <w:rsid w:val="0049667B"/>
    <w:rsid w:val="004A6BE5"/>
    <w:rsid w:val="004B72BE"/>
    <w:rsid w:val="004D7D3D"/>
    <w:rsid w:val="004F79C5"/>
    <w:rsid w:val="00500C61"/>
    <w:rsid w:val="0052038A"/>
    <w:rsid w:val="00525992"/>
    <w:rsid w:val="005671A7"/>
    <w:rsid w:val="005A0149"/>
    <w:rsid w:val="005A0C62"/>
    <w:rsid w:val="005D4D71"/>
    <w:rsid w:val="005F2B9F"/>
    <w:rsid w:val="00602C59"/>
    <w:rsid w:val="006856DB"/>
    <w:rsid w:val="006B2ECC"/>
    <w:rsid w:val="006E30DD"/>
    <w:rsid w:val="006E421E"/>
    <w:rsid w:val="006F21CC"/>
    <w:rsid w:val="00705790"/>
    <w:rsid w:val="00711CDF"/>
    <w:rsid w:val="00737C5C"/>
    <w:rsid w:val="007411E0"/>
    <w:rsid w:val="00781FD1"/>
    <w:rsid w:val="007B2841"/>
    <w:rsid w:val="0083434E"/>
    <w:rsid w:val="008546EB"/>
    <w:rsid w:val="008B4B03"/>
    <w:rsid w:val="008D10F6"/>
    <w:rsid w:val="009C6582"/>
    <w:rsid w:val="00A16553"/>
    <w:rsid w:val="00A47D42"/>
    <w:rsid w:val="00A74995"/>
    <w:rsid w:val="00A90E6D"/>
    <w:rsid w:val="00A96CEF"/>
    <w:rsid w:val="00AA2DBA"/>
    <w:rsid w:val="00AC37C5"/>
    <w:rsid w:val="00AC3F8C"/>
    <w:rsid w:val="00B2514D"/>
    <w:rsid w:val="00B52591"/>
    <w:rsid w:val="00B74AEB"/>
    <w:rsid w:val="00B865CD"/>
    <w:rsid w:val="00BD5623"/>
    <w:rsid w:val="00BE3330"/>
    <w:rsid w:val="00BE7898"/>
    <w:rsid w:val="00C114B5"/>
    <w:rsid w:val="00C62EDC"/>
    <w:rsid w:val="00C70066"/>
    <w:rsid w:val="00C73521"/>
    <w:rsid w:val="00CB2BFD"/>
    <w:rsid w:val="00CC694F"/>
    <w:rsid w:val="00CE118A"/>
    <w:rsid w:val="00D00F8E"/>
    <w:rsid w:val="00D3355B"/>
    <w:rsid w:val="00D72F58"/>
    <w:rsid w:val="00D74F78"/>
    <w:rsid w:val="00D76F1B"/>
    <w:rsid w:val="00DC7453"/>
    <w:rsid w:val="00DD5F38"/>
    <w:rsid w:val="00DF279A"/>
    <w:rsid w:val="00E12F8B"/>
    <w:rsid w:val="00E767D1"/>
    <w:rsid w:val="00E9597F"/>
    <w:rsid w:val="00ED0FB8"/>
    <w:rsid w:val="00ED4D6F"/>
    <w:rsid w:val="00EE3418"/>
    <w:rsid w:val="00F27E25"/>
    <w:rsid w:val="00F93CA7"/>
    <w:rsid w:val="00FB34F4"/>
    <w:rsid w:val="00FB4BD0"/>
    <w:rsid w:val="00FC6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E3B71"/>
  <w15:chartTrackingRefBased/>
  <w15:docId w15:val="{320E1F42-13B8-4846-81BB-5FEB0E421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118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E118A"/>
    <w:rPr>
      <w:b/>
      <w:bCs/>
    </w:rPr>
  </w:style>
  <w:style w:type="paragraph" w:styleId="ListParagraph">
    <w:name w:val="List Paragraph"/>
    <w:basedOn w:val="Normal"/>
    <w:uiPriority w:val="34"/>
    <w:qFormat/>
    <w:rsid w:val="00CE118A"/>
    <w:pPr>
      <w:ind w:left="720"/>
      <w:contextualSpacing/>
    </w:pPr>
  </w:style>
  <w:style w:type="character" w:customStyle="1" w:styleId="Heading1Char">
    <w:name w:val="Heading 1 Char"/>
    <w:basedOn w:val="DefaultParagraphFont"/>
    <w:link w:val="Heading1"/>
    <w:uiPriority w:val="9"/>
    <w:rsid w:val="00CE118A"/>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CE118A"/>
    <w:rPr>
      <w:sz w:val="20"/>
      <w:szCs w:val="20"/>
    </w:rPr>
  </w:style>
  <w:style w:type="character" w:customStyle="1" w:styleId="FootnoteTextChar">
    <w:name w:val="Footnote Text Char"/>
    <w:basedOn w:val="DefaultParagraphFont"/>
    <w:link w:val="FootnoteText"/>
    <w:uiPriority w:val="99"/>
    <w:semiHidden/>
    <w:rsid w:val="00CE118A"/>
    <w:rPr>
      <w:sz w:val="20"/>
      <w:szCs w:val="20"/>
    </w:rPr>
  </w:style>
  <w:style w:type="character" w:styleId="FootnoteReference">
    <w:name w:val="footnote reference"/>
    <w:basedOn w:val="DefaultParagraphFont"/>
    <w:uiPriority w:val="99"/>
    <w:semiHidden/>
    <w:unhideWhenUsed/>
    <w:rsid w:val="00CE118A"/>
    <w:rPr>
      <w:vertAlign w:val="superscript"/>
    </w:rPr>
  </w:style>
  <w:style w:type="paragraph" w:styleId="Footer">
    <w:name w:val="footer"/>
    <w:basedOn w:val="Normal"/>
    <w:link w:val="FooterChar"/>
    <w:uiPriority w:val="99"/>
    <w:unhideWhenUsed/>
    <w:rsid w:val="00360FEC"/>
    <w:pPr>
      <w:tabs>
        <w:tab w:val="center" w:pos="4680"/>
        <w:tab w:val="right" w:pos="9360"/>
      </w:tabs>
    </w:pPr>
  </w:style>
  <w:style w:type="character" w:customStyle="1" w:styleId="FooterChar">
    <w:name w:val="Footer Char"/>
    <w:basedOn w:val="DefaultParagraphFont"/>
    <w:link w:val="Footer"/>
    <w:uiPriority w:val="99"/>
    <w:rsid w:val="00360FEC"/>
  </w:style>
  <w:style w:type="character" w:styleId="PageNumber">
    <w:name w:val="page number"/>
    <w:basedOn w:val="DefaultParagraphFont"/>
    <w:uiPriority w:val="99"/>
    <w:semiHidden/>
    <w:unhideWhenUsed/>
    <w:rsid w:val="00360FEC"/>
  </w:style>
  <w:style w:type="paragraph" w:styleId="TOC1">
    <w:name w:val="toc 1"/>
    <w:basedOn w:val="Normal"/>
    <w:next w:val="Normal"/>
    <w:autoRedefine/>
    <w:uiPriority w:val="39"/>
    <w:unhideWhenUsed/>
    <w:rsid w:val="00B865CD"/>
    <w:pPr>
      <w:spacing w:before="360" w:after="360"/>
    </w:pPr>
    <w:rPr>
      <w:b/>
      <w:bCs/>
      <w:caps/>
      <w:sz w:val="22"/>
      <w:szCs w:val="22"/>
      <w:u w:val="single"/>
    </w:rPr>
  </w:style>
  <w:style w:type="character" w:styleId="Hyperlink">
    <w:name w:val="Hyperlink"/>
    <w:basedOn w:val="DefaultParagraphFont"/>
    <w:uiPriority w:val="99"/>
    <w:unhideWhenUsed/>
    <w:rsid w:val="00B865CD"/>
    <w:rPr>
      <w:color w:val="0563C1" w:themeColor="hyperlink"/>
      <w:u w:val="single"/>
    </w:rPr>
  </w:style>
  <w:style w:type="paragraph" w:styleId="TOCHeading">
    <w:name w:val="TOC Heading"/>
    <w:basedOn w:val="Heading1"/>
    <w:next w:val="Normal"/>
    <w:uiPriority w:val="39"/>
    <w:unhideWhenUsed/>
    <w:qFormat/>
    <w:rsid w:val="00B865CD"/>
    <w:pPr>
      <w:spacing w:before="480" w:line="276" w:lineRule="auto"/>
      <w:outlineLvl w:val="9"/>
    </w:pPr>
    <w:rPr>
      <w:b/>
      <w:bCs/>
      <w:sz w:val="28"/>
      <w:szCs w:val="28"/>
    </w:rPr>
  </w:style>
  <w:style w:type="paragraph" w:styleId="TOC2">
    <w:name w:val="toc 2"/>
    <w:basedOn w:val="Normal"/>
    <w:next w:val="Normal"/>
    <w:autoRedefine/>
    <w:uiPriority w:val="39"/>
    <w:semiHidden/>
    <w:unhideWhenUsed/>
    <w:rsid w:val="00B865CD"/>
    <w:rPr>
      <w:b/>
      <w:bCs/>
      <w:smallCaps/>
      <w:sz w:val="22"/>
      <w:szCs w:val="22"/>
    </w:rPr>
  </w:style>
  <w:style w:type="paragraph" w:styleId="TOC3">
    <w:name w:val="toc 3"/>
    <w:basedOn w:val="Normal"/>
    <w:next w:val="Normal"/>
    <w:autoRedefine/>
    <w:uiPriority w:val="39"/>
    <w:semiHidden/>
    <w:unhideWhenUsed/>
    <w:rsid w:val="00B865CD"/>
    <w:rPr>
      <w:smallCaps/>
      <w:sz w:val="22"/>
      <w:szCs w:val="22"/>
    </w:rPr>
  </w:style>
  <w:style w:type="paragraph" w:styleId="TOC4">
    <w:name w:val="toc 4"/>
    <w:basedOn w:val="Normal"/>
    <w:next w:val="Normal"/>
    <w:autoRedefine/>
    <w:uiPriority w:val="39"/>
    <w:semiHidden/>
    <w:unhideWhenUsed/>
    <w:rsid w:val="00B865CD"/>
    <w:rPr>
      <w:sz w:val="22"/>
      <w:szCs w:val="22"/>
    </w:rPr>
  </w:style>
  <w:style w:type="paragraph" w:styleId="TOC5">
    <w:name w:val="toc 5"/>
    <w:basedOn w:val="Normal"/>
    <w:next w:val="Normal"/>
    <w:autoRedefine/>
    <w:uiPriority w:val="39"/>
    <w:semiHidden/>
    <w:unhideWhenUsed/>
    <w:rsid w:val="00B865CD"/>
    <w:rPr>
      <w:sz w:val="22"/>
      <w:szCs w:val="22"/>
    </w:rPr>
  </w:style>
  <w:style w:type="paragraph" w:styleId="TOC6">
    <w:name w:val="toc 6"/>
    <w:basedOn w:val="Normal"/>
    <w:next w:val="Normal"/>
    <w:autoRedefine/>
    <w:uiPriority w:val="39"/>
    <w:semiHidden/>
    <w:unhideWhenUsed/>
    <w:rsid w:val="00B865CD"/>
    <w:rPr>
      <w:sz w:val="22"/>
      <w:szCs w:val="22"/>
    </w:rPr>
  </w:style>
  <w:style w:type="paragraph" w:styleId="TOC7">
    <w:name w:val="toc 7"/>
    <w:basedOn w:val="Normal"/>
    <w:next w:val="Normal"/>
    <w:autoRedefine/>
    <w:uiPriority w:val="39"/>
    <w:semiHidden/>
    <w:unhideWhenUsed/>
    <w:rsid w:val="00B865CD"/>
    <w:rPr>
      <w:sz w:val="22"/>
      <w:szCs w:val="22"/>
    </w:rPr>
  </w:style>
  <w:style w:type="paragraph" w:styleId="TOC8">
    <w:name w:val="toc 8"/>
    <w:basedOn w:val="Normal"/>
    <w:next w:val="Normal"/>
    <w:autoRedefine/>
    <w:uiPriority w:val="39"/>
    <w:semiHidden/>
    <w:unhideWhenUsed/>
    <w:rsid w:val="00B865CD"/>
    <w:rPr>
      <w:sz w:val="22"/>
      <w:szCs w:val="22"/>
    </w:rPr>
  </w:style>
  <w:style w:type="paragraph" w:styleId="TOC9">
    <w:name w:val="toc 9"/>
    <w:basedOn w:val="Normal"/>
    <w:next w:val="Normal"/>
    <w:autoRedefine/>
    <w:uiPriority w:val="39"/>
    <w:semiHidden/>
    <w:unhideWhenUsed/>
    <w:rsid w:val="00B865CD"/>
    <w:rPr>
      <w:sz w:val="22"/>
      <w:szCs w:val="22"/>
    </w:rPr>
  </w:style>
  <w:style w:type="paragraph" w:styleId="Title">
    <w:name w:val="Title"/>
    <w:basedOn w:val="Normal"/>
    <w:next w:val="Normal"/>
    <w:link w:val="TitleChar"/>
    <w:uiPriority w:val="10"/>
    <w:qFormat/>
    <w:rsid w:val="00B865C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65C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14450">
      <w:bodyDiv w:val="1"/>
      <w:marLeft w:val="0"/>
      <w:marRight w:val="0"/>
      <w:marTop w:val="0"/>
      <w:marBottom w:val="0"/>
      <w:divBdr>
        <w:top w:val="none" w:sz="0" w:space="0" w:color="auto"/>
        <w:left w:val="none" w:sz="0" w:space="0" w:color="auto"/>
        <w:bottom w:val="none" w:sz="0" w:space="0" w:color="auto"/>
        <w:right w:val="none" w:sz="0" w:space="0" w:color="auto"/>
      </w:divBdr>
    </w:div>
    <w:div w:id="649359702">
      <w:bodyDiv w:val="1"/>
      <w:marLeft w:val="0"/>
      <w:marRight w:val="0"/>
      <w:marTop w:val="0"/>
      <w:marBottom w:val="0"/>
      <w:divBdr>
        <w:top w:val="none" w:sz="0" w:space="0" w:color="auto"/>
        <w:left w:val="none" w:sz="0" w:space="0" w:color="auto"/>
        <w:bottom w:val="none" w:sz="0" w:space="0" w:color="auto"/>
        <w:right w:val="none" w:sz="0" w:space="0" w:color="auto"/>
      </w:divBdr>
    </w:div>
    <w:div w:id="810756812">
      <w:bodyDiv w:val="1"/>
      <w:marLeft w:val="0"/>
      <w:marRight w:val="0"/>
      <w:marTop w:val="0"/>
      <w:marBottom w:val="0"/>
      <w:divBdr>
        <w:top w:val="none" w:sz="0" w:space="0" w:color="auto"/>
        <w:left w:val="none" w:sz="0" w:space="0" w:color="auto"/>
        <w:bottom w:val="none" w:sz="0" w:space="0" w:color="auto"/>
        <w:right w:val="none" w:sz="0" w:space="0" w:color="auto"/>
      </w:divBdr>
    </w:div>
    <w:div w:id="1252667125">
      <w:bodyDiv w:val="1"/>
      <w:marLeft w:val="0"/>
      <w:marRight w:val="0"/>
      <w:marTop w:val="0"/>
      <w:marBottom w:val="0"/>
      <w:divBdr>
        <w:top w:val="none" w:sz="0" w:space="0" w:color="auto"/>
        <w:left w:val="none" w:sz="0" w:space="0" w:color="auto"/>
        <w:bottom w:val="none" w:sz="0" w:space="0" w:color="auto"/>
        <w:right w:val="none" w:sz="0" w:space="0" w:color="auto"/>
      </w:divBdr>
    </w:div>
    <w:div w:id="1376810323">
      <w:bodyDiv w:val="1"/>
      <w:marLeft w:val="0"/>
      <w:marRight w:val="0"/>
      <w:marTop w:val="0"/>
      <w:marBottom w:val="0"/>
      <w:divBdr>
        <w:top w:val="none" w:sz="0" w:space="0" w:color="auto"/>
        <w:left w:val="none" w:sz="0" w:space="0" w:color="auto"/>
        <w:bottom w:val="none" w:sz="0" w:space="0" w:color="auto"/>
        <w:right w:val="none" w:sz="0" w:space="0" w:color="auto"/>
      </w:divBdr>
    </w:div>
    <w:div w:id="1427992877">
      <w:bodyDiv w:val="1"/>
      <w:marLeft w:val="0"/>
      <w:marRight w:val="0"/>
      <w:marTop w:val="0"/>
      <w:marBottom w:val="0"/>
      <w:divBdr>
        <w:top w:val="none" w:sz="0" w:space="0" w:color="auto"/>
        <w:left w:val="none" w:sz="0" w:space="0" w:color="auto"/>
        <w:bottom w:val="none" w:sz="0" w:space="0" w:color="auto"/>
        <w:right w:val="none" w:sz="0" w:space="0" w:color="auto"/>
      </w:divBdr>
    </w:div>
    <w:div w:id="1602374929">
      <w:bodyDiv w:val="1"/>
      <w:marLeft w:val="0"/>
      <w:marRight w:val="0"/>
      <w:marTop w:val="0"/>
      <w:marBottom w:val="0"/>
      <w:divBdr>
        <w:top w:val="none" w:sz="0" w:space="0" w:color="auto"/>
        <w:left w:val="none" w:sz="0" w:space="0" w:color="auto"/>
        <w:bottom w:val="none" w:sz="0" w:space="0" w:color="auto"/>
        <w:right w:val="none" w:sz="0" w:space="0" w:color="auto"/>
      </w:divBdr>
    </w:div>
    <w:div w:id="1713193213">
      <w:bodyDiv w:val="1"/>
      <w:marLeft w:val="0"/>
      <w:marRight w:val="0"/>
      <w:marTop w:val="0"/>
      <w:marBottom w:val="0"/>
      <w:divBdr>
        <w:top w:val="none" w:sz="0" w:space="0" w:color="auto"/>
        <w:left w:val="none" w:sz="0" w:space="0" w:color="auto"/>
        <w:bottom w:val="none" w:sz="0" w:space="0" w:color="auto"/>
        <w:right w:val="none" w:sz="0" w:space="0" w:color="auto"/>
      </w:divBdr>
    </w:div>
    <w:div w:id="175755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90B80-DDDC-45C7-82EE-7C5D1D849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1645</Words>
  <Characters>12810</Characters>
  <Application>Microsoft Office Word</Application>
  <DocSecurity>0</DocSecurity>
  <Lines>479</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 S</dc:creator>
  <cp:keywords>https://mul2.gov.am/tasks/1224340/oneclick?token=9a5893fc561d1911788ea2bf9faabdd1</cp:keywords>
  <dc:description/>
  <cp:lastModifiedBy>Jemma Dadoyan</cp:lastModifiedBy>
  <cp:revision>4</cp:revision>
  <dcterms:created xsi:type="dcterms:W3CDTF">2025-10-07T10:28:00Z</dcterms:created>
  <dcterms:modified xsi:type="dcterms:W3CDTF">2025-10-22T06:15:00Z</dcterms:modified>
</cp:coreProperties>
</file>