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E017B" w:rsidRPr="00A01E42" w:rsidRDefault="00E03353" w:rsidP="00571AFA">
      <w:pPr>
        <w:shd w:val="clear" w:color="auto" w:fill="FFFFFF"/>
        <w:spacing w:after="0" w:line="360" w:lineRule="auto"/>
        <w:rPr>
          <w:rFonts w:ascii="GHEA Grapalat" w:hAnsi="GHEA Grapalat"/>
          <w:b/>
          <w:sz w:val="24"/>
          <w:szCs w:val="24"/>
          <w:lang w:val="hy-AM"/>
        </w:rPr>
      </w:pPr>
      <w:r>
        <w:rPr>
          <w:rFonts w:ascii="Calibri" w:hAnsi="Calibri" w:cs="Calibri"/>
          <w:b/>
          <w:sz w:val="24"/>
          <w:szCs w:val="24"/>
          <w:lang w:val="hy-AM"/>
        </w:rPr>
        <w:t xml:space="preserve"> </w:t>
      </w:r>
    </w:p>
    <w:p w:rsidR="00EE017B" w:rsidRPr="00A25CAD" w:rsidRDefault="00EE017B" w:rsidP="00EC5A4F">
      <w:pPr>
        <w:shd w:val="clear" w:color="auto" w:fill="FFFFFF"/>
        <w:spacing w:after="0"/>
        <w:ind w:firstLine="375"/>
        <w:jc w:val="center"/>
        <w:rPr>
          <w:rFonts w:ascii="GHEA Grapalat" w:hAnsi="GHEA Grapalat"/>
          <w:b/>
          <w:sz w:val="24"/>
          <w:szCs w:val="24"/>
          <w:lang w:val="hy-AM"/>
        </w:rPr>
      </w:pPr>
      <w:r w:rsidRPr="00A25CAD">
        <w:rPr>
          <w:rFonts w:ascii="GHEA Grapalat" w:hAnsi="GHEA Grapalat"/>
          <w:b/>
          <w:sz w:val="24"/>
          <w:szCs w:val="24"/>
          <w:lang w:val="hy-AM"/>
        </w:rPr>
        <w:t>ԱՄՓՈՓԱԹԵՐԹ</w:t>
      </w:r>
    </w:p>
    <w:p w:rsidR="00EE017B" w:rsidRPr="00F02E3A" w:rsidRDefault="00F02E3A" w:rsidP="00F02E3A">
      <w:pPr>
        <w:spacing w:line="360" w:lineRule="auto"/>
        <w:ind w:firstLine="720"/>
        <w:jc w:val="center"/>
        <w:rPr>
          <w:rFonts w:ascii="GHEA Grapalat" w:hAnsi="GHEA Grapalat"/>
          <w:b/>
          <w:sz w:val="24"/>
          <w:szCs w:val="24"/>
          <w:lang w:val="hy-AM"/>
        </w:rPr>
      </w:pPr>
      <w:r>
        <w:rPr>
          <w:rFonts w:ascii="GHEA Grapalat" w:hAnsi="GHEA Grapalat"/>
          <w:b/>
          <w:bCs/>
          <w:color w:val="000000"/>
          <w:shd w:val="clear" w:color="auto" w:fill="FFFFFF"/>
          <w:lang w:val="hy-AM"/>
        </w:rPr>
        <w:t>«</w:t>
      </w:r>
      <w:r w:rsidRPr="00F02E3A">
        <w:rPr>
          <w:rFonts w:ascii="GHEA Grapalat" w:hAnsi="GHEA Grapalat"/>
          <w:b/>
          <w:sz w:val="24"/>
          <w:szCs w:val="24"/>
          <w:lang w:val="hy-AM"/>
        </w:rPr>
        <w:t xml:space="preserve">ՀԱՅԱՍՏԱՆԻ ՀԱՆՐԱՊԵՏՈՒԹՅԱՆ 2025 ԹՎԱԿԱՆԻ ՊԵՏԱԿԱՆ ԲՅՈՒՋԵԻ ՄԱՍԻՆ» ՕՐԵՆՔՈՒՄ ՎԵՐԱԲԱՇԽՈՒՄ, ՓՈՓՈԽՈՒԹՅՈՒՆՆԵՐ ԵՎ ՀԱՅԱՍՏԱՆԻ  ՀԱՆՐԱՊԵՏՈՒԹՅԱՆ ԿԱՌԱՎԱՐՈՒԹՅԱՆ  2024 ԹՎԱԿԱՆԻ ԴԵԿՏԵՄԲԵՐԻ 27-Ի N 2060-Ն ՈՐՈՇՄԱՆ ՄԵՋ ԼՐԱՑՈՒՄՆԵՐ ԵՎ ՓՈՓՈԽՈՒԹՅՈՒՆՆԵՐ ԿԱՏԱՐԵԼՈՒ ՄԱՍԻՆ </w:t>
      </w:r>
      <w:r w:rsidR="00EE017B" w:rsidRPr="00A25CAD">
        <w:rPr>
          <w:rFonts w:ascii="GHEA Grapalat" w:hAnsi="GHEA Grapalat"/>
          <w:b/>
          <w:sz w:val="24"/>
          <w:szCs w:val="24"/>
          <w:lang w:val="hy-AM"/>
        </w:rPr>
        <w:t>ՀՀ ԿԱՌԱՎԱՐՈՒԹՅԱՆ ՈՐՈՇՄԱՆ ՆԱԽԱԳԾԻ</w:t>
      </w:r>
      <w:r w:rsidR="00EE017B" w:rsidRPr="00F02E3A">
        <w:rPr>
          <w:rFonts w:ascii="Calibri" w:hAnsi="Calibri" w:cs="Calibri"/>
          <w:b/>
          <w:sz w:val="24"/>
          <w:szCs w:val="24"/>
          <w:lang w:val="hy-AM"/>
        </w:rPr>
        <w:t> </w:t>
      </w:r>
    </w:p>
    <w:p w:rsidR="0057290F" w:rsidRPr="00A25CAD" w:rsidRDefault="0057290F" w:rsidP="0057290F">
      <w:pPr>
        <w:shd w:val="clear" w:color="auto" w:fill="FFFFFF"/>
        <w:spacing w:after="0" w:line="240" w:lineRule="auto"/>
        <w:jc w:val="center"/>
        <w:rPr>
          <w:rFonts w:ascii="GHEA Grapalat" w:eastAsia="Times New Roman" w:hAnsi="GHEA Grapalat" w:cs="Times New Roman"/>
          <w:sz w:val="24"/>
          <w:szCs w:val="24"/>
          <w:lang w:val="hy-AM"/>
        </w:rPr>
      </w:pPr>
    </w:p>
    <w:tbl>
      <w:tblPr>
        <w:tblpPr w:leftFromText="180" w:rightFromText="180" w:vertAnchor="text" w:tblpY="1"/>
        <w:tblOverlap w:val="never"/>
        <w:tblW w:w="14221"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835"/>
        <w:gridCol w:w="35"/>
        <w:gridCol w:w="5351"/>
      </w:tblGrid>
      <w:tr w:rsidR="00A52D24" w:rsidRPr="00A25CAD" w:rsidTr="00DB7ED2">
        <w:trPr>
          <w:trHeight w:val="528"/>
          <w:tblCellSpacing w:w="0" w:type="dxa"/>
        </w:trPr>
        <w:tc>
          <w:tcPr>
            <w:tcW w:w="8835" w:type="dxa"/>
            <w:vMerge w:val="restart"/>
            <w:tcBorders>
              <w:top w:val="outset" w:sz="6" w:space="0" w:color="auto"/>
              <w:left w:val="outset" w:sz="6" w:space="0" w:color="auto"/>
              <w:bottom w:val="outset" w:sz="6" w:space="0" w:color="auto"/>
              <w:right w:val="outset" w:sz="6" w:space="0" w:color="auto"/>
            </w:tcBorders>
            <w:shd w:val="clear" w:color="auto" w:fill="D0D0D0"/>
          </w:tcPr>
          <w:p w:rsidR="00A52D24" w:rsidRPr="00A25CAD" w:rsidRDefault="00A52D24" w:rsidP="00E03353">
            <w:pPr>
              <w:pStyle w:val="ListParagraph"/>
              <w:numPr>
                <w:ilvl w:val="0"/>
                <w:numId w:val="16"/>
              </w:numPr>
              <w:spacing w:before="100" w:beforeAutospacing="1" w:after="100" w:afterAutospacing="1" w:line="360" w:lineRule="auto"/>
              <w:ind w:left="142" w:right="127" w:firstLine="308"/>
              <w:jc w:val="center"/>
              <w:rPr>
                <w:rFonts w:ascii="GHEA Grapalat" w:eastAsia="Times New Roman" w:hAnsi="GHEA Grapalat" w:cs="Times New Roman"/>
                <w:b/>
                <w:sz w:val="24"/>
                <w:szCs w:val="24"/>
              </w:rPr>
            </w:pPr>
            <w:r w:rsidRPr="00A25CAD">
              <w:rPr>
                <w:rFonts w:ascii="GHEA Grapalat" w:eastAsia="Times New Roman" w:hAnsi="GHEA Grapalat" w:cs="Times New Roman"/>
                <w:b/>
                <w:sz w:val="24"/>
                <w:szCs w:val="24"/>
                <w:lang w:val="hy-AM"/>
              </w:rPr>
              <w:t>ՀՀ ֆինանսների նախարարություն</w:t>
            </w: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rsidR="00A52D24" w:rsidRPr="00F02E3A" w:rsidRDefault="00E30DDE" w:rsidP="00E30DDE">
            <w:pPr>
              <w:spacing w:after="0" w:line="360" w:lineRule="auto"/>
              <w:ind w:left="142" w:right="127" w:firstLine="308"/>
              <w:jc w:val="center"/>
              <w:rPr>
                <w:rFonts w:ascii="GHEA Grapalat" w:hAnsi="GHEA Grapalat" w:cs="Sylfaen"/>
                <w:b/>
                <w:sz w:val="24"/>
                <w:szCs w:val="24"/>
                <w:highlight w:val="yellow"/>
              </w:rPr>
            </w:pPr>
            <w:r w:rsidRPr="00E30DDE">
              <w:rPr>
                <w:rFonts w:ascii="GHEA Grapalat" w:hAnsi="GHEA Grapalat" w:cs="Sylfaen"/>
                <w:b/>
                <w:sz w:val="24"/>
                <w:szCs w:val="24"/>
              </w:rPr>
              <w:t>15.10</w:t>
            </w:r>
            <w:r w:rsidR="00A52D24" w:rsidRPr="00E30DDE">
              <w:rPr>
                <w:rFonts w:ascii="GHEA Grapalat" w:hAnsi="GHEA Grapalat" w:cs="Sylfaen"/>
                <w:b/>
                <w:sz w:val="24"/>
                <w:szCs w:val="24"/>
              </w:rPr>
              <w:t>.2025 թ.</w:t>
            </w:r>
          </w:p>
        </w:tc>
      </w:tr>
      <w:tr w:rsidR="00A52D24" w:rsidRPr="00A25CAD" w:rsidTr="00DB7ED2">
        <w:trPr>
          <w:trHeight w:val="408"/>
          <w:tblCellSpacing w:w="0" w:type="dxa"/>
        </w:trPr>
        <w:tc>
          <w:tcPr>
            <w:tcW w:w="8835"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A52D24" w:rsidRPr="00A25CAD" w:rsidRDefault="00A52D24" w:rsidP="00E03353">
            <w:pPr>
              <w:spacing w:after="0" w:line="360" w:lineRule="auto"/>
              <w:ind w:left="142" w:right="127" w:firstLine="308"/>
              <w:rPr>
                <w:rFonts w:ascii="GHEA Grapalat" w:eastAsia="Times New Roman" w:hAnsi="GHEA Grapalat" w:cs="Times New Roman"/>
                <w:sz w:val="24"/>
                <w:szCs w:val="24"/>
                <w:lang w:val="hy-AM"/>
              </w:rPr>
            </w:pP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rsidR="00A52D24" w:rsidRPr="00F02E3A" w:rsidRDefault="00E30DDE" w:rsidP="00E03353">
            <w:pPr>
              <w:spacing w:after="0" w:line="360" w:lineRule="auto"/>
              <w:ind w:left="142" w:right="127" w:firstLine="308"/>
              <w:jc w:val="center"/>
              <w:rPr>
                <w:rFonts w:ascii="GHEA Grapalat" w:hAnsi="GHEA Grapalat" w:cs="Sylfaen"/>
                <w:b/>
                <w:sz w:val="24"/>
                <w:szCs w:val="24"/>
                <w:highlight w:val="yellow"/>
              </w:rPr>
            </w:pPr>
            <w:r w:rsidRPr="001A4335">
              <w:rPr>
                <w:rFonts w:ascii="GHEA Grapalat" w:hAnsi="GHEA Grapalat" w:cs="Sylfaen"/>
                <w:b/>
                <w:sz w:val="24"/>
                <w:szCs w:val="24"/>
              </w:rPr>
              <w:t>N</w:t>
            </w:r>
            <w:r w:rsidRPr="00E30DDE">
              <w:rPr>
                <w:rFonts w:ascii="GHEA Grapalat" w:hAnsi="GHEA Grapalat" w:cs="Sylfaen"/>
                <w:b/>
                <w:sz w:val="24"/>
                <w:szCs w:val="24"/>
              </w:rPr>
              <w:t xml:space="preserve"> 01/34-3/22962-2025</w:t>
            </w:r>
          </w:p>
        </w:tc>
      </w:tr>
      <w:tr w:rsidR="00BA3583" w:rsidRPr="00A25CAD" w:rsidTr="00BA3583">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rsidR="00BA3583" w:rsidRPr="00607B2C" w:rsidRDefault="00BA3583" w:rsidP="00BA3583">
            <w:pPr>
              <w:shd w:val="clear" w:color="auto" w:fill="FFFFFF"/>
              <w:overflowPunct w:val="0"/>
              <w:autoSpaceDE w:val="0"/>
              <w:autoSpaceDN w:val="0"/>
              <w:adjustRightInd w:val="0"/>
              <w:spacing w:after="0" w:line="360" w:lineRule="auto"/>
              <w:ind w:left="180" w:right="165" w:firstLine="562"/>
              <w:jc w:val="both"/>
              <w:textAlignment w:val="baseline"/>
              <w:rPr>
                <w:rFonts w:ascii="GHEA Grapalat" w:eastAsia="Times New Roman" w:hAnsi="GHEA Grapalat" w:cs="Times New Roman"/>
                <w:sz w:val="24"/>
                <w:szCs w:val="24"/>
              </w:rPr>
            </w:pPr>
            <w:r w:rsidRPr="00607B2C">
              <w:rPr>
                <w:rFonts w:ascii="GHEA Grapalat" w:hAnsi="GHEA Grapalat"/>
                <w:sz w:val="24"/>
                <w:szCs w:val="24"/>
              </w:rPr>
              <w:t xml:space="preserve">Նախագծով առաջարկվում է ՀՀ </w:t>
            </w:r>
            <w:r w:rsidRPr="00607B2C">
              <w:rPr>
                <w:rFonts w:ascii="GHEA Grapalat" w:eastAsia="Times New Roman" w:hAnsi="GHEA Grapalat" w:cs="Times New Roman"/>
                <w:sz w:val="24"/>
                <w:szCs w:val="24"/>
              </w:rPr>
              <w:t>2025թ</w:t>
            </w:r>
            <w:r w:rsidRPr="00607B2C">
              <w:rPr>
                <w:rFonts w:ascii="GHEA Grapalat" w:hAnsi="GHEA Grapalat" w:cs="Arial"/>
                <w:sz w:val="24"/>
                <w:szCs w:val="24"/>
              </w:rPr>
              <w:t xml:space="preserve">. </w:t>
            </w:r>
            <w:r w:rsidRPr="00607B2C">
              <w:rPr>
                <w:rFonts w:ascii="GHEA Grapalat" w:eastAsia="Times New Roman" w:hAnsi="GHEA Grapalat" w:cs="Times New Roman"/>
                <w:sz w:val="24"/>
                <w:szCs w:val="24"/>
              </w:rPr>
              <w:t xml:space="preserve">պետական բյուջեով ՀՀ կրթության, գիտության, մշակույթի և սպորտի նախարարությանը (այսուհետ՝ Նախարարություն) 1163 ծրագրի </w:t>
            </w:r>
            <w:r w:rsidRPr="00607B2C">
              <w:rPr>
                <w:rFonts w:ascii="GHEA Grapalat" w:hAnsi="GHEA Grapalat" w:cs="Arial"/>
                <w:sz w:val="24"/>
                <w:szCs w:val="24"/>
              </w:rPr>
              <w:t>«</w:t>
            </w:r>
            <w:r w:rsidRPr="00607B2C">
              <w:rPr>
                <w:rFonts w:ascii="GHEA Grapalat" w:eastAsia="Times New Roman" w:hAnsi="GHEA Grapalat" w:cs="Times New Roman"/>
                <w:sz w:val="24"/>
                <w:szCs w:val="24"/>
              </w:rPr>
              <w:t xml:space="preserve">32006 Ֆուտբոլի ենթակառուցվածքների զարգացման նպատակով մարզադաշտերի և մարզադպրոցների կառուցում» միջոցառման հատկացումներից 144,729.8 հազ. դրամը վերաբաշխել 1041 ծրագրի </w:t>
            </w:r>
            <w:r w:rsidRPr="00607B2C">
              <w:rPr>
                <w:rFonts w:ascii="GHEA Grapalat" w:hAnsi="GHEA Grapalat" w:cs="Arial"/>
                <w:sz w:val="24"/>
                <w:szCs w:val="24"/>
              </w:rPr>
              <w:t>«11001 ՀՀ առաջնություններին և միջազգային միջոցառումներին մասնակցության ապահովման համար մարզիկների նախապատրաստում և առաջնությունների անցկացում</w:t>
            </w:r>
            <w:r w:rsidRPr="00607B2C">
              <w:rPr>
                <w:rFonts w:ascii="GHEA Grapalat" w:eastAsia="Times New Roman" w:hAnsi="GHEA Grapalat" w:cs="Times New Roman"/>
                <w:sz w:val="24"/>
                <w:szCs w:val="24"/>
              </w:rPr>
              <w:t xml:space="preserve">» և </w:t>
            </w:r>
            <w:r w:rsidRPr="00607B2C">
              <w:rPr>
                <w:rFonts w:ascii="GHEA Grapalat" w:hAnsi="GHEA Grapalat" w:cs="Arial"/>
                <w:sz w:val="24"/>
                <w:szCs w:val="24"/>
              </w:rPr>
              <w:t>«</w:t>
            </w:r>
            <w:r w:rsidRPr="00607B2C">
              <w:rPr>
                <w:rFonts w:ascii="GHEA Grapalat" w:eastAsia="Times New Roman" w:hAnsi="GHEA Grapalat" w:cs="Times New Roman"/>
                <w:sz w:val="24"/>
                <w:szCs w:val="24"/>
              </w:rPr>
              <w:t xml:space="preserve">12003 Օլիմպիական խաղերում, աշխարհի և Եվրոպայի առաջնություններում բարձր արդյունքների հասած ՀՀ հավաքական թիմերի մարզիկներին և նրանց մարզիչներին անվանական թոշակի հատկացում» միջոցառումներին, համապատասխանաբար՝ 44,801.7 և 99,928.1 հազ. դրամի չափով: </w:t>
            </w:r>
          </w:p>
          <w:p w:rsidR="00BA3583" w:rsidRPr="00BA3583" w:rsidRDefault="00BA3583" w:rsidP="00BA3583">
            <w:pPr>
              <w:shd w:val="clear" w:color="auto" w:fill="FFFFFF"/>
              <w:overflowPunct w:val="0"/>
              <w:autoSpaceDE w:val="0"/>
              <w:autoSpaceDN w:val="0"/>
              <w:adjustRightInd w:val="0"/>
              <w:spacing w:after="0" w:line="360" w:lineRule="auto"/>
              <w:ind w:left="180" w:right="165" w:firstLine="562"/>
              <w:jc w:val="both"/>
              <w:textAlignment w:val="baseline"/>
              <w:rPr>
                <w:rFonts w:ascii="GHEA Grapalat" w:hAnsi="GHEA Grapalat"/>
                <w:sz w:val="24"/>
                <w:szCs w:val="24"/>
                <w:shd w:val="clear" w:color="auto" w:fill="FFFFFF"/>
              </w:rPr>
            </w:pPr>
            <w:r w:rsidRPr="00607B2C">
              <w:rPr>
                <w:rFonts w:ascii="GHEA Grapalat" w:eastAsia="Times New Roman" w:hAnsi="GHEA Grapalat" w:cs="Times New Roman"/>
                <w:sz w:val="24"/>
                <w:szCs w:val="24"/>
              </w:rPr>
              <w:lastRenderedPageBreak/>
              <w:t xml:space="preserve">Նկատի ունենալով, որ 1041 ծրագրի 12003 միջոցառման գծով վերաբաշխումը պայմանավորված է անվանական թոշակ ստացող շահառուների փաստացի թվով և </w:t>
            </w:r>
            <w:r w:rsidRPr="00607B2C">
              <w:rPr>
                <w:rFonts w:ascii="GHEA Grapalat" w:hAnsi="GHEA Grapalat"/>
                <w:sz w:val="24"/>
                <w:szCs w:val="24"/>
                <w:shd w:val="clear" w:color="auto" w:fill="FFFFFF"/>
              </w:rPr>
              <w:t>ՀՀ կառավարության 02.07.2020թ. N 1096-Ն որոշմամբ սահմանված թոշակի չափերով, վերջինիս վերաբերյալ սկզբունքային դիտարկումներ չունենք:</w:t>
            </w:r>
          </w:p>
        </w:tc>
        <w:tc>
          <w:tcPr>
            <w:tcW w:w="5386" w:type="dxa"/>
            <w:gridSpan w:val="2"/>
            <w:tcBorders>
              <w:top w:val="outset" w:sz="6" w:space="0" w:color="auto"/>
              <w:left w:val="outset" w:sz="6" w:space="0" w:color="auto"/>
              <w:bottom w:val="outset" w:sz="6" w:space="0" w:color="auto"/>
              <w:right w:val="outset" w:sz="6" w:space="0" w:color="auto"/>
            </w:tcBorders>
            <w:shd w:val="clear" w:color="auto" w:fill="auto"/>
          </w:tcPr>
          <w:p w:rsidR="00BA3583" w:rsidRPr="00663914" w:rsidRDefault="00BA3583" w:rsidP="00BA358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663914">
              <w:rPr>
                <w:rFonts w:ascii="GHEA Grapalat" w:hAnsi="GHEA Grapalat" w:cs="Sylfaen"/>
                <w:b/>
                <w:lang w:val="hy-AM"/>
              </w:rPr>
              <w:lastRenderedPageBreak/>
              <w:t>Ընդունվել է:</w:t>
            </w:r>
          </w:p>
          <w:p w:rsidR="00BA3583" w:rsidRPr="00BA3583" w:rsidRDefault="00BA3583" w:rsidP="00BA3583">
            <w:pPr>
              <w:spacing w:after="0" w:line="360" w:lineRule="auto"/>
              <w:ind w:left="142" w:right="127" w:firstLine="308"/>
              <w:rPr>
                <w:rFonts w:ascii="GHEA Grapalat" w:eastAsia="Times New Roman" w:hAnsi="GHEA Grapalat" w:cs="Times New Roman"/>
                <w:sz w:val="24"/>
                <w:szCs w:val="24"/>
                <w:lang w:val="hy-AM"/>
              </w:rPr>
            </w:pPr>
          </w:p>
        </w:tc>
      </w:tr>
      <w:tr w:rsidR="00BA3583" w:rsidRPr="009D201D" w:rsidTr="00BA3583">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rsidR="00BA3583" w:rsidRPr="00607B2C" w:rsidRDefault="00BA3583" w:rsidP="00BA3583">
            <w:pPr>
              <w:shd w:val="clear" w:color="auto" w:fill="FFFFFF"/>
              <w:overflowPunct w:val="0"/>
              <w:autoSpaceDE w:val="0"/>
              <w:autoSpaceDN w:val="0"/>
              <w:adjustRightInd w:val="0"/>
              <w:spacing w:after="0" w:line="360" w:lineRule="auto"/>
              <w:ind w:left="180" w:right="165" w:firstLine="562"/>
              <w:jc w:val="both"/>
              <w:textAlignment w:val="baseline"/>
              <w:rPr>
                <w:rFonts w:ascii="GHEA Grapalat" w:eastAsia="Times New Roman" w:hAnsi="GHEA Grapalat" w:cs="Times New Roman"/>
                <w:sz w:val="24"/>
                <w:szCs w:val="24"/>
              </w:rPr>
            </w:pPr>
            <w:r w:rsidRPr="00607B2C">
              <w:rPr>
                <w:rFonts w:ascii="GHEA Grapalat" w:eastAsia="Times New Roman" w:hAnsi="GHEA Grapalat" w:cs="Times New Roman"/>
                <w:sz w:val="24"/>
                <w:szCs w:val="24"/>
              </w:rPr>
              <w:lastRenderedPageBreak/>
              <w:t>Ինչ վերաբերում է 1041 ծրագրի 11001 միջոցառման գծով գումարի ավելացմանը՝ 44,801.7 հազ. դրամով (</w:t>
            </w:r>
            <w:r w:rsidRPr="00607B2C">
              <w:rPr>
                <w:rFonts w:ascii="GHEA Grapalat" w:hAnsi="GHEA Grapalat" w:cs="Sylfaen"/>
                <w:bCs/>
                <w:kern w:val="32"/>
                <w:sz w:val="24"/>
                <w:szCs w:val="24"/>
              </w:rPr>
              <w:t>Հունահռոմեական և ազատ ոճի ըմբշամարտերի մինչև 23 տարեկանների աշխարհի առաջնություն՝ 26,864.3 հազ. դրամ, Եվրոբասկետի նախընտրական փուլին հավաքական թիմի մասնակցություն՝ 12,717.4 հազ. դրամ և Եվրոպայի վոլեյբոլի Մ18 աղջիկների առաջնություն՝</w:t>
            </w:r>
            <w:r w:rsidRPr="00607B2C">
              <w:rPr>
                <w:rFonts w:ascii="GHEA Grapalat" w:hAnsi="GHEA Grapalat"/>
                <w:bCs/>
                <w:sz w:val="24"/>
                <w:szCs w:val="24"/>
              </w:rPr>
              <w:t xml:space="preserve"> 5,220.0 հազ. դրամ)</w:t>
            </w:r>
            <w:r w:rsidRPr="00607B2C">
              <w:rPr>
                <w:rFonts w:ascii="GHEA Grapalat" w:eastAsia="Times New Roman" w:hAnsi="GHEA Grapalat" w:cs="Times New Roman"/>
                <w:sz w:val="24"/>
                <w:szCs w:val="24"/>
              </w:rPr>
              <w:t>, ապա հ</w:t>
            </w:r>
            <w:r w:rsidRPr="00607B2C">
              <w:rPr>
                <w:rFonts w:ascii="GHEA Grapalat" w:hAnsi="GHEA Grapalat"/>
                <w:sz w:val="24"/>
                <w:szCs w:val="24"/>
              </w:rPr>
              <w:t xml:space="preserve">արկ է նշել, որ վերը նշված հարցը Նախարարության </w:t>
            </w:r>
            <w:r w:rsidRPr="00607B2C">
              <w:rPr>
                <w:rFonts w:ascii="GHEA Grapalat" w:hAnsi="GHEA Grapalat"/>
                <w:bCs/>
                <w:sz w:val="24"/>
                <w:szCs w:val="24"/>
                <w:shd w:val="clear" w:color="auto" w:fill="FFFFFF"/>
              </w:rPr>
              <w:t xml:space="preserve">կողմից </w:t>
            </w:r>
            <w:r w:rsidRPr="00607B2C">
              <w:rPr>
                <w:rFonts w:ascii="GHEA Grapalat" w:hAnsi="GHEA Grapalat"/>
                <w:sz w:val="24"/>
                <w:szCs w:val="24"/>
              </w:rPr>
              <w:t>չի ներկայացվել 2025 թվականի բյուջետային հայտով, չի քննարկվել բյուջետային գործընթացի շրջանակներում և այն չի ներառվել 2025 թվականի պետական բյուջեում և բյուջեի լրացուցիչ ծախսերի առաջնահերթությունների հավելվածում (հավելված 6):</w:t>
            </w:r>
          </w:p>
          <w:p w:rsidR="00BA3583" w:rsidRPr="00BA3583" w:rsidRDefault="00BA3583" w:rsidP="00BA3583">
            <w:pPr>
              <w:pStyle w:val="BodyText"/>
              <w:spacing w:after="0" w:line="360" w:lineRule="auto"/>
              <w:ind w:left="180" w:right="165" w:firstLine="720"/>
              <w:jc w:val="both"/>
              <w:rPr>
                <w:rFonts w:ascii="GHEA Grapalat" w:hAnsi="GHEA Grapalat" w:cs="Sylfaen"/>
                <w:sz w:val="24"/>
                <w:szCs w:val="24"/>
              </w:rPr>
            </w:pPr>
            <w:r w:rsidRPr="00607B2C">
              <w:rPr>
                <w:rFonts w:ascii="GHEA Grapalat" w:hAnsi="GHEA Grapalat" w:cs="Sylfaen"/>
                <w:sz w:val="24"/>
                <w:szCs w:val="24"/>
              </w:rPr>
              <w:t>Հ</w:t>
            </w:r>
            <w:r w:rsidRPr="00607B2C">
              <w:rPr>
                <w:rFonts w:ascii="GHEA Grapalat" w:hAnsi="GHEA Grapalat"/>
                <w:sz w:val="24"/>
                <w:szCs w:val="24"/>
              </w:rPr>
              <w:t>աշվի առնելով 2025թ. հարկաբյուջետային սահմանափակումները և այն հանգամանքը, որ Նախարարության գծով մինչև տարեվերջ առկա են բյուջետային հավելյալ ծախսերի անհրաժեշտություն ենթադրող միջոցառումներ, առաջարկում ենք</w:t>
            </w:r>
            <w:r w:rsidRPr="00607B2C">
              <w:rPr>
                <w:rFonts w:ascii="GHEA Grapalat" w:hAnsi="GHEA Grapalat" w:cs="Sylfaen"/>
                <w:sz w:val="24"/>
                <w:szCs w:val="24"/>
              </w:rPr>
              <w:t xml:space="preserve"> ձեռնպահ մնալ բյուջետային գործընթացից դուրս հավելյալ ծախսային պարտավորությունների ստանձնումից</w:t>
            </w:r>
            <w:r w:rsidRPr="00607B2C">
              <w:rPr>
                <w:rFonts w:ascii="GHEA Grapalat" w:hAnsi="GHEA Grapalat"/>
                <w:sz w:val="24"/>
                <w:szCs w:val="24"/>
              </w:rPr>
              <w:t xml:space="preserve"> և տնտեսվող գումարներն ուղղել արդեն իսկ ստանձնած </w:t>
            </w:r>
            <w:r w:rsidRPr="00607B2C">
              <w:rPr>
                <w:rFonts w:ascii="GHEA Grapalat" w:hAnsi="GHEA Grapalat"/>
                <w:sz w:val="24"/>
                <w:szCs w:val="24"/>
              </w:rPr>
              <w:lastRenderedPageBreak/>
              <w:t>պարտավորությունների գծով ծախսային կարիքների բավարարմանը</w:t>
            </w:r>
            <w:r w:rsidRPr="00607B2C">
              <w:rPr>
                <w:rFonts w:ascii="GHEA Grapalat" w:hAnsi="GHEA Grapalat" w:cs="Sylfaen"/>
                <w:sz w:val="24"/>
                <w:szCs w:val="24"/>
              </w:rPr>
              <w:t>։</w:t>
            </w:r>
          </w:p>
        </w:tc>
        <w:tc>
          <w:tcPr>
            <w:tcW w:w="5386" w:type="dxa"/>
            <w:gridSpan w:val="2"/>
            <w:tcBorders>
              <w:top w:val="outset" w:sz="6" w:space="0" w:color="auto"/>
              <w:left w:val="outset" w:sz="6" w:space="0" w:color="auto"/>
              <w:bottom w:val="outset" w:sz="6" w:space="0" w:color="auto"/>
              <w:right w:val="outset" w:sz="6" w:space="0" w:color="auto"/>
            </w:tcBorders>
            <w:shd w:val="clear" w:color="auto" w:fill="auto"/>
          </w:tcPr>
          <w:p w:rsidR="00BA3583" w:rsidRDefault="00BA3583" w:rsidP="009D201D">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9D201D">
              <w:rPr>
                <w:rFonts w:ascii="GHEA Grapalat" w:hAnsi="GHEA Grapalat" w:cs="Sylfaen"/>
                <w:b/>
                <w:lang w:val="hy-AM"/>
              </w:rPr>
              <w:lastRenderedPageBreak/>
              <w:t>Ընդունվել է ի գիտություն:</w:t>
            </w:r>
          </w:p>
          <w:p w:rsidR="009D201D" w:rsidRPr="00663914" w:rsidRDefault="009D201D" w:rsidP="009D201D">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p>
          <w:p w:rsidR="005D3C19" w:rsidRDefault="009D201D" w:rsidP="005D3C19">
            <w:pPr>
              <w:spacing w:after="0" w:line="360" w:lineRule="auto"/>
              <w:ind w:left="142" w:right="127" w:firstLine="308"/>
              <w:jc w:val="both"/>
              <w:rPr>
                <w:rFonts w:ascii="GHEA Grapalat" w:hAnsi="GHEA Grapalat"/>
                <w:sz w:val="24"/>
                <w:szCs w:val="24"/>
                <w:shd w:val="clear" w:color="auto" w:fill="FFFFFF"/>
                <w:lang w:val="hy-AM"/>
              </w:rPr>
            </w:pPr>
            <w:r w:rsidRPr="002E2AB5">
              <w:rPr>
                <w:rFonts w:ascii="GHEA Grapalat" w:hAnsi="GHEA Grapalat"/>
                <w:sz w:val="24"/>
                <w:szCs w:val="24"/>
                <w:shd w:val="clear" w:color="auto" w:fill="FFFFFF"/>
                <w:lang w:val="hy-AM"/>
              </w:rPr>
              <w:t>Վերաբաշխման նպատակը ՀՀ մարզական ֆեդերացիաներին լրացուցիչ ֆինանսավորման տրամադրման արդյունքում 2025 թվականի ընթացքում վերջիններիս հավաքական թիմերի պատշաճ մասնակցության ապահովումն է Եվրոպայի, աշխարհի առաջնություններին և միջազգային մրցաշարերին</w:t>
            </w:r>
            <w:r>
              <w:rPr>
                <w:rFonts w:ascii="GHEA Grapalat" w:hAnsi="GHEA Grapalat"/>
                <w:sz w:val="24"/>
                <w:szCs w:val="24"/>
                <w:shd w:val="clear" w:color="auto" w:fill="FFFFFF"/>
                <w:lang w:val="hy-AM"/>
              </w:rPr>
              <w:t>: Ընդ որում տվյալ միջոցառումները ներառված են եղել ֆեդերացիաների միջոցառումների տարեկան օրացուցային պլանում</w:t>
            </w:r>
            <w:r w:rsidR="005D3C19">
              <w:rPr>
                <w:rFonts w:ascii="GHEA Grapalat" w:hAnsi="GHEA Grapalat"/>
                <w:sz w:val="24"/>
                <w:szCs w:val="24"/>
                <w:shd w:val="clear" w:color="auto" w:fill="FFFFFF"/>
                <w:lang w:val="hy-AM"/>
              </w:rPr>
              <w:t>, սակայն գումարի սղությամբ պայմանավորված՝ 2-ը չեն ներառվել պայմանագրում</w:t>
            </w:r>
            <w:r>
              <w:rPr>
                <w:rFonts w:ascii="GHEA Grapalat" w:hAnsi="GHEA Grapalat"/>
                <w:sz w:val="24"/>
                <w:szCs w:val="24"/>
                <w:shd w:val="clear" w:color="auto" w:fill="FFFFFF"/>
                <w:lang w:val="hy-AM"/>
              </w:rPr>
              <w:t xml:space="preserve">: </w:t>
            </w:r>
          </w:p>
          <w:p w:rsidR="00BA3583" w:rsidRPr="00BA3583" w:rsidRDefault="00BA3583" w:rsidP="00A51C70">
            <w:pPr>
              <w:spacing w:after="0" w:line="360" w:lineRule="auto"/>
              <w:ind w:right="127"/>
              <w:jc w:val="both"/>
              <w:rPr>
                <w:rFonts w:ascii="GHEA Grapalat" w:eastAsia="Times New Roman" w:hAnsi="GHEA Grapalat" w:cs="Times New Roman"/>
                <w:sz w:val="24"/>
                <w:szCs w:val="24"/>
                <w:lang w:val="hy-AM"/>
              </w:rPr>
            </w:pPr>
            <w:bookmarkStart w:id="0" w:name="_GoBack"/>
            <w:bookmarkEnd w:id="0"/>
          </w:p>
        </w:tc>
      </w:tr>
      <w:tr w:rsidR="00BA3583" w:rsidRPr="00A25CAD" w:rsidTr="00BA3583">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rsidR="00BA3583" w:rsidRPr="00607B2C" w:rsidRDefault="00BA3583" w:rsidP="00BA3583">
            <w:pPr>
              <w:spacing w:after="0" w:line="360" w:lineRule="auto"/>
              <w:ind w:left="180" w:right="165" w:firstLine="567"/>
              <w:jc w:val="both"/>
              <w:rPr>
                <w:rFonts w:ascii="GHEA Grapalat" w:hAnsi="GHEA Grapalat" w:cs="Sylfaen"/>
                <w:sz w:val="24"/>
                <w:szCs w:val="24"/>
              </w:rPr>
            </w:pPr>
            <w:r w:rsidRPr="00607B2C">
              <w:rPr>
                <w:rFonts w:ascii="GHEA Grapalat" w:hAnsi="GHEA Grapalat" w:cs="Sylfaen"/>
                <w:sz w:val="24"/>
                <w:szCs w:val="24"/>
              </w:rPr>
              <w:lastRenderedPageBreak/>
              <w:t xml:space="preserve">Միաժամանակ, Նախագծի վերաբերյալ ունենք հետևյալ </w:t>
            </w:r>
            <w:r>
              <w:rPr>
                <w:rFonts w:ascii="GHEA Grapalat" w:hAnsi="GHEA Grapalat" w:cs="Sylfaen"/>
                <w:sz w:val="24"/>
                <w:szCs w:val="24"/>
              </w:rPr>
              <w:t>դիտարկումները.</w:t>
            </w:r>
          </w:p>
          <w:p w:rsidR="00BA3583" w:rsidRPr="00BA3583" w:rsidRDefault="00BA3583" w:rsidP="00BA3583">
            <w:pPr>
              <w:spacing w:after="0" w:line="360" w:lineRule="auto"/>
              <w:ind w:left="180" w:right="165" w:firstLine="567"/>
              <w:jc w:val="both"/>
              <w:rPr>
                <w:rFonts w:ascii="GHEA Grapalat" w:hAnsi="GHEA Grapalat" w:cs="Sylfaen"/>
                <w:sz w:val="24"/>
                <w:szCs w:val="24"/>
              </w:rPr>
            </w:pPr>
            <w:r w:rsidRPr="00607B2C">
              <w:rPr>
                <w:rFonts w:ascii="GHEA Grapalat" w:hAnsi="GHEA Grapalat" w:cs="Sylfaen"/>
                <w:sz w:val="24"/>
                <w:szCs w:val="24"/>
              </w:rPr>
              <w:t>- Ներկայացված նվազեցումները հնարավոր չէ կատարել, Նախագծում ներառված ծախսային միջոցառումների՝ պայմանագրային պարտավորություններով ծանրաբեռնվածության և համապատասխան կարգադրիչի կողմից պակասեցումները չկատարելու պատճառով։</w:t>
            </w:r>
          </w:p>
        </w:tc>
        <w:tc>
          <w:tcPr>
            <w:tcW w:w="5386" w:type="dxa"/>
            <w:gridSpan w:val="2"/>
            <w:tcBorders>
              <w:top w:val="outset" w:sz="6" w:space="0" w:color="auto"/>
              <w:left w:val="outset" w:sz="6" w:space="0" w:color="auto"/>
              <w:bottom w:val="outset" w:sz="6" w:space="0" w:color="auto"/>
              <w:right w:val="outset" w:sz="6" w:space="0" w:color="auto"/>
            </w:tcBorders>
            <w:shd w:val="clear" w:color="auto" w:fill="auto"/>
          </w:tcPr>
          <w:p w:rsidR="00BA3583" w:rsidRPr="00663914" w:rsidRDefault="00BA3583" w:rsidP="00BA358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562CA5">
              <w:rPr>
                <w:rFonts w:ascii="GHEA Grapalat" w:hAnsi="GHEA Grapalat" w:cs="Sylfaen"/>
                <w:b/>
                <w:lang w:val="hy-AM"/>
              </w:rPr>
              <w:t xml:space="preserve">Ընդունվել է </w:t>
            </w:r>
            <w:r w:rsidR="00562CA5" w:rsidRPr="00562CA5">
              <w:rPr>
                <w:rFonts w:ascii="GHEA Grapalat" w:hAnsi="GHEA Grapalat" w:cs="Sylfaen"/>
                <w:b/>
                <w:lang w:val="hy-AM"/>
              </w:rPr>
              <w:t>ի գիտություն</w:t>
            </w:r>
            <w:r w:rsidRPr="00562CA5">
              <w:rPr>
                <w:rFonts w:ascii="GHEA Grapalat" w:hAnsi="GHEA Grapalat" w:cs="Sylfaen"/>
                <w:b/>
                <w:lang w:val="hy-AM"/>
              </w:rPr>
              <w:t>:</w:t>
            </w:r>
          </w:p>
          <w:p w:rsidR="00BA3583" w:rsidRPr="00BA3583" w:rsidRDefault="00BA3583" w:rsidP="00BA3583">
            <w:pPr>
              <w:pStyle w:val="NormalWeb"/>
              <w:shd w:val="clear" w:color="auto" w:fill="FFFFFF"/>
              <w:spacing w:before="0" w:beforeAutospacing="0" w:after="0" w:afterAutospacing="0" w:line="276" w:lineRule="auto"/>
              <w:ind w:left="142" w:right="127" w:firstLine="308"/>
              <w:jc w:val="center"/>
              <w:rPr>
                <w:rFonts w:ascii="GHEA Grapalat" w:hAnsi="GHEA Grapalat" w:cs="Sylfaen"/>
                <w:b/>
                <w:highlight w:val="yellow"/>
                <w:lang w:val="hy-AM"/>
              </w:rPr>
            </w:pPr>
          </w:p>
        </w:tc>
      </w:tr>
      <w:tr w:rsidR="00BA3583" w:rsidRPr="001509BB" w:rsidTr="00BA3583">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rsidR="00BA3583" w:rsidRPr="00BA3583" w:rsidRDefault="00BA3583" w:rsidP="00BA3583">
            <w:pPr>
              <w:spacing w:after="0" w:line="360" w:lineRule="auto"/>
              <w:ind w:left="180" w:right="165" w:firstLine="567"/>
              <w:jc w:val="both"/>
              <w:rPr>
                <w:rFonts w:ascii="GHEA Grapalat" w:hAnsi="GHEA Grapalat" w:cs="Sylfaen"/>
                <w:sz w:val="24"/>
                <w:szCs w:val="24"/>
              </w:rPr>
            </w:pPr>
            <w:r w:rsidRPr="00607B2C">
              <w:rPr>
                <w:rFonts w:ascii="GHEA Grapalat" w:hAnsi="GHEA Grapalat" w:cs="Sylfaen"/>
                <w:sz w:val="24"/>
                <w:szCs w:val="24"/>
              </w:rPr>
              <w:t>- Նախագծի հավելված 8-ի գնումների պլանի 1163 ծրագրի 32006 միջոցառմամբ 71241200-1 նախագծերի պատրաստում, ծախսերի գնահատում և 50531140-1 փորձաքննության ծառայություններ ԳՄԱ կոդերով գնման առարկաների տողերից նախատեսվում է 139,851</w:t>
            </w:r>
            <w:r w:rsidRPr="00ED433A">
              <w:rPr>
                <w:rFonts w:ascii="GHEA Grapalat" w:hAnsi="GHEA Grapalat" w:cs="Sylfaen"/>
                <w:sz w:val="24"/>
                <w:szCs w:val="24"/>
              </w:rPr>
              <w:t>.</w:t>
            </w:r>
            <w:r w:rsidRPr="00607B2C">
              <w:rPr>
                <w:rFonts w:ascii="GHEA Grapalat" w:hAnsi="GHEA Grapalat" w:cs="Sylfaen"/>
                <w:sz w:val="24"/>
                <w:szCs w:val="24"/>
              </w:rPr>
              <w:t>8 և 4,878</w:t>
            </w:r>
            <w:r w:rsidRPr="00ED433A">
              <w:rPr>
                <w:rFonts w:ascii="GHEA Grapalat" w:hAnsi="GHEA Grapalat" w:cs="Sylfaen"/>
                <w:sz w:val="24"/>
                <w:szCs w:val="24"/>
              </w:rPr>
              <w:t>.</w:t>
            </w:r>
            <w:r w:rsidRPr="00607B2C">
              <w:rPr>
                <w:rFonts w:ascii="GHEA Grapalat" w:hAnsi="GHEA Grapalat" w:cs="Sylfaen"/>
                <w:sz w:val="24"/>
                <w:szCs w:val="24"/>
              </w:rPr>
              <w:t xml:space="preserve">0 </w:t>
            </w:r>
            <w:r>
              <w:rPr>
                <w:rFonts w:ascii="GHEA Grapalat" w:hAnsi="GHEA Grapalat" w:cs="Sylfaen"/>
                <w:sz w:val="24"/>
                <w:szCs w:val="24"/>
              </w:rPr>
              <w:t>հազ</w:t>
            </w:r>
            <w:r w:rsidRPr="00ED433A">
              <w:rPr>
                <w:rFonts w:ascii="GHEA Grapalat" w:hAnsi="GHEA Grapalat" w:cs="Sylfaen"/>
                <w:sz w:val="24"/>
                <w:szCs w:val="24"/>
              </w:rPr>
              <w:t>.</w:t>
            </w:r>
            <w:r>
              <w:rPr>
                <w:rFonts w:ascii="GHEA Grapalat" w:hAnsi="GHEA Grapalat" w:cs="Sylfaen"/>
                <w:sz w:val="24"/>
                <w:szCs w:val="24"/>
              </w:rPr>
              <w:t xml:space="preserve"> </w:t>
            </w:r>
            <w:r w:rsidRPr="00607B2C">
              <w:rPr>
                <w:rFonts w:ascii="GHEA Grapalat" w:hAnsi="GHEA Grapalat" w:cs="Sylfaen"/>
                <w:sz w:val="24"/>
                <w:szCs w:val="24"/>
              </w:rPr>
              <w:t>դրամի նվազեցում, այնինչ հիշյալ տողերում առկա չեն մնացորդներ, տողերն ամբողջությամբ նվազեցվել են 13.08.2025թ. և 03.10.2025թ.:</w:t>
            </w:r>
            <w:r w:rsidRPr="00607B2C">
              <w:rPr>
                <w:rFonts w:ascii="GHEA Grapalat" w:hAnsi="GHEA Grapalat" w:cs="Sylfaen"/>
                <w:sz w:val="24"/>
                <w:szCs w:val="24"/>
              </w:rPr>
              <w:tab/>
            </w:r>
          </w:p>
        </w:tc>
        <w:tc>
          <w:tcPr>
            <w:tcW w:w="5386" w:type="dxa"/>
            <w:gridSpan w:val="2"/>
            <w:tcBorders>
              <w:top w:val="outset" w:sz="6" w:space="0" w:color="auto"/>
              <w:left w:val="outset" w:sz="6" w:space="0" w:color="auto"/>
              <w:bottom w:val="outset" w:sz="6" w:space="0" w:color="auto"/>
              <w:right w:val="outset" w:sz="6" w:space="0" w:color="auto"/>
            </w:tcBorders>
            <w:shd w:val="clear" w:color="auto" w:fill="auto"/>
          </w:tcPr>
          <w:p w:rsidR="00E03F2E" w:rsidRPr="001509BB" w:rsidRDefault="001509BB" w:rsidP="00E03F2E">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sidRPr="001509BB">
              <w:rPr>
                <w:rFonts w:ascii="GHEA Grapalat" w:hAnsi="GHEA Grapalat" w:cs="Sylfaen"/>
                <w:b/>
                <w:lang w:val="hy-AM"/>
              </w:rPr>
              <w:t>Չի ը</w:t>
            </w:r>
            <w:r w:rsidR="00E03F2E" w:rsidRPr="001509BB">
              <w:rPr>
                <w:rFonts w:ascii="GHEA Grapalat" w:hAnsi="GHEA Grapalat" w:cs="Sylfaen"/>
                <w:b/>
                <w:lang w:val="hy-AM"/>
              </w:rPr>
              <w:t>նդունվել:</w:t>
            </w:r>
          </w:p>
          <w:p w:rsidR="00E03F2E" w:rsidRPr="001509BB" w:rsidRDefault="00E03F2E" w:rsidP="00E03F2E">
            <w:pPr>
              <w:pStyle w:val="NormalWeb"/>
              <w:shd w:val="clear" w:color="auto" w:fill="FFFFFF"/>
              <w:spacing w:before="0" w:beforeAutospacing="0" w:after="0" w:afterAutospacing="0" w:line="276" w:lineRule="auto"/>
              <w:ind w:left="235" w:right="127" w:firstLine="308"/>
              <w:jc w:val="center"/>
              <w:rPr>
                <w:rFonts w:ascii="GHEA Grapalat" w:hAnsi="GHEA Grapalat" w:cs="Sylfaen"/>
                <w:b/>
                <w:lang w:val="hy-AM"/>
              </w:rPr>
            </w:pPr>
          </w:p>
          <w:p w:rsidR="00BA3583" w:rsidRDefault="001509BB" w:rsidP="001509BB">
            <w:pPr>
              <w:pStyle w:val="NormalWeb"/>
              <w:shd w:val="clear" w:color="auto" w:fill="FFFFFF"/>
              <w:spacing w:before="0" w:beforeAutospacing="0" w:after="0" w:afterAutospacing="0" w:line="276" w:lineRule="auto"/>
              <w:ind w:left="142" w:right="127" w:firstLine="308"/>
              <w:jc w:val="both"/>
              <w:rPr>
                <w:rFonts w:ascii="GHEA Grapalat" w:hAnsi="GHEA Grapalat" w:cstheme="minorBidi"/>
                <w:lang w:val="hy-AM"/>
              </w:rPr>
            </w:pPr>
            <w:r w:rsidRPr="001509BB">
              <w:rPr>
                <w:rFonts w:ascii="GHEA Grapalat" w:hAnsi="GHEA Grapalat" w:cstheme="minorBidi"/>
                <w:lang w:val="hy-AM"/>
              </w:rPr>
              <w:t xml:space="preserve">Հիշյալ տողերում առկա չեն մնացորդներ, քանի որ շրջանառվող նախագծի շրջանակում ՀՀ քաղաքաշինության կոմիտեի կողմից 03.10.2025թ. կատարվել են համապատասխան նվազեցումներ՝ </w:t>
            </w:r>
            <w:r w:rsidRPr="001509BB">
              <w:rPr>
                <w:rFonts w:ascii="GHEA Grapalat" w:hAnsi="GHEA Grapalat" w:cs="Sylfaen"/>
                <w:lang w:val="hy-AM"/>
              </w:rPr>
              <w:t>1163 ծրագրի 32006 միջոցառման</w:t>
            </w:r>
            <w:r w:rsidRPr="001509BB">
              <w:rPr>
                <w:rFonts w:ascii="GHEA Grapalat" w:hAnsi="GHEA Grapalat" w:cs="Sylfaen"/>
                <w:lang w:val="hy-AM"/>
              </w:rPr>
              <w:t xml:space="preserve"> </w:t>
            </w:r>
            <w:r w:rsidRPr="001509BB">
              <w:rPr>
                <w:rFonts w:ascii="GHEA Grapalat" w:hAnsi="GHEA Grapalat" w:cs="Sylfaen"/>
                <w:lang w:val="hy-AM"/>
              </w:rPr>
              <w:t xml:space="preserve">71241200-71 </w:t>
            </w:r>
            <w:r w:rsidRPr="001509BB">
              <w:rPr>
                <w:rFonts w:ascii="GHEA Grapalat" w:hAnsi="GHEA Grapalat" w:cs="Sylfaen"/>
                <w:lang w:val="hy-AM"/>
              </w:rPr>
              <w:t>նախագծերի պատրաստում, ծախսերի գնահատում</w:t>
            </w:r>
            <w:r w:rsidRPr="001509BB">
              <w:rPr>
                <w:rFonts w:ascii="GHEA Grapalat" w:hAnsi="GHEA Grapalat" w:cs="Sylfaen"/>
                <w:lang w:val="hy-AM"/>
              </w:rPr>
              <w:t xml:space="preserve"> ՀՄԱ</w:t>
            </w:r>
            <w:r w:rsidRPr="001509BB">
              <w:rPr>
                <w:rFonts w:ascii="GHEA Grapalat" w:hAnsi="GHEA Grapalat" w:cs="Sylfaen"/>
                <w:lang w:val="hy-AM"/>
              </w:rPr>
              <w:t xml:space="preserve"> և </w:t>
            </w:r>
            <w:r w:rsidRPr="001509BB">
              <w:rPr>
                <w:rFonts w:ascii="GHEA Grapalat" w:hAnsi="GHEA Grapalat" w:cs="Sylfaen"/>
                <w:lang w:val="hy-AM"/>
              </w:rPr>
              <w:t xml:space="preserve">50531140-1 </w:t>
            </w:r>
            <w:r w:rsidRPr="001509BB">
              <w:rPr>
                <w:rFonts w:ascii="GHEA Grapalat" w:hAnsi="GHEA Grapalat" w:cs="Sylfaen"/>
                <w:lang w:val="hy-AM"/>
              </w:rPr>
              <w:t>փորձաքննության ծառայություններ Գ</w:t>
            </w:r>
            <w:r w:rsidRPr="001509BB">
              <w:rPr>
                <w:rFonts w:ascii="GHEA Grapalat" w:hAnsi="GHEA Grapalat" w:cs="Sylfaen"/>
                <w:lang w:val="hy-AM"/>
              </w:rPr>
              <w:t>Հ</w:t>
            </w:r>
            <w:r w:rsidRPr="001509BB">
              <w:rPr>
                <w:rFonts w:ascii="GHEA Grapalat" w:hAnsi="GHEA Grapalat" w:cs="Sylfaen"/>
                <w:lang w:val="hy-AM"/>
              </w:rPr>
              <w:t xml:space="preserve"> կոդերով գնման առարկաների տողերից </w:t>
            </w:r>
            <w:r w:rsidRPr="001509BB">
              <w:rPr>
                <w:rFonts w:ascii="GHEA Grapalat" w:hAnsi="GHEA Grapalat" w:cs="Sylfaen"/>
                <w:lang w:val="hy-AM"/>
              </w:rPr>
              <w:t xml:space="preserve">համապատասխանաբար </w:t>
            </w:r>
            <w:r w:rsidRPr="001509BB">
              <w:rPr>
                <w:rFonts w:ascii="GHEA Grapalat" w:hAnsi="GHEA Grapalat" w:cs="Sylfaen"/>
                <w:lang w:val="hy-AM"/>
              </w:rPr>
              <w:t xml:space="preserve">139,851.8 և 4,878.0 հազ. </w:t>
            </w:r>
            <w:r w:rsidRPr="001509BB">
              <w:rPr>
                <w:rFonts w:ascii="GHEA Grapalat" w:hAnsi="GHEA Grapalat" w:cs="Sylfaen"/>
                <w:lang w:val="hy-AM"/>
              </w:rPr>
              <w:t>դ</w:t>
            </w:r>
            <w:r w:rsidRPr="001509BB">
              <w:rPr>
                <w:rFonts w:ascii="GHEA Grapalat" w:hAnsi="GHEA Grapalat" w:cs="Sylfaen"/>
                <w:lang w:val="hy-AM"/>
              </w:rPr>
              <w:t>րամ</w:t>
            </w:r>
            <w:r w:rsidRPr="001509BB">
              <w:rPr>
                <w:rFonts w:ascii="GHEA Grapalat" w:hAnsi="GHEA Grapalat" w:cs="Sylfaen"/>
                <w:lang w:val="hy-AM"/>
              </w:rPr>
              <w:t xml:space="preserve"> գումարների չափով:</w:t>
            </w:r>
          </w:p>
          <w:p w:rsidR="00E03F2E" w:rsidRPr="001509BB" w:rsidRDefault="00E03F2E" w:rsidP="00E03F2E">
            <w:pPr>
              <w:pStyle w:val="NormalWeb"/>
              <w:shd w:val="clear" w:color="auto" w:fill="FFFFFF"/>
              <w:spacing w:before="0" w:beforeAutospacing="0" w:after="0" w:afterAutospacing="0" w:line="276" w:lineRule="auto"/>
              <w:ind w:left="142" w:right="127" w:firstLine="308"/>
              <w:jc w:val="center"/>
              <w:rPr>
                <w:rFonts w:ascii="GHEA Grapalat" w:hAnsi="GHEA Grapalat" w:cs="Sylfaen"/>
                <w:b/>
                <w:highlight w:val="yellow"/>
                <w:lang w:val="hy-AM"/>
              </w:rPr>
            </w:pPr>
          </w:p>
        </w:tc>
      </w:tr>
      <w:tr w:rsidR="00BA3583" w:rsidRPr="00BA3583" w:rsidTr="00BA3583">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rsidR="00BA3583" w:rsidRPr="00BA3583" w:rsidRDefault="00BA3583" w:rsidP="00BA3583">
            <w:pPr>
              <w:spacing w:after="0" w:line="360" w:lineRule="auto"/>
              <w:ind w:left="180" w:right="165" w:firstLine="567"/>
              <w:jc w:val="both"/>
              <w:rPr>
                <w:rFonts w:ascii="GHEA Grapalat" w:hAnsi="GHEA Grapalat" w:cs="Sylfaen"/>
                <w:sz w:val="24"/>
                <w:szCs w:val="24"/>
              </w:rPr>
            </w:pPr>
            <w:r w:rsidRPr="001509BB">
              <w:rPr>
                <w:rFonts w:ascii="GHEA Grapalat" w:hAnsi="GHEA Grapalat" w:cs="Sylfaen"/>
                <w:sz w:val="24"/>
                <w:szCs w:val="24"/>
                <w:lang w:val="hy-AM"/>
              </w:rPr>
              <w:t>-  Նախագծի հավելված 3-ի 1163 ծրագրի 32006 միջոցառման կատարող հանդիսանում է ՀՀ քաղաքաշինության կոմիտեն, ինչով պայմանավորված՝ առ</w:t>
            </w:r>
            <w:r>
              <w:rPr>
                <w:rFonts w:ascii="GHEA Grapalat" w:hAnsi="GHEA Grapalat" w:cs="Sylfaen"/>
                <w:sz w:val="24"/>
                <w:szCs w:val="24"/>
              </w:rPr>
              <w:t>աջարկում ենք</w:t>
            </w:r>
            <w:r w:rsidRPr="00607B2C">
              <w:rPr>
                <w:rFonts w:ascii="GHEA Grapalat" w:hAnsi="GHEA Grapalat" w:cs="Sylfaen"/>
                <w:sz w:val="24"/>
                <w:szCs w:val="24"/>
              </w:rPr>
              <w:t xml:space="preserve"> խմբագրել հավելված 8-ի գնումների պլանը և որպես կատարող ՀՀ կրթության, գիտության, մշակույթի և </w:t>
            </w:r>
            <w:r w:rsidRPr="00607B2C">
              <w:rPr>
                <w:rFonts w:ascii="GHEA Grapalat" w:hAnsi="GHEA Grapalat" w:cs="Sylfaen"/>
                <w:sz w:val="24"/>
                <w:szCs w:val="24"/>
              </w:rPr>
              <w:lastRenderedPageBreak/>
              <w:t>սպորտի նախարարություն բառերի փոխարեն նշել ՀՀ քաղաքաշինության կոմիտե բառերը:</w:t>
            </w:r>
          </w:p>
        </w:tc>
        <w:tc>
          <w:tcPr>
            <w:tcW w:w="5386" w:type="dxa"/>
            <w:gridSpan w:val="2"/>
            <w:tcBorders>
              <w:top w:val="outset" w:sz="6" w:space="0" w:color="auto"/>
              <w:left w:val="outset" w:sz="6" w:space="0" w:color="auto"/>
              <w:bottom w:val="outset" w:sz="6" w:space="0" w:color="auto"/>
              <w:right w:val="outset" w:sz="6" w:space="0" w:color="auto"/>
            </w:tcBorders>
            <w:shd w:val="clear" w:color="auto" w:fill="auto"/>
          </w:tcPr>
          <w:p w:rsidR="00BA3583" w:rsidRDefault="00BA3583" w:rsidP="00BA3583">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Pr>
                <w:rFonts w:ascii="GHEA Grapalat" w:hAnsi="GHEA Grapalat" w:cs="Sylfaen"/>
                <w:b/>
                <w:lang w:val="hy-AM"/>
              </w:rPr>
              <w:lastRenderedPageBreak/>
              <w:t>Ընդունվել է</w:t>
            </w:r>
            <w:r w:rsidRPr="00663914">
              <w:rPr>
                <w:rFonts w:ascii="GHEA Grapalat" w:hAnsi="GHEA Grapalat" w:cs="Sylfaen"/>
                <w:b/>
                <w:lang w:val="hy-AM"/>
              </w:rPr>
              <w:t>:</w:t>
            </w:r>
          </w:p>
          <w:p w:rsidR="00BA3583" w:rsidRPr="00663914" w:rsidRDefault="00BA3583" w:rsidP="00BA3583">
            <w:pPr>
              <w:pStyle w:val="NormalWeb"/>
              <w:shd w:val="clear" w:color="auto" w:fill="FFFFFF"/>
              <w:spacing w:before="0" w:beforeAutospacing="0" w:after="0" w:afterAutospacing="0" w:line="276" w:lineRule="auto"/>
              <w:ind w:left="235" w:right="127" w:firstLine="308"/>
              <w:jc w:val="center"/>
              <w:rPr>
                <w:rFonts w:ascii="GHEA Grapalat" w:hAnsi="GHEA Grapalat" w:cs="Sylfaen"/>
                <w:b/>
                <w:lang w:val="hy-AM"/>
              </w:rPr>
            </w:pPr>
          </w:p>
          <w:p w:rsidR="00BA3583" w:rsidRPr="001509BB" w:rsidRDefault="00BA3583" w:rsidP="00BA3583">
            <w:pPr>
              <w:pStyle w:val="NormalWeb"/>
              <w:shd w:val="clear" w:color="auto" w:fill="FFFFFF"/>
              <w:spacing w:before="0" w:beforeAutospacing="0" w:after="0" w:afterAutospacing="0" w:line="276" w:lineRule="auto"/>
              <w:ind w:left="142" w:right="127" w:firstLine="308"/>
              <w:jc w:val="center"/>
              <w:rPr>
                <w:rFonts w:ascii="GHEA Grapalat" w:hAnsi="GHEA Grapalat" w:cs="Sylfaen"/>
                <w:b/>
                <w:highlight w:val="yellow"/>
              </w:rPr>
            </w:pPr>
            <w:r>
              <w:rPr>
                <w:rFonts w:ascii="GHEA Grapalat" w:hAnsi="GHEA Grapalat" w:cstheme="minorBidi"/>
                <w:lang w:val="hy-AM"/>
              </w:rPr>
              <w:t>Կատարվել է</w:t>
            </w:r>
            <w:r w:rsidRPr="005349B1">
              <w:rPr>
                <w:rFonts w:ascii="GHEA Grapalat" w:hAnsi="GHEA Grapalat" w:cstheme="minorBidi"/>
                <w:lang w:val="hy-AM"/>
              </w:rPr>
              <w:t xml:space="preserve"> համապատասխան փոփոխություն</w:t>
            </w:r>
            <w:r>
              <w:rPr>
                <w:rFonts w:ascii="GHEA Grapalat" w:hAnsi="GHEA Grapalat" w:cstheme="minorBidi"/>
                <w:lang w:val="hy-AM"/>
              </w:rPr>
              <w:t>:</w:t>
            </w:r>
          </w:p>
        </w:tc>
      </w:tr>
      <w:tr w:rsidR="00BA3583" w:rsidRPr="00A25CAD" w:rsidTr="00BA3583">
        <w:trPr>
          <w:trHeight w:val="408"/>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vAlign w:val="center"/>
          </w:tcPr>
          <w:p w:rsidR="00BA3583" w:rsidRPr="00607B2C" w:rsidRDefault="00BA3583" w:rsidP="00BA3583">
            <w:pPr>
              <w:shd w:val="clear" w:color="auto" w:fill="FFFFFF"/>
              <w:overflowPunct w:val="0"/>
              <w:autoSpaceDE w:val="0"/>
              <w:autoSpaceDN w:val="0"/>
              <w:adjustRightInd w:val="0"/>
              <w:spacing w:after="0" w:line="360" w:lineRule="auto"/>
              <w:ind w:left="180" w:right="165" w:firstLine="562"/>
              <w:jc w:val="both"/>
              <w:textAlignment w:val="baseline"/>
              <w:rPr>
                <w:rFonts w:ascii="GHEA Grapalat" w:eastAsia="Times New Roman" w:hAnsi="GHEA Grapalat" w:cs="Times New Roman"/>
                <w:sz w:val="24"/>
                <w:szCs w:val="24"/>
              </w:rPr>
            </w:pPr>
            <w:r w:rsidRPr="00607B2C">
              <w:rPr>
                <w:rFonts w:ascii="GHEA Grapalat" w:hAnsi="GHEA Grapalat" w:cs="Sylfaen"/>
                <w:sz w:val="24"/>
                <w:szCs w:val="24"/>
              </w:rPr>
              <w:lastRenderedPageBreak/>
              <w:t>- Ա</w:t>
            </w:r>
            <w:r>
              <w:rPr>
                <w:rFonts w:ascii="GHEA Grapalat" w:hAnsi="GHEA Grapalat" w:cs="Sylfaen"/>
                <w:sz w:val="24"/>
                <w:szCs w:val="24"/>
              </w:rPr>
              <w:t>ռաջարկում ենք</w:t>
            </w:r>
            <w:r w:rsidRPr="00607B2C">
              <w:rPr>
                <w:rFonts w:ascii="GHEA Grapalat" w:hAnsi="GHEA Grapalat" w:cs="Sylfaen"/>
                <w:sz w:val="24"/>
                <w:szCs w:val="24"/>
              </w:rPr>
              <w:t xml:space="preserve"> 50531140-1 փորձաքննության ծառայություններ ԳՄԱ կոդով գնման առարկայի տողի Միավորի գինը և Քանակը սյունակներում նշել </w:t>
            </w:r>
            <w:r>
              <w:rPr>
                <w:rFonts w:ascii="GHEA Grapalat" w:hAnsi="GHEA Grapalat" w:cs="Sylfaen"/>
                <w:sz w:val="24"/>
                <w:szCs w:val="24"/>
              </w:rPr>
              <w:t>«</w:t>
            </w:r>
            <w:r w:rsidRPr="00607B2C">
              <w:rPr>
                <w:rFonts w:ascii="GHEA Grapalat" w:hAnsi="GHEA Grapalat" w:cs="Sylfaen"/>
                <w:sz w:val="24"/>
                <w:szCs w:val="24"/>
              </w:rPr>
              <w:t>4,878</w:t>
            </w:r>
            <w:r w:rsidRPr="00F803A3">
              <w:rPr>
                <w:rFonts w:ascii="GHEA Grapalat" w:hAnsi="GHEA Grapalat" w:cs="Sylfaen"/>
                <w:sz w:val="24"/>
                <w:szCs w:val="24"/>
              </w:rPr>
              <w:t>,00</w:t>
            </w:r>
            <w:r w:rsidRPr="00607B2C">
              <w:rPr>
                <w:rFonts w:ascii="GHEA Grapalat" w:hAnsi="GHEA Grapalat" w:cs="Sylfaen"/>
                <w:sz w:val="24"/>
                <w:szCs w:val="24"/>
              </w:rPr>
              <w:t>0</w:t>
            </w:r>
            <w:r>
              <w:rPr>
                <w:rFonts w:ascii="GHEA Grapalat" w:hAnsi="GHEA Grapalat" w:cs="Sylfaen"/>
                <w:sz w:val="24"/>
                <w:szCs w:val="24"/>
              </w:rPr>
              <w:t xml:space="preserve">» </w:t>
            </w:r>
            <w:r w:rsidRPr="00607B2C">
              <w:rPr>
                <w:rFonts w:ascii="GHEA Grapalat" w:hAnsi="GHEA Grapalat" w:cs="Sylfaen"/>
                <w:sz w:val="24"/>
                <w:szCs w:val="24"/>
              </w:rPr>
              <w:t>և (-1) թվերը:</w:t>
            </w:r>
          </w:p>
        </w:tc>
        <w:tc>
          <w:tcPr>
            <w:tcW w:w="5386" w:type="dxa"/>
            <w:gridSpan w:val="2"/>
            <w:tcBorders>
              <w:top w:val="outset" w:sz="6" w:space="0" w:color="auto"/>
              <w:left w:val="outset" w:sz="6" w:space="0" w:color="auto"/>
              <w:bottom w:val="outset" w:sz="6" w:space="0" w:color="auto"/>
              <w:right w:val="outset" w:sz="6" w:space="0" w:color="auto"/>
            </w:tcBorders>
            <w:shd w:val="clear" w:color="auto" w:fill="auto"/>
          </w:tcPr>
          <w:p w:rsidR="00E03F2E" w:rsidRDefault="00E03F2E" w:rsidP="00E03F2E">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Pr>
                <w:rFonts w:ascii="GHEA Grapalat" w:hAnsi="GHEA Grapalat" w:cs="Sylfaen"/>
                <w:b/>
                <w:lang w:val="hy-AM"/>
              </w:rPr>
              <w:t>Ընդունվել է</w:t>
            </w:r>
            <w:r w:rsidRPr="00663914">
              <w:rPr>
                <w:rFonts w:ascii="GHEA Grapalat" w:hAnsi="GHEA Grapalat" w:cs="Sylfaen"/>
                <w:b/>
                <w:lang w:val="hy-AM"/>
              </w:rPr>
              <w:t>:</w:t>
            </w:r>
          </w:p>
          <w:p w:rsidR="00E03F2E" w:rsidRPr="00663914" w:rsidRDefault="00E03F2E" w:rsidP="00E03F2E">
            <w:pPr>
              <w:pStyle w:val="NormalWeb"/>
              <w:shd w:val="clear" w:color="auto" w:fill="FFFFFF"/>
              <w:spacing w:before="0" w:beforeAutospacing="0" w:after="0" w:afterAutospacing="0" w:line="276" w:lineRule="auto"/>
              <w:ind w:left="235" w:right="127" w:firstLine="308"/>
              <w:jc w:val="center"/>
              <w:rPr>
                <w:rFonts w:ascii="GHEA Grapalat" w:hAnsi="GHEA Grapalat" w:cs="Sylfaen"/>
                <w:b/>
                <w:lang w:val="hy-AM"/>
              </w:rPr>
            </w:pPr>
          </w:p>
          <w:p w:rsidR="00BA3583" w:rsidRPr="00BA3583" w:rsidRDefault="00E03F2E" w:rsidP="00E03F2E">
            <w:pPr>
              <w:pStyle w:val="NormalWeb"/>
              <w:shd w:val="clear" w:color="auto" w:fill="FFFFFF"/>
              <w:spacing w:before="0" w:beforeAutospacing="0" w:after="0" w:afterAutospacing="0" w:line="276" w:lineRule="auto"/>
              <w:ind w:left="142" w:right="127" w:firstLine="308"/>
              <w:jc w:val="center"/>
              <w:rPr>
                <w:rFonts w:ascii="GHEA Grapalat" w:hAnsi="GHEA Grapalat" w:cs="Sylfaen"/>
                <w:b/>
                <w:highlight w:val="yellow"/>
                <w:lang w:val="hy-AM"/>
              </w:rPr>
            </w:pPr>
            <w:r>
              <w:rPr>
                <w:rFonts w:ascii="GHEA Grapalat" w:hAnsi="GHEA Grapalat" w:cstheme="minorBidi"/>
                <w:lang w:val="hy-AM"/>
              </w:rPr>
              <w:t>Կատարվել է</w:t>
            </w:r>
            <w:r w:rsidRPr="005349B1">
              <w:rPr>
                <w:rFonts w:ascii="GHEA Grapalat" w:hAnsi="GHEA Grapalat" w:cstheme="minorBidi"/>
                <w:lang w:val="hy-AM"/>
              </w:rPr>
              <w:t xml:space="preserve"> համապատասխան փոփոխություն</w:t>
            </w:r>
            <w:r>
              <w:rPr>
                <w:rFonts w:ascii="GHEA Grapalat" w:hAnsi="GHEA Grapalat" w:cstheme="minorBidi"/>
                <w:lang w:val="hy-AM"/>
              </w:rPr>
              <w:t>:</w:t>
            </w:r>
          </w:p>
        </w:tc>
      </w:tr>
      <w:tr w:rsidR="00F02E3A" w:rsidRPr="00F02E3A" w:rsidTr="00D564EB">
        <w:trPr>
          <w:trHeight w:val="528"/>
          <w:tblCellSpacing w:w="0" w:type="dxa"/>
        </w:trPr>
        <w:tc>
          <w:tcPr>
            <w:tcW w:w="8835" w:type="dxa"/>
            <w:vMerge w:val="restart"/>
            <w:tcBorders>
              <w:top w:val="outset" w:sz="6" w:space="0" w:color="auto"/>
              <w:left w:val="outset" w:sz="6" w:space="0" w:color="auto"/>
              <w:bottom w:val="outset" w:sz="6" w:space="0" w:color="auto"/>
              <w:right w:val="outset" w:sz="6" w:space="0" w:color="auto"/>
            </w:tcBorders>
            <w:shd w:val="clear" w:color="auto" w:fill="D0D0D0"/>
          </w:tcPr>
          <w:p w:rsidR="00F02E3A" w:rsidRPr="00A25CAD" w:rsidRDefault="00F02E3A" w:rsidP="00F02E3A">
            <w:pPr>
              <w:pStyle w:val="ListParagraph"/>
              <w:numPr>
                <w:ilvl w:val="0"/>
                <w:numId w:val="16"/>
              </w:numPr>
              <w:spacing w:before="100" w:beforeAutospacing="1" w:after="100" w:afterAutospacing="1" w:line="360" w:lineRule="auto"/>
              <w:ind w:left="142" w:right="127" w:firstLine="308"/>
              <w:jc w:val="center"/>
              <w:rPr>
                <w:rFonts w:ascii="GHEA Grapalat" w:eastAsia="Times New Roman" w:hAnsi="GHEA Grapalat" w:cs="Times New Roman"/>
                <w:b/>
                <w:sz w:val="24"/>
                <w:szCs w:val="24"/>
              </w:rPr>
            </w:pPr>
            <w:r w:rsidRPr="00A25CAD">
              <w:rPr>
                <w:rFonts w:ascii="GHEA Grapalat" w:eastAsia="Times New Roman" w:hAnsi="GHEA Grapalat" w:cs="Times New Roman"/>
                <w:b/>
                <w:sz w:val="24"/>
                <w:szCs w:val="24"/>
                <w:lang w:val="hy-AM"/>
              </w:rPr>
              <w:t xml:space="preserve">ՀՀ </w:t>
            </w:r>
            <w:r>
              <w:rPr>
                <w:rFonts w:ascii="GHEA Grapalat" w:eastAsia="Times New Roman" w:hAnsi="GHEA Grapalat" w:cs="Times New Roman"/>
                <w:b/>
                <w:sz w:val="24"/>
                <w:szCs w:val="24"/>
                <w:lang w:val="hy-AM"/>
              </w:rPr>
              <w:t>քաղաքաշինության կոմիտե</w:t>
            </w: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rsidR="00F02E3A" w:rsidRPr="001A4335" w:rsidRDefault="001A4335" w:rsidP="001A4335">
            <w:pPr>
              <w:spacing w:after="0" w:line="360" w:lineRule="auto"/>
              <w:ind w:left="142" w:right="127" w:firstLine="308"/>
              <w:jc w:val="center"/>
              <w:rPr>
                <w:rFonts w:ascii="GHEA Grapalat" w:hAnsi="GHEA Grapalat" w:cs="Sylfaen"/>
                <w:b/>
                <w:sz w:val="24"/>
                <w:szCs w:val="24"/>
              </w:rPr>
            </w:pPr>
            <w:r w:rsidRPr="001A4335">
              <w:rPr>
                <w:rFonts w:ascii="GHEA Grapalat" w:hAnsi="GHEA Grapalat" w:cs="Sylfaen"/>
                <w:b/>
                <w:sz w:val="24"/>
                <w:szCs w:val="24"/>
              </w:rPr>
              <w:t>0</w:t>
            </w:r>
            <w:r w:rsidR="00F02E3A" w:rsidRPr="001A4335">
              <w:rPr>
                <w:rFonts w:ascii="GHEA Grapalat" w:hAnsi="GHEA Grapalat" w:cs="Sylfaen"/>
                <w:b/>
                <w:sz w:val="24"/>
                <w:szCs w:val="24"/>
              </w:rPr>
              <w:t>8.</w:t>
            </w:r>
            <w:r w:rsidRPr="001A4335">
              <w:rPr>
                <w:rFonts w:ascii="GHEA Grapalat" w:hAnsi="GHEA Grapalat" w:cs="Sylfaen"/>
                <w:b/>
                <w:sz w:val="24"/>
                <w:szCs w:val="24"/>
              </w:rPr>
              <w:t>10</w:t>
            </w:r>
            <w:r w:rsidR="00F02E3A" w:rsidRPr="001A4335">
              <w:rPr>
                <w:rFonts w:ascii="GHEA Grapalat" w:hAnsi="GHEA Grapalat" w:cs="Sylfaen"/>
                <w:b/>
                <w:sz w:val="24"/>
                <w:szCs w:val="24"/>
              </w:rPr>
              <w:t>.2025 թ.</w:t>
            </w:r>
          </w:p>
        </w:tc>
      </w:tr>
      <w:tr w:rsidR="00F02E3A" w:rsidRPr="00F02E3A" w:rsidTr="00D564EB">
        <w:trPr>
          <w:trHeight w:val="408"/>
          <w:tblCellSpacing w:w="0" w:type="dxa"/>
        </w:trPr>
        <w:tc>
          <w:tcPr>
            <w:tcW w:w="8835" w:type="dxa"/>
            <w:vMerge/>
            <w:tcBorders>
              <w:top w:val="outset" w:sz="6" w:space="0" w:color="auto"/>
              <w:left w:val="outset" w:sz="6" w:space="0" w:color="auto"/>
              <w:bottom w:val="outset" w:sz="6" w:space="0" w:color="auto"/>
              <w:right w:val="outset" w:sz="6" w:space="0" w:color="auto"/>
            </w:tcBorders>
            <w:shd w:val="clear" w:color="auto" w:fill="FFFFFF"/>
            <w:vAlign w:val="center"/>
          </w:tcPr>
          <w:p w:rsidR="00F02E3A" w:rsidRPr="00A25CAD" w:rsidRDefault="00F02E3A" w:rsidP="00D564EB">
            <w:pPr>
              <w:spacing w:after="0" w:line="360" w:lineRule="auto"/>
              <w:ind w:left="142" w:right="127" w:firstLine="308"/>
              <w:rPr>
                <w:rFonts w:ascii="GHEA Grapalat" w:eastAsia="Times New Roman" w:hAnsi="GHEA Grapalat" w:cs="Times New Roman"/>
                <w:sz w:val="24"/>
                <w:szCs w:val="24"/>
                <w:lang w:val="hy-AM"/>
              </w:rPr>
            </w:pPr>
          </w:p>
        </w:tc>
        <w:tc>
          <w:tcPr>
            <w:tcW w:w="5386" w:type="dxa"/>
            <w:gridSpan w:val="2"/>
            <w:tcBorders>
              <w:top w:val="outset" w:sz="6" w:space="0" w:color="auto"/>
              <w:left w:val="outset" w:sz="6" w:space="0" w:color="auto"/>
              <w:bottom w:val="outset" w:sz="6" w:space="0" w:color="auto"/>
              <w:right w:val="outset" w:sz="6" w:space="0" w:color="auto"/>
            </w:tcBorders>
            <w:shd w:val="clear" w:color="auto" w:fill="D0D0D0"/>
          </w:tcPr>
          <w:p w:rsidR="00F02E3A" w:rsidRPr="001A4335" w:rsidRDefault="001A4335" w:rsidP="00D564EB">
            <w:pPr>
              <w:spacing w:after="0" w:line="360" w:lineRule="auto"/>
              <w:ind w:left="142" w:right="127" w:firstLine="308"/>
              <w:jc w:val="center"/>
              <w:rPr>
                <w:rFonts w:ascii="GHEA Grapalat" w:hAnsi="GHEA Grapalat" w:cs="Sylfaen"/>
                <w:b/>
                <w:sz w:val="24"/>
                <w:szCs w:val="24"/>
              </w:rPr>
            </w:pPr>
            <w:r w:rsidRPr="001A4335">
              <w:rPr>
                <w:rFonts w:ascii="GHEA Grapalat" w:hAnsi="GHEA Grapalat" w:cs="Sylfaen"/>
                <w:b/>
                <w:sz w:val="24"/>
                <w:szCs w:val="24"/>
              </w:rPr>
              <w:t>N 01/16.1/16533-2025</w:t>
            </w:r>
          </w:p>
        </w:tc>
      </w:tr>
      <w:tr w:rsidR="00F02E3A" w:rsidRPr="001509BB" w:rsidTr="00D564EB">
        <w:trPr>
          <w:tblCellSpacing w:w="0" w:type="dxa"/>
        </w:trPr>
        <w:tc>
          <w:tcPr>
            <w:tcW w:w="8835" w:type="dxa"/>
            <w:tcBorders>
              <w:top w:val="outset" w:sz="6" w:space="0" w:color="auto"/>
              <w:left w:val="outset" w:sz="6" w:space="0" w:color="auto"/>
              <w:bottom w:val="outset" w:sz="6" w:space="0" w:color="auto"/>
              <w:right w:val="outset" w:sz="6" w:space="0" w:color="auto"/>
            </w:tcBorders>
            <w:shd w:val="clear" w:color="auto" w:fill="FFFFFF"/>
          </w:tcPr>
          <w:p w:rsidR="001A4335" w:rsidRPr="001A4335" w:rsidRDefault="001A4335" w:rsidP="005349B1">
            <w:pPr>
              <w:spacing w:after="0" w:line="360" w:lineRule="auto"/>
              <w:ind w:left="180" w:right="75" w:firstLine="360"/>
              <w:jc w:val="both"/>
              <w:rPr>
                <w:rFonts w:ascii="GHEA Grapalat" w:hAnsi="GHEA Grapalat"/>
                <w:sz w:val="24"/>
                <w:szCs w:val="24"/>
                <w:lang w:val="hy-AM"/>
              </w:rPr>
            </w:pPr>
            <w:r w:rsidRPr="001A4335">
              <w:rPr>
                <w:rFonts w:ascii="GHEA Grapalat" w:hAnsi="GHEA Grapalat"/>
                <w:sz w:val="24"/>
                <w:szCs w:val="24"/>
                <w:lang w:val="hy-AM"/>
              </w:rPr>
              <w:t>««Հայաստանի Հանրապետության 2025 թվականի պետական բյուջեի մասին» օրենքում վերաբաշխում, փոփոխություններ և Հայաստանի Հանրապետության կառավարության 2024 թվականի դեկտեմբերի 27-ի N 2060-Ն որոշման մեջ լրացումներ և փոփոխություններ կատարելու մասին» Հայաստանի Հանրապետության կառավարության որոշման նախագծի (այսուհետ՝ Նախագիծ) վերաբերյալ ՀՀ քաղաքաշինության կոմիտեն դիտողություններ չունի:</w:t>
            </w:r>
          </w:p>
          <w:p w:rsidR="00F02E3A" w:rsidRPr="001A4335" w:rsidRDefault="001A4335" w:rsidP="005349B1">
            <w:pPr>
              <w:spacing w:after="0" w:line="360" w:lineRule="auto"/>
              <w:ind w:left="180" w:right="75" w:firstLine="360"/>
              <w:jc w:val="both"/>
              <w:rPr>
                <w:rFonts w:ascii="GHEA Grapalat" w:hAnsi="GHEA Grapalat" w:cs="GHEA Grapalat"/>
                <w:sz w:val="24"/>
                <w:szCs w:val="24"/>
                <w:lang w:val="hy-AM"/>
              </w:rPr>
            </w:pPr>
            <w:r w:rsidRPr="001A4335">
              <w:rPr>
                <w:rFonts w:ascii="GHEA Grapalat" w:hAnsi="GHEA Grapalat"/>
                <w:sz w:val="24"/>
                <w:szCs w:val="24"/>
                <w:lang w:val="hy-AM"/>
              </w:rPr>
              <w:t>Միաժամանակ,</w:t>
            </w:r>
            <w:r w:rsidRPr="001A4335">
              <w:rPr>
                <w:rFonts w:ascii="GHEA Grapalat" w:hAnsi="GHEA Grapalat" w:cs="GHEA Grapalat"/>
                <w:sz w:val="24"/>
                <w:szCs w:val="24"/>
                <w:lang w:val="hy-AM"/>
              </w:rPr>
              <w:t xml:space="preserve"> Նախագծի խմբագրական բնույթի վրիպակների մասով անհրաժեշտ է N 8 հավելվածի </w:t>
            </w:r>
            <w:r w:rsidRPr="001A4335">
              <w:rPr>
                <w:rFonts w:ascii="GHEA Grapalat" w:hAnsi="GHEA Grapalat"/>
                <w:sz w:val="24"/>
                <w:szCs w:val="24"/>
                <w:lang w:val="hy-AM"/>
              </w:rPr>
              <w:t>«</w:t>
            </w:r>
            <w:r w:rsidRPr="001A4335">
              <w:rPr>
                <w:rFonts w:ascii="GHEA Grapalat" w:hAnsi="GHEA Grapalat" w:cs="GHEA Grapalat"/>
                <w:sz w:val="24"/>
                <w:szCs w:val="24"/>
                <w:lang w:val="hy-AM"/>
              </w:rPr>
              <w:t>ՀՀ կրթության, գիտության, մշակույթի և սպորտի նախարարություն</w:t>
            </w:r>
            <w:r w:rsidRPr="001A4335">
              <w:rPr>
                <w:rFonts w:ascii="GHEA Grapalat" w:hAnsi="GHEA Grapalat"/>
                <w:sz w:val="24"/>
                <w:szCs w:val="24"/>
                <w:lang w:val="hy-AM"/>
              </w:rPr>
              <w:t>» բառերը փոխարինել «ՀՀ քաղաքաշինության կոմիտե» բառերով, «</w:t>
            </w:r>
            <w:r w:rsidRPr="001A4335">
              <w:rPr>
                <w:rFonts w:ascii="GHEA Grapalat" w:hAnsi="GHEA Grapalat" w:cs="GHEA Grapalat"/>
                <w:sz w:val="24"/>
                <w:szCs w:val="24"/>
                <w:lang w:val="hy-AM"/>
              </w:rPr>
              <w:t>71241200-1</w:t>
            </w:r>
            <w:r w:rsidRPr="001A4335">
              <w:rPr>
                <w:rFonts w:ascii="GHEA Grapalat" w:hAnsi="GHEA Grapalat"/>
                <w:sz w:val="24"/>
                <w:szCs w:val="24"/>
                <w:lang w:val="hy-AM"/>
              </w:rPr>
              <w:t>»</w:t>
            </w:r>
            <w:r w:rsidRPr="001A4335">
              <w:rPr>
                <w:rFonts w:ascii="GHEA Grapalat" w:hAnsi="GHEA Grapalat" w:cs="GHEA Grapalat"/>
                <w:sz w:val="24"/>
                <w:szCs w:val="24"/>
                <w:lang w:val="hy-AM"/>
              </w:rPr>
              <w:t xml:space="preserve"> ԳՄԱ կոդը՝ </w:t>
            </w:r>
            <w:r w:rsidRPr="001A4335">
              <w:rPr>
                <w:rFonts w:ascii="GHEA Grapalat" w:hAnsi="GHEA Grapalat"/>
                <w:sz w:val="24"/>
                <w:szCs w:val="24"/>
                <w:lang w:val="hy-AM"/>
              </w:rPr>
              <w:t>«</w:t>
            </w:r>
            <w:r w:rsidRPr="001A4335">
              <w:rPr>
                <w:rFonts w:ascii="GHEA Grapalat" w:hAnsi="GHEA Grapalat" w:cs="GHEA Grapalat"/>
                <w:sz w:val="24"/>
                <w:szCs w:val="24"/>
                <w:lang w:val="hy-AM"/>
              </w:rPr>
              <w:t>71241200-71</w:t>
            </w:r>
            <w:r w:rsidRPr="001A4335">
              <w:rPr>
                <w:rFonts w:ascii="GHEA Grapalat" w:hAnsi="GHEA Grapalat"/>
                <w:sz w:val="24"/>
                <w:szCs w:val="24"/>
                <w:lang w:val="hy-AM"/>
              </w:rPr>
              <w:t>»</w:t>
            </w:r>
            <w:r w:rsidRPr="001A4335">
              <w:rPr>
                <w:rFonts w:ascii="GHEA Grapalat" w:hAnsi="GHEA Grapalat" w:cs="GHEA Grapalat"/>
                <w:sz w:val="24"/>
                <w:szCs w:val="24"/>
                <w:lang w:val="hy-AM"/>
              </w:rPr>
              <w:t xml:space="preserve"> ԳՄԱ կոդով և </w:t>
            </w:r>
            <w:r w:rsidRPr="001A4335">
              <w:rPr>
                <w:rFonts w:ascii="GHEA Grapalat" w:hAnsi="GHEA Grapalat"/>
                <w:sz w:val="24"/>
                <w:szCs w:val="24"/>
                <w:lang w:val="hy-AM"/>
              </w:rPr>
              <w:t>«</w:t>
            </w:r>
            <w:r w:rsidRPr="001A4335">
              <w:rPr>
                <w:rFonts w:ascii="GHEA Grapalat" w:hAnsi="GHEA Grapalat" w:cs="GHEA Grapalat"/>
                <w:sz w:val="24"/>
                <w:szCs w:val="24"/>
                <w:lang w:val="hy-AM"/>
              </w:rPr>
              <w:t>ԲՄ</w:t>
            </w:r>
            <w:r w:rsidRPr="001A4335">
              <w:rPr>
                <w:rFonts w:ascii="GHEA Grapalat" w:hAnsi="GHEA Grapalat"/>
                <w:sz w:val="24"/>
                <w:szCs w:val="24"/>
                <w:lang w:val="hy-AM"/>
              </w:rPr>
              <w:t>»</w:t>
            </w:r>
            <w:r w:rsidRPr="001A4335">
              <w:rPr>
                <w:rFonts w:ascii="GHEA Grapalat" w:hAnsi="GHEA Grapalat" w:cs="GHEA Grapalat"/>
                <w:sz w:val="24"/>
                <w:szCs w:val="24"/>
                <w:lang w:val="hy-AM"/>
              </w:rPr>
              <w:t xml:space="preserve"> գնման ձևը՝ </w:t>
            </w:r>
            <w:r w:rsidRPr="001A4335">
              <w:rPr>
                <w:rFonts w:ascii="GHEA Grapalat" w:hAnsi="GHEA Grapalat"/>
                <w:sz w:val="24"/>
                <w:szCs w:val="24"/>
                <w:lang w:val="hy-AM"/>
              </w:rPr>
              <w:t>«</w:t>
            </w:r>
            <w:r w:rsidRPr="001A4335">
              <w:rPr>
                <w:rFonts w:ascii="GHEA Grapalat" w:hAnsi="GHEA Grapalat" w:cs="GHEA Grapalat"/>
                <w:sz w:val="24"/>
                <w:szCs w:val="24"/>
                <w:lang w:val="hy-AM"/>
              </w:rPr>
              <w:t>ՀՄԱ</w:t>
            </w:r>
            <w:r w:rsidRPr="001A4335">
              <w:rPr>
                <w:rFonts w:ascii="GHEA Grapalat" w:hAnsi="GHEA Grapalat"/>
                <w:sz w:val="24"/>
                <w:szCs w:val="24"/>
                <w:lang w:val="hy-AM"/>
              </w:rPr>
              <w:t xml:space="preserve">» </w:t>
            </w:r>
            <w:r w:rsidRPr="001A4335">
              <w:rPr>
                <w:rFonts w:ascii="GHEA Grapalat" w:hAnsi="GHEA Grapalat" w:cs="GHEA Grapalat"/>
                <w:sz w:val="24"/>
                <w:szCs w:val="24"/>
                <w:lang w:val="hy-AM"/>
              </w:rPr>
              <w:t>գնման ձևով:</w:t>
            </w:r>
          </w:p>
        </w:tc>
        <w:tc>
          <w:tcPr>
            <w:tcW w:w="35" w:type="dxa"/>
            <w:tcBorders>
              <w:top w:val="outset" w:sz="6" w:space="0" w:color="auto"/>
              <w:left w:val="outset" w:sz="6" w:space="0" w:color="auto"/>
              <w:bottom w:val="outset" w:sz="6" w:space="0" w:color="auto"/>
              <w:right w:val="nil"/>
            </w:tcBorders>
            <w:shd w:val="clear" w:color="auto" w:fill="FFFFFF"/>
          </w:tcPr>
          <w:p w:rsidR="00F02E3A" w:rsidRPr="00A25CAD" w:rsidRDefault="00F02E3A" w:rsidP="00D564EB">
            <w:pPr>
              <w:spacing w:after="0"/>
              <w:ind w:left="142" w:right="127" w:firstLine="308"/>
              <w:rPr>
                <w:rFonts w:ascii="GHEA Grapalat" w:eastAsia="Times New Roman" w:hAnsi="GHEA Grapalat" w:cs="Calibri"/>
                <w:sz w:val="24"/>
                <w:szCs w:val="24"/>
                <w:lang w:val="hy-AM"/>
              </w:rPr>
            </w:pPr>
          </w:p>
        </w:tc>
        <w:tc>
          <w:tcPr>
            <w:tcW w:w="5351" w:type="dxa"/>
            <w:tcBorders>
              <w:top w:val="outset" w:sz="6" w:space="0" w:color="auto"/>
              <w:left w:val="nil"/>
              <w:bottom w:val="outset" w:sz="6" w:space="0" w:color="auto"/>
              <w:right w:val="outset" w:sz="6" w:space="0" w:color="auto"/>
            </w:tcBorders>
            <w:shd w:val="clear" w:color="auto" w:fill="FFFFFF"/>
          </w:tcPr>
          <w:p w:rsidR="00F02E3A" w:rsidRDefault="00CC5BC3" w:rsidP="00D564EB">
            <w:pPr>
              <w:pStyle w:val="NormalWeb"/>
              <w:shd w:val="clear" w:color="auto" w:fill="FFFFFF"/>
              <w:spacing w:before="0" w:beforeAutospacing="0" w:after="0" w:afterAutospacing="0" w:line="276" w:lineRule="auto"/>
              <w:ind w:left="142" w:right="127" w:firstLine="308"/>
              <w:jc w:val="center"/>
              <w:rPr>
                <w:rFonts w:ascii="GHEA Grapalat" w:hAnsi="GHEA Grapalat" w:cs="Sylfaen"/>
                <w:b/>
                <w:lang w:val="hy-AM"/>
              </w:rPr>
            </w:pPr>
            <w:r>
              <w:rPr>
                <w:rFonts w:ascii="GHEA Grapalat" w:hAnsi="GHEA Grapalat" w:cs="Sylfaen"/>
                <w:b/>
                <w:lang w:val="hy-AM"/>
              </w:rPr>
              <w:t>Ընդունվել է</w:t>
            </w:r>
            <w:r w:rsidR="00F02E3A" w:rsidRPr="00663914">
              <w:rPr>
                <w:rFonts w:ascii="GHEA Grapalat" w:hAnsi="GHEA Grapalat" w:cs="Sylfaen"/>
                <w:b/>
                <w:lang w:val="hy-AM"/>
              </w:rPr>
              <w:t>:</w:t>
            </w:r>
          </w:p>
          <w:p w:rsidR="00CC5BC3" w:rsidRPr="00663914" w:rsidRDefault="00CC5BC3" w:rsidP="00CC5BC3">
            <w:pPr>
              <w:pStyle w:val="NormalWeb"/>
              <w:shd w:val="clear" w:color="auto" w:fill="FFFFFF"/>
              <w:spacing w:before="0" w:beforeAutospacing="0" w:after="0" w:afterAutospacing="0" w:line="276" w:lineRule="auto"/>
              <w:ind w:left="235" w:right="127" w:firstLine="308"/>
              <w:jc w:val="center"/>
              <w:rPr>
                <w:rFonts w:ascii="GHEA Grapalat" w:hAnsi="GHEA Grapalat" w:cs="Sylfaen"/>
                <w:b/>
                <w:lang w:val="hy-AM"/>
              </w:rPr>
            </w:pPr>
          </w:p>
          <w:p w:rsidR="00F02E3A" w:rsidRPr="00A25CAD" w:rsidRDefault="00CC5BC3" w:rsidP="005349B1">
            <w:pPr>
              <w:spacing w:after="0" w:line="360" w:lineRule="auto"/>
              <w:ind w:left="180" w:right="75" w:firstLine="360"/>
              <w:jc w:val="both"/>
              <w:rPr>
                <w:rFonts w:ascii="GHEA Grapalat" w:hAnsi="GHEA Grapalat" w:cs="Sylfaen"/>
                <w:lang w:val="hy-AM"/>
              </w:rPr>
            </w:pPr>
            <w:r w:rsidRPr="005349B1">
              <w:rPr>
                <w:rFonts w:ascii="GHEA Grapalat" w:hAnsi="GHEA Grapalat"/>
                <w:sz w:val="24"/>
                <w:szCs w:val="24"/>
                <w:lang w:val="hy-AM"/>
              </w:rPr>
              <w:t>ՀՀ կառավարության որոշման նախագծի N 8 հավելվածում կատարվել են համապատասխան փոփոխություններ:</w:t>
            </w:r>
          </w:p>
        </w:tc>
      </w:tr>
    </w:tbl>
    <w:p w:rsidR="00AA5734" w:rsidRPr="00A01E42" w:rsidRDefault="00AA5734" w:rsidP="006D0ADF">
      <w:pPr>
        <w:shd w:val="clear" w:color="auto" w:fill="FFFFFF"/>
        <w:spacing w:after="0" w:line="360" w:lineRule="auto"/>
        <w:rPr>
          <w:rFonts w:ascii="GHEA Grapalat" w:eastAsia="Times New Roman" w:hAnsi="GHEA Grapalat" w:cs="Times New Roman"/>
          <w:color w:val="000000"/>
          <w:sz w:val="24"/>
          <w:szCs w:val="24"/>
          <w:lang w:val="hy-AM"/>
        </w:rPr>
      </w:pPr>
    </w:p>
    <w:sectPr w:rsidR="00AA5734" w:rsidRPr="00A01E42" w:rsidSect="00D01B2B">
      <w:pgSz w:w="15840" w:h="12240" w:orient="landscape"/>
      <w:pgMar w:top="720" w:right="720" w:bottom="426"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2383" w:rsidRDefault="006D2383" w:rsidP="00A72F73">
      <w:pPr>
        <w:spacing w:after="0" w:line="240" w:lineRule="auto"/>
      </w:pPr>
      <w:r>
        <w:separator/>
      </w:r>
    </w:p>
  </w:endnote>
  <w:endnote w:type="continuationSeparator" w:id="0">
    <w:p w:rsidR="006D2383" w:rsidRDefault="006D2383" w:rsidP="00A72F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2000506050000020003"/>
    <w:charset w:val="00"/>
    <w:family w:val="modern"/>
    <w:notTrueType/>
    <w:pitch w:val="variable"/>
    <w:sig w:usb0="A00006AF" w:usb1="5000204B" w:usb2="00000000" w:usb3="00000000" w:csb0="0000009F" w:csb1="00000000"/>
  </w:font>
  <w:font w:name="Arial Unicode">
    <w:altName w:val="Arial"/>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2383" w:rsidRDefault="006D2383" w:rsidP="00A72F73">
      <w:pPr>
        <w:spacing w:after="0" w:line="240" w:lineRule="auto"/>
      </w:pPr>
      <w:r>
        <w:separator/>
      </w:r>
    </w:p>
  </w:footnote>
  <w:footnote w:type="continuationSeparator" w:id="0">
    <w:p w:rsidR="006D2383" w:rsidRDefault="006D2383" w:rsidP="00A72F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AD66FC6"/>
    <w:multiLevelType w:val="hybridMultilevel"/>
    <w:tmpl w:val="6256D48E"/>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nsid w:val="0AE93CCE"/>
    <w:multiLevelType w:val="hybridMultilevel"/>
    <w:tmpl w:val="1A385DEA"/>
    <w:lvl w:ilvl="0" w:tplc="38684AB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nsid w:val="10B35AA2"/>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12A32DA3"/>
    <w:multiLevelType w:val="hybridMultilevel"/>
    <w:tmpl w:val="1C90FFF4"/>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705A08"/>
    <w:multiLevelType w:val="hybridMultilevel"/>
    <w:tmpl w:val="2C7E58EA"/>
    <w:lvl w:ilvl="0" w:tplc="04090001">
      <w:start w:val="1"/>
      <w:numFmt w:val="bullet"/>
      <w:lvlText w:val=""/>
      <w:lvlJc w:val="left"/>
      <w:pPr>
        <w:ind w:left="180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6">
    <w:nsid w:val="19DF38D0"/>
    <w:multiLevelType w:val="hybridMultilevel"/>
    <w:tmpl w:val="F67EC1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B2A4F82"/>
    <w:multiLevelType w:val="hybridMultilevel"/>
    <w:tmpl w:val="80AEF53A"/>
    <w:lvl w:ilvl="0" w:tplc="63DC57D2">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8">
    <w:nsid w:val="1B2F1A8E"/>
    <w:multiLevelType w:val="hybridMultilevel"/>
    <w:tmpl w:val="ACF84432"/>
    <w:lvl w:ilvl="0" w:tplc="AB72B74E">
      <w:start w:val="3"/>
      <w:numFmt w:val="decimal"/>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nsid w:val="1D49328C"/>
    <w:multiLevelType w:val="hybridMultilevel"/>
    <w:tmpl w:val="0B54F332"/>
    <w:lvl w:ilvl="0" w:tplc="D3EA3718">
      <w:start w:val="1"/>
      <w:numFmt w:val="decimal"/>
      <w:lvlText w:val="%1."/>
      <w:lvlJc w:val="left"/>
      <w:pPr>
        <w:ind w:left="1167" w:hanging="360"/>
      </w:pPr>
      <w:rPr>
        <w:rFonts w:hint="default"/>
      </w:rPr>
    </w:lvl>
    <w:lvl w:ilvl="1" w:tplc="04090019" w:tentative="1">
      <w:start w:val="1"/>
      <w:numFmt w:val="lowerLetter"/>
      <w:lvlText w:val="%2."/>
      <w:lvlJc w:val="left"/>
      <w:pPr>
        <w:ind w:left="1887" w:hanging="360"/>
      </w:pPr>
    </w:lvl>
    <w:lvl w:ilvl="2" w:tplc="0409001B" w:tentative="1">
      <w:start w:val="1"/>
      <w:numFmt w:val="lowerRoman"/>
      <w:lvlText w:val="%3."/>
      <w:lvlJc w:val="right"/>
      <w:pPr>
        <w:ind w:left="2607" w:hanging="180"/>
      </w:pPr>
    </w:lvl>
    <w:lvl w:ilvl="3" w:tplc="0409000F" w:tentative="1">
      <w:start w:val="1"/>
      <w:numFmt w:val="decimal"/>
      <w:lvlText w:val="%4."/>
      <w:lvlJc w:val="left"/>
      <w:pPr>
        <w:ind w:left="3327" w:hanging="360"/>
      </w:pPr>
    </w:lvl>
    <w:lvl w:ilvl="4" w:tplc="04090019" w:tentative="1">
      <w:start w:val="1"/>
      <w:numFmt w:val="lowerLetter"/>
      <w:lvlText w:val="%5."/>
      <w:lvlJc w:val="left"/>
      <w:pPr>
        <w:ind w:left="4047" w:hanging="360"/>
      </w:pPr>
    </w:lvl>
    <w:lvl w:ilvl="5" w:tplc="0409001B" w:tentative="1">
      <w:start w:val="1"/>
      <w:numFmt w:val="lowerRoman"/>
      <w:lvlText w:val="%6."/>
      <w:lvlJc w:val="right"/>
      <w:pPr>
        <w:ind w:left="4767" w:hanging="180"/>
      </w:pPr>
    </w:lvl>
    <w:lvl w:ilvl="6" w:tplc="0409000F" w:tentative="1">
      <w:start w:val="1"/>
      <w:numFmt w:val="decimal"/>
      <w:lvlText w:val="%7."/>
      <w:lvlJc w:val="left"/>
      <w:pPr>
        <w:ind w:left="5487" w:hanging="360"/>
      </w:pPr>
    </w:lvl>
    <w:lvl w:ilvl="7" w:tplc="04090019" w:tentative="1">
      <w:start w:val="1"/>
      <w:numFmt w:val="lowerLetter"/>
      <w:lvlText w:val="%8."/>
      <w:lvlJc w:val="left"/>
      <w:pPr>
        <w:ind w:left="6207" w:hanging="360"/>
      </w:pPr>
    </w:lvl>
    <w:lvl w:ilvl="8" w:tplc="0409001B" w:tentative="1">
      <w:start w:val="1"/>
      <w:numFmt w:val="lowerRoman"/>
      <w:lvlText w:val="%9."/>
      <w:lvlJc w:val="right"/>
      <w:pPr>
        <w:ind w:left="6927" w:hanging="180"/>
      </w:pPr>
    </w:lvl>
  </w:abstractNum>
  <w:abstractNum w:abstractNumId="10">
    <w:nsid w:val="1F077E23"/>
    <w:multiLevelType w:val="hybridMultilevel"/>
    <w:tmpl w:val="22B2547A"/>
    <w:lvl w:ilvl="0" w:tplc="A95828F8">
      <w:start w:val="2"/>
      <w:numFmt w:val="decimal"/>
      <w:lvlText w:val="%1."/>
      <w:lvlJc w:val="left"/>
      <w:pPr>
        <w:ind w:left="877" w:hanging="360"/>
      </w:pPr>
      <w:rPr>
        <w:rFonts w:hint="default"/>
      </w:rPr>
    </w:lvl>
    <w:lvl w:ilvl="1" w:tplc="04090019" w:tentative="1">
      <w:start w:val="1"/>
      <w:numFmt w:val="lowerLetter"/>
      <w:lvlText w:val="%2."/>
      <w:lvlJc w:val="left"/>
      <w:pPr>
        <w:ind w:left="1597" w:hanging="360"/>
      </w:pPr>
    </w:lvl>
    <w:lvl w:ilvl="2" w:tplc="0409001B" w:tentative="1">
      <w:start w:val="1"/>
      <w:numFmt w:val="lowerRoman"/>
      <w:lvlText w:val="%3."/>
      <w:lvlJc w:val="right"/>
      <w:pPr>
        <w:ind w:left="2317" w:hanging="180"/>
      </w:pPr>
    </w:lvl>
    <w:lvl w:ilvl="3" w:tplc="0409000F" w:tentative="1">
      <w:start w:val="1"/>
      <w:numFmt w:val="decimal"/>
      <w:lvlText w:val="%4."/>
      <w:lvlJc w:val="left"/>
      <w:pPr>
        <w:ind w:left="3037" w:hanging="360"/>
      </w:pPr>
    </w:lvl>
    <w:lvl w:ilvl="4" w:tplc="04090019" w:tentative="1">
      <w:start w:val="1"/>
      <w:numFmt w:val="lowerLetter"/>
      <w:lvlText w:val="%5."/>
      <w:lvlJc w:val="left"/>
      <w:pPr>
        <w:ind w:left="3757" w:hanging="360"/>
      </w:pPr>
    </w:lvl>
    <w:lvl w:ilvl="5" w:tplc="0409001B" w:tentative="1">
      <w:start w:val="1"/>
      <w:numFmt w:val="lowerRoman"/>
      <w:lvlText w:val="%6."/>
      <w:lvlJc w:val="right"/>
      <w:pPr>
        <w:ind w:left="4477" w:hanging="180"/>
      </w:pPr>
    </w:lvl>
    <w:lvl w:ilvl="6" w:tplc="0409000F" w:tentative="1">
      <w:start w:val="1"/>
      <w:numFmt w:val="decimal"/>
      <w:lvlText w:val="%7."/>
      <w:lvlJc w:val="left"/>
      <w:pPr>
        <w:ind w:left="5197" w:hanging="360"/>
      </w:pPr>
    </w:lvl>
    <w:lvl w:ilvl="7" w:tplc="04090019" w:tentative="1">
      <w:start w:val="1"/>
      <w:numFmt w:val="lowerLetter"/>
      <w:lvlText w:val="%8."/>
      <w:lvlJc w:val="left"/>
      <w:pPr>
        <w:ind w:left="5917" w:hanging="360"/>
      </w:pPr>
    </w:lvl>
    <w:lvl w:ilvl="8" w:tplc="0409001B" w:tentative="1">
      <w:start w:val="1"/>
      <w:numFmt w:val="lowerRoman"/>
      <w:lvlText w:val="%9."/>
      <w:lvlJc w:val="right"/>
      <w:pPr>
        <w:ind w:left="6637" w:hanging="180"/>
      </w:pPr>
    </w:lvl>
  </w:abstractNum>
  <w:abstractNum w:abstractNumId="11">
    <w:nsid w:val="25847ECF"/>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286F6ABA"/>
    <w:multiLevelType w:val="hybridMultilevel"/>
    <w:tmpl w:val="F80CA9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88A68ED"/>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2A42708C"/>
    <w:multiLevelType w:val="hybridMultilevel"/>
    <w:tmpl w:val="4FA85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96752E"/>
    <w:multiLevelType w:val="hybridMultilevel"/>
    <w:tmpl w:val="DAAECCFA"/>
    <w:lvl w:ilvl="0" w:tplc="16D096E4">
      <w:start w:val="1"/>
      <w:numFmt w:val="decimal"/>
      <w:lvlText w:val="%1."/>
      <w:lvlJc w:val="left"/>
      <w:pPr>
        <w:ind w:left="810"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nsid w:val="2BF816C9"/>
    <w:multiLevelType w:val="hybridMultilevel"/>
    <w:tmpl w:val="A786615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51B0B1A"/>
    <w:multiLevelType w:val="hybridMultilevel"/>
    <w:tmpl w:val="7360C9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5CD44A8"/>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8BA0411"/>
    <w:multiLevelType w:val="hybridMultilevel"/>
    <w:tmpl w:val="C382F2DC"/>
    <w:lvl w:ilvl="0" w:tplc="FAA675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A7E3130"/>
    <w:multiLevelType w:val="hybridMultilevel"/>
    <w:tmpl w:val="83328CA8"/>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D81306E"/>
    <w:multiLevelType w:val="hybridMultilevel"/>
    <w:tmpl w:val="300C9958"/>
    <w:lvl w:ilvl="0" w:tplc="04090001">
      <w:start w:val="1"/>
      <w:numFmt w:val="bullet"/>
      <w:lvlText w:val=""/>
      <w:lvlJc w:val="left"/>
      <w:pPr>
        <w:ind w:left="1245" w:hanging="360"/>
      </w:pPr>
      <w:rPr>
        <w:rFonts w:ascii="Symbol" w:hAnsi="Symbol" w:hint="default"/>
      </w:rPr>
    </w:lvl>
    <w:lvl w:ilvl="1" w:tplc="04090003">
      <w:start w:val="1"/>
      <w:numFmt w:val="bullet"/>
      <w:lvlText w:val="o"/>
      <w:lvlJc w:val="left"/>
      <w:pPr>
        <w:ind w:left="1965" w:hanging="360"/>
      </w:pPr>
      <w:rPr>
        <w:rFonts w:ascii="Courier New" w:hAnsi="Courier New" w:cs="Courier New" w:hint="default"/>
      </w:rPr>
    </w:lvl>
    <w:lvl w:ilvl="2" w:tplc="04090005">
      <w:start w:val="1"/>
      <w:numFmt w:val="bullet"/>
      <w:lvlText w:val=""/>
      <w:lvlJc w:val="left"/>
      <w:pPr>
        <w:ind w:left="2685" w:hanging="360"/>
      </w:pPr>
      <w:rPr>
        <w:rFonts w:ascii="Wingdings" w:hAnsi="Wingdings" w:hint="default"/>
      </w:rPr>
    </w:lvl>
    <w:lvl w:ilvl="3" w:tplc="04090001">
      <w:start w:val="1"/>
      <w:numFmt w:val="bullet"/>
      <w:lvlText w:val=""/>
      <w:lvlJc w:val="left"/>
      <w:pPr>
        <w:ind w:left="3405" w:hanging="360"/>
      </w:pPr>
      <w:rPr>
        <w:rFonts w:ascii="Symbol" w:hAnsi="Symbol" w:hint="default"/>
      </w:rPr>
    </w:lvl>
    <w:lvl w:ilvl="4" w:tplc="04090003">
      <w:start w:val="1"/>
      <w:numFmt w:val="bullet"/>
      <w:lvlText w:val="o"/>
      <w:lvlJc w:val="left"/>
      <w:pPr>
        <w:ind w:left="4125" w:hanging="360"/>
      </w:pPr>
      <w:rPr>
        <w:rFonts w:ascii="Courier New" w:hAnsi="Courier New" w:cs="Courier New" w:hint="default"/>
      </w:rPr>
    </w:lvl>
    <w:lvl w:ilvl="5" w:tplc="04090005">
      <w:start w:val="1"/>
      <w:numFmt w:val="bullet"/>
      <w:lvlText w:val=""/>
      <w:lvlJc w:val="left"/>
      <w:pPr>
        <w:ind w:left="4845" w:hanging="360"/>
      </w:pPr>
      <w:rPr>
        <w:rFonts w:ascii="Wingdings" w:hAnsi="Wingdings" w:hint="default"/>
      </w:rPr>
    </w:lvl>
    <w:lvl w:ilvl="6" w:tplc="04090001">
      <w:start w:val="1"/>
      <w:numFmt w:val="bullet"/>
      <w:lvlText w:val=""/>
      <w:lvlJc w:val="left"/>
      <w:pPr>
        <w:ind w:left="5565" w:hanging="360"/>
      </w:pPr>
      <w:rPr>
        <w:rFonts w:ascii="Symbol" w:hAnsi="Symbol" w:hint="default"/>
      </w:rPr>
    </w:lvl>
    <w:lvl w:ilvl="7" w:tplc="04090003">
      <w:start w:val="1"/>
      <w:numFmt w:val="bullet"/>
      <w:lvlText w:val="o"/>
      <w:lvlJc w:val="left"/>
      <w:pPr>
        <w:ind w:left="6285" w:hanging="360"/>
      </w:pPr>
      <w:rPr>
        <w:rFonts w:ascii="Courier New" w:hAnsi="Courier New" w:cs="Courier New" w:hint="default"/>
      </w:rPr>
    </w:lvl>
    <w:lvl w:ilvl="8" w:tplc="04090005">
      <w:start w:val="1"/>
      <w:numFmt w:val="bullet"/>
      <w:lvlText w:val=""/>
      <w:lvlJc w:val="left"/>
      <w:pPr>
        <w:ind w:left="7005" w:hanging="360"/>
      </w:pPr>
      <w:rPr>
        <w:rFonts w:ascii="Wingdings" w:hAnsi="Wingdings" w:hint="default"/>
      </w:rPr>
    </w:lvl>
  </w:abstractNum>
  <w:abstractNum w:abstractNumId="22">
    <w:nsid w:val="3FFB5351"/>
    <w:multiLevelType w:val="hybridMultilevel"/>
    <w:tmpl w:val="32E266AC"/>
    <w:lvl w:ilvl="0" w:tplc="88AA6048">
      <w:start w:val="1"/>
      <w:numFmt w:val="decimal"/>
      <w:lvlText w:val="%1."/>
      <w:lvlJc w:val="left"/>
      <w:pPr>
        <w:ind w:left="720" w:hanging="360"/>
      </w:pPr>
      <w:rPr>
        <w:rFonts w:eastAsia="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231EAB"/>
    <w:multiLevelType w:val="hybridMultilevel"/>
    <w:tmpl w:val="6324C3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32F361F"/>
    <w:multiLevelType w:val="hybridMultilevel"/>
    <w:tmpl w:val="886AEFD2"/>
    <w:lvl w:ilvl="0" w:tplc="8760188E">
      <w:start w:val="4"/>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5">
    <w:nsid w:val="50D25BD0"/>
    <w:multiLevelType w:val="hybridMultilevel"/>
    <w:tmpl w:val="2AF4248E"/>
    <w:lvl w:ilvl="0" w:tplc="E6366546">
      <w:start w:val="1"/>
      <w:numFmt w:val="decimal"/>
      <w:lvlText w:val="%1."/>
      <w:lvlJc w:val="left"/>
      <w:pPr>
        <w:ind w:left="540" w:hanging="360"/>
      </w:pPr>
      <w:rPr>
        <w:lang w:val="en-US"/>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6">
    <w:nsid w:val="5E02358E"/>
    <w:multiLevelType w:val="hybridMultilevel"/>
    <w:tmpl w:val="FF947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E27408E"/>
    <w:multiLevelType w:val="hybridMultilevel"/>
    <w:tmpl w:val="81063BAE"/>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nsid w:val="5E3F7430"/>
    <w:multiLevelType w:val="hybridMultilevel"/>
    <w:tmpl w:val="073A832C"/>
    <w:lvl w:ilvl="0" w:tplc="6F7EA7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F0F7F7E"/>
    <w:multiLevelType w:val="hybridMultilevel"/>
    <w:tmpl w:val="1B9EE314"/>
    <w:lvl w:ilvl="0" w:tplc="78921AFA">
      <w:start w:val="1"/>
      <w:numFmt w:val="decimal"/>
      <w:lvlText w:val="%1."/>
      <w:lvlJc w:val="left"/>
      <w:pPr>
        <w:ind w:left="405" w:hanging="360"/>
      </w:pPr>
      <w:rPr>
        <w:rFonts w:ascii="Arial Unicode" w:hAnsi="Arial Unicode"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0">
    <w:nsid w:val="62E23852"/>
    <w:multiLevelType w:val="hybridMultilevel"/>
    <w:tmpl w:val="049A0B72"/>
    <w:lvl w:ilvl="0" w:tplc="DC74CBDA">
      <w:start w:val="1"/>
      <w:numFmt w:val="decimal"/>
      <w:lvlText w:val="%1."/>
      <w:lvlJc w:val="left"/>
      <w:pPr>
        <w:ind w:left="583" w:hanging="360"/>
      </w:pPr>
      <w:rPr>
        <w:rFonts w:hint="default"/>
      </w:rPr>
    </w:lvl>
    <w:lvl w:ilvl="1" w:tplc="04090019" w:tentative="1">
      <w:start w:val="1"/>
      <w:numFmt w:val="lowerLetter"/>
      <w:lvlText w:val="%2."/>
      <w:lvlJc w:val="left"/>
      <w:pPr>
        <w:ind w:left="1303" w:hanging="360"/>
      </w:pPr>
    </w:lvl>
    <w:lvl w:ilvl="2" w:tplc="0409001B" w:tentative="1">
      <w:start w:val="1"/>
      <w:numFmt w:val="lowerRoman"/>
      <w:lvlText w:val="%3."/>
      <w:lvlJc w:val="right"/>
      <w:pPr>
        <w:ind w:left="2023" w:hanging="180"/>
      </w:pPr>
    </w:lvl>
    <w:lvl w:ilvl="3" w:tplc="0409000F" w:tentative="1">
      <w:start w:val="1"/>
      <w:numFmt w:val="decimal"/>
      <w:lvlText w:val="%4."/>
      <w:lvlJc w:val="left"/>
      <w:pPr>
        <w:ind w:left="2743" w:hanging="360"/>
      </w:pPr>
    </w:lvl>
    <w:lvl w:ilvl="4" w:tplc="04090019" w:tentative="1">
      <w:start w:val="1"/>
      <w:numFmt w:val="lowerLetter"/>
      <w:lvlText w:val="%5."/>
      <w:lvlJc w:val="left"/>
      <w:pPr>
        <w:ind w:left="3463" w:hanging="360"/>
      </w:pPr>
    </w:lvl>
    <w:lvl w:ilvl="5" w:tplc="0409001B" w:tentative="1">
      <w:start w:val="1"/>
      <w:numFmt w:val="lowerRoman"/>
      <w:lvlText w:val="%6."/>
      <w:lvlJc w:val="right"/>
      <w:pPr>
        <w:ind w:left="4183" w:hanging="180"/>
      </w:pPr>
    </w:lvl>
    <w:lvl w:ilvl="6" w:tplc="0409000F" w:tentative="1">
      <w:start w:val="1"/>
      <w:numFmt w:val="decimal"/>
      <w:lvlText w:val="%7."/>
      <w:lvlJc w:val="left"/>
      <w:pPr>
        <w:ind w:left="4903" w:hanging="360"/>
      </w:pPr>
    </w:lvl>
    <w:lvl w:ilvl="7" w:tplc="04090019" w:tentative="1">
      <w:start w:val="1"/>
      <w:numFmt w:val="lowerLetter"/>
      <w:lvlText w:val="%8."/>
      <w:lvlJc w:val="left"/>
      <w:pPr>
        <w:ind w:left="5623" w:hanging="360"/>
      </w:pPr>
    </w:lvl>
    <w:lvl w:ilvl="8" w:tplc="0409001B" w:tentative="1">
      <w:start w:val="1"/>
      <w:numFmt w:val="lowerRoman"/>
      <w:lvlText w:val="%9."/>
      <w:lvlJc w:val="right"/>
      <w:pPr>
        <w:ind w:left="6343" w:hanging="180"/>
      </w:pPr>
    </w:lvl>
  </w:abstractNum>
  <w:abstractNum w:abstractNumId="31">
    <w:nsid w:val="68111C59"/>
    <w:multiLevelType w:val="hybridMultilevel"/>
    <w:tmpl w:val="ACF84432"/>
    <w:lvl w:ilvl="0" w:tplc="AB72B74E">
      <w:start w:val="3"/>
      <w:numFmt w:val="decimal"/>
      <w:lvlText w:val="%1."/>
      <w:lvlJc w:val="left"/>
      <w:pPr>
        <w:ind w:left="1080"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nsid w:val="77C34C4C"/>
    <w:multiLevelType w:val="hybridMultilevel"/>
    <w:tmpl w:val="96F0F998"/>
    <w:lvl w:ilvl="0" w:tplc="78921AFA">
      <w:start w:val="1"/>
      <w:numFmt w:val="decimal"/>
      <w:lvlText w:val="%1."/>
      <w:lvlJc w:val="left"/>
      <w:pPr>
        <w:ind w:left="830" w:hanging="360"/>
      </w:pPr>
      <w:rPr>
        <w:rFonts w:ascii="Arial Unicode" w:hAnsi="Arial Unicode" w:hint="default"/>
      </w:r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33">
    <w:nsid w:val="798D6289"/>
    <w:multiLevelType w:val="hybridMultilevel"/>
    <w:tmpl w:val="B1D4934C"/>
    <w:lvl w:ilvl="0" w:tplc="4A6EF54A">
      <w:start w:val="2021"/>
      <w:numFmt w:val="decimal"/>
      <w:lvlText w:val="%1"/>
      <w:lvlJc w:val="left"/>
      <w:pPr>
        <w:ind w:left="555" w:hanging="48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28"/>
  </w:num>
  <w:num w:numId="2">
    <w:abstractNumId w:val="12"/>
  </w:num>
  <w:num w:numId="3">
    <w:abstractNumId w:val="1"/>
  </w:num>
  <w:num w:numId="4">
    <w:abstractNumId w:val="20"/>
  </w:num>
  <w:num w:numId="5">
    <w:abstractNumId w:val="26"/>
  </w:num>
  <w:num w:numId="6">
    <w:abstractNumId w:val="4"/>
  </w:num>
  <w:num w:numId="7">
    <w:abstractNumId w:val="14"/>
  </w:num>
  <w:num w:numId="8">
    <w:abstractNumId w:val="16"/>
  </w:num>
  <w:num w:numId="9">
    <w:abstractNumId w:val="17"/>
  </w:num>
  <w:num w:numId="10">
    <w:abstractNumId w:val="29"/>
  </w:num>
  <w:num w:numId="11">
    <w:abstractNumId w:val="32"/>
  </w:num>
  <w:num w:numId="12">
    <w:abstractNumId w:val="23"/>
  </w:num>
  <w:num w:numId="13">
    <w:abstractNumId w:val="18"/>
  </w:num>
  <w:num w:numId="14">
    <w:abstractNumId w:val="19"/>
  </w:num>
  <w:num w:numId="15">
    <w:abstractNumId w:val="33"/>
  </w:num>
  <w:num w:numId="16">
    <w:abstractNumId w:val="0"/>
  </w:num>
  <w:num w:numId="17">
    <w:abstractNumId w:val="3"/>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0"/>
  </w:num>
  <w:num w:numId="20">
    <w:abstractNumId w:val="9"/>
  </w:num>
  <w:num w:numId="21">
    <w:abstractNumId w:val="7"/>
  </w:num>
  <w:num w:numId="22">
    <w:abstractNumId w:val="22"/>
  </w:num>
  <w:num w:numId="23">
    <w:abstractNumId w:val="13"/>
  </w:num>
  <w:num w:numId="24">
    <w:abstractNumId w:val="5"/>
  </w:num>
  <w:num w:numId="25">
    <w:abstractNumId w:val="21"/>
  </w:num>
  <w:num w:numId="26">
    <w:abstractNumId w:val="11"/>
  </w:num>
  <w:num w:numId="27">
    <w:abstractNumId w:val="27"/>
  </w:num>
  <w:num w:numId="28">
    <w:abstractNumId w:val="24"/>
  </w:num>
  <w:num w:numId="29">
    <w:abstractNumId w:val="10"/>
  </w:num>
  <w:num w:numId="30">
    <w:abstractNumId w:val="31"/>
  </w:num>
  <w:num w:numId="31">
    <w:abstractNumId w:val="8"/>
  </w:num>
  <w:num w:numId="32">
    <w:abstractNumId w:val="25"/>
  </w:num>
  <w:num w:numId="33">
    <w:abstractNumId w:val="2"/>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407AD9"/>
    <w:rsid w:val="00002B47"/>
    <w:rsid w:val="00003437"/>
    <w:rsid w:val="0000549F"/>
    <w:rsid w:val="00007579"/>
    <w:rsid w:val="00015A91"/>
    <w:rsid w:val="00025268"/>
    <w:rsid w:val="00035979"/>
    <w:rsid w:val="00041B21"/>
    <w:rsid w:val="0004297E"/>
    <w:rsid w:val="00044DF6"/>
    <w:rsid w:val="00047334"/>
    <w:rsid w:val="00060816"/>
    <w:rsid w:val="000776E4"/>
    <w:rsid w:val="000805D0"/>
    <w:rsid w:val="00087590"/>
    <w:rsid w:val="00091A46"/>
    <w:rsid w:val="00095333"/>
    <w:rsid w:val="000A5CBC"/>
    <w:rsid w:val="000A5E6E"/>
    <w:rsid w:val="000B0495"/>
    <w:rsid w:val="000B7AE1"/>
    <w:rsid w:val="000C090A"/>
    <w:rsid w:val="000D3C5A"/>
    <w:rsid w:val="000E545C"/>
    <w:rsid w:val="000F068D"/>
    <w:rsid w:val="000F1964"/>
    <w:rsid w:val="000F3B88"/>
    <w:rsid w:val="00105FC7"/>
    <w:rsid w:val="00106EBC"/>
    <w:rsid w:val="00115B72"/>
    <w:rsid w:val="001205D3"/>
    <w:rsid w:val="0012195B"/>
    <w:rsid w:val="00125F86"/>
    <w:rsid w:val="001276B9"/>
    <w:rsid w:val="001322C5"/>
    <w:rsid w:val="00135654"/>
    <w:rsid w:val="0013780F"/>
    <w:rsid w:val="001509BB"/>
    <w:rsid w:val="00151ADE"/>
    <w:rsid w:val="001638AA"/>
    <w:rsid w:val="00164A96"/>
    <w:rsid w:val="001748CE"/>
    <w:rsid w:val="00175342"/>
    <w:rsid w:val="00176D40"/>
    <w:rsid w:val="00181867"/>
    <w:rsid w:val="001A4335"/>
    <w:rsid w:val="001E1299"/>
    <w:rsid w:val="001E4809"/>
    <w:rsid w:val="001F55C6"/>
    <w:rsid w:val="00200DE0"/>
    <w:rsid w:val="00202CD4"/>
    <w:rsid w:val="002152C0"/>
    <w:rsid w:val="002169DC"/>
    <w:rsid w:val="00221C95"/>
    <w:rsid w:val="00231092"/>
    <w:rsid w:val="00231FB2"/>
    <w:rsid w:val="00241F56"/>
    <w:rsid w:val="00241FBF"/>
    <w:rsid w:val="00242B2B"/>
    <w:rsid w:val="00243333"/>
    <w:rsid w:val="00245DF0"/>
    <w:rsid w:val="002508E5"/>
    <w:rsid w:val="002559F0"/>
    <w:rsid w:val="00260DFC"/>
    <w:rsid w:val="00264CB4"/>
    <w:rsid w:val="00280FD7"/>
    <w:rsid w:val="00284FE8"/>
    <w:rsid w:val="00291406"/>
    <w:rsid w:val="0029216D"/>
    <w:rsid w:val="00295BB9"/>
    <w:rsid w:val="00296401"/>
    <w:rsid w:val="00296BE4"/>
    <w:rsid w:val="002A0C87"/>
    <w:rsid w:val="002A73C8"/>
    <w:rsid w:val="002B1012"/>
    <w:rsid w:val="002B4A8C"/>
    <w:rsid w:val="002B7064"/>
    <w:rsid w:val="002E3173"/>
    <w:rsid w:val="002E7E6B"/>
    <w:rsid w:val="0030631F"/>
    <w:rsid w:val="00314603"/>
    <w:rsid w:val="00316B2E"/>
    <w:rsid w:val="00316DD9"/>
    <w:rsid w:val="00321281"/>
    <w:rsid w:val="00324F5B"/>
    <w:rsid w:val="003252C7"/>
    <w:rsid w:val="00326A00"/>
    <w:rsid w:val="00334257"/>
    <w:rsid w:val="00334F30"/>
    <w:rsid w:val="00336E94"/>
    <w:rsid w:val="00355322"/>
    <w:rsid w:val="00355456"/>
    <w:rsid w:val="00360938"/>
    <w:rsid w:val="0036652B"/>
    <w:rsid w:val="00373DAB"/>
    <w:rsid w:val="00381CD0"/>
    <w:rsid w:val="003862C7"/>
    <w:rsid w:val="00386CFF"/>
    <w:rsid w:val="003873EF"/>
    <w:rsid w:val="003A04CF"/>
    <w:rsid w:val="003A2ACB"/>
    <w:rsid w:val="003A38E4"/>
    <w:rsid w:val="003A5C0D"/>
    <w:rsid w:val="003B2413"/>
    <w:rsid w:val="003C7AB9"/>
    <w:rsid w:val="003D04C2"/>
    <w:rsid w:val="003D267A"/>
    <w:rsid w:val="003E16E9"/>
    <w:rsid w:val="003E32E0"/>
    <w:rsid w:val="003F1B8D"/>
    <w:rsid w:val="003F35FE"/>
    <w:rsid w:val="003F4930"/>
    <w:rsid w:val="004029B0"/>
    <w:rsid w:val="00402FD4"/>
    <w:rsid w:val="004031CA"/>
    <w:rsid w:val="00407197"/>
    <w:rsid w:val="0040783A"/>
    <w:rsid w:val="0040792E"/>
    <w:rsid w:val="00407AD9"/>
    <w:rsid w:val="00416B31"/>
    <w:rsid w:val="0043672B"/>
    <w:rsid w:val="004407A5"/>
    <w:rsid w:val="00441261"/>
    <w:rsid w:val="00444141"/>
    <w:rsid w:val="0045274F"/>
    <w:rsid w:val="0045278F"/>
    <w:rsid w:val="0046494E"/>
    <w:rsid w:val="00473105"/>
    <w:rsid w:val="004731E9"/>
    <w:rsid w:val="004755D3"/>
    <w:rsid w:val="00476309"/>
    <w:rsid w:val="0048219C"/>
    <w:rsid w:val="004839EE"/>
    <w:rsid w:val="00485C8E"/>
    <w:rsid w:val="00485DF4"/>
    <w:rsid w:val="00486B89"/>
    <w:rsid w:val="004C6D8D"/>
    <w:rsid w:val="004D00FD"/>
    <w:rsid w:val="004D5051"/>
    <w:rsid w:val="004E2667"/>
    <w:rsid w:val="004E2939"/>
    <w:rsid w:val="004E797E"/>
    <w:rsid w:val="004F100D"/>
    <w:rsid w:val="004F497F"/>
    <w:rsid w:val="00504B0D"/>
    <w:rsid w:val="00505892"/>
    <w:rsid w:val="00510556"/>
    <w:rsid w:val="0051653E"/>
    <w:rsid w:val="00516FE7"/>
    <w:rsid w:val="0051794B"/>
    <w:rsid w:val="00520EA6"/>
    <w:rsid w:val="00523170"/>
    <w:rsid w:val="00531451"/>
    <w:rsid w:val="00533B6B"/>
    <w:rsid w:val="005349B1"/>
    <w:rsid w:val="00550DE9"/>
    <w:rsid w:val="00562CA5"/>
    <w:rsid w:val="00570DB0"/>
    <w:rsid w:val="00571AFA"/>
    <w:rsid w:val="0057267C"/>
    <w:rsid w:val="0057290F"/>
    <w:rsid w:val="0057351F"/>
    <w:rsid w:val="00574285"/>
    <w:rsid w:val="0057458D"/>
    <w:rsid w:val="00583D9B"/>
    <w:rsid w:val="005840BA"/>
    <w:rsid w:val="00587417"/>
    <w:rsid w:val="005A2980"/>
    <w:rsid w:val="005A3B9F"/>
    <w:rsid w:val="005A7624"/>
    <w:rsid w:val="005B0AD8"/>
    <w:rsid w:val="005B5328"/>
    <w:rsid w:val="005B6001"/>
    <w:rsid w:val="005B6A4A"/>
    <w:rsid w:val="005D16B1"/>
    <w:rsid w:val="005D3C19"/>
    <w:rsid w:val="005D45A7"/>
    <w:rsid w:val="005F17EC"/>
    <w:rsid w:val="006021CC"/>
    <w:rsid w:val="00603E9A"/>
    <w:rsid w:val="006110E0"/>
    <w:rsid w:val="0061373D"/>
    <w:rsid w:val="0061396E"/>
    <w:rsid w:val="0061505F"/>
    <w:rsid w:val="006200EA"/>
    <w:rsid w:val="00622F55"/>
    <w:rsid w:val="0062468F"/>
    <w:rsid w:val="006261A2"/>
    <w:rsid w:val="006356CB"/>
    <w:rsid w:val="0063605D"/>
    <w:rsid w:val="00642F08"/>
    <w:rsid w:val="00651F8F"/>
    <w:rsid w:val="00657C5A"/>
    <w:rsid w:val="00663914"/>
    <w:rsid w:val="00666A11"/>
    <w:rsid w:val="00667A4D"/>
    <w:rsid w:val="00671324"/>
    <w:rsid w:val="006714F5"/>
    <w:rsid w:val="00676957"/>
    <w:rsid w:val="00684E7B"/>
    <w:rsid w:val="00691457"/>
    <w:rsid w:val="0069235F"/>
    <w:rsid w:val="00695F93"/>
    <w:rsid w:val="006A50D1"/>
    <w:rsid w:val="006B6AE9"/>
    <w:rsid w:val="006C0C9B"/>
    <w:rsid w:val="006C16F2"/>
    <w:rsid w:val="006D062A"/>
    <w:rsid w:val="006D0ADF"/>
    <w:rsid w:val="006D1571"/>
    <w:rsid w:val="006D2383"/>
    <w:rsid w:val="006D4373"/>
    <w:rsid w:val="006E3FE4"/>
    <w:rsid w:val="006E7D7A"/>
    <w:rsid w:val="00710CA9"/>
    <w:rsid w:val="00715223"/>
    <w:rsid w:val="00716E2B"/>
    <w:rsid w:val="00730822"/>
    <w:rsid w:val="00730CB1"/>
    <w:rsid w:val="007338B4"/>
    <w:rsid w:val="00734F52"/>
    <w:rsid w:val="00735898"/>
    <w:rsid w:val="00735F17"/>
    <w:rsid w:val="0074027C"/>
    <w:rsid w:val="00747A7E"/>
    <w:rsid w:val="00747F7B"/>
    <w:rsid w:val="007500D2"/>
    <w:rsid w:val="00764E57"/>
    <w:rsid w:val="007746A1"/>
    <w:rsid w:val="00781948"/>
    <w:rsid w:val="0079521A"/>
    <w:rsid w:val="007975F4"/>
    <w:rsid w:val="00797E62"/>
    <w:rsid w:val="007A3913"/>
    <w:rsid w:val="007A4D7F"/>
    <w:rsid w:val="007A74CE"/>
    <w:rsid w:val="007B0BED"/>
    <w:rsid w:val="007B3789"/>
    <w:rsid w:val="007B3BEB"/>
    <w:rsid w:val="007C7AE7"/>
    <w:rsid w:val="007D2621"/>
    <w:rsid w:val="007D3666"/>
    <w:rsid w:val="007D46CE"/>
    <w:rsid w:val="007E21C0"/>
    <w:rsid w:val="007E4E19"/>
    <w:rsid w:val="007F7D7A"/>
    <w:rsid w:val="00800EBD"/>
    <w:rsid w:val="008043F5"/>
    <w:rsid w:val="00806CD7"/>
    <w:rsid w:val="00813C2E"/>
    <w:rsid w:val="00815C52"/>
    <w:rsid w:val="0082627E"/>
    <w:rsid w:val="00830DA8"/>
    <w:rsid w:val="00834F7C"/>
    <w:rsid w:val="00835794"/>
    <w:rsid w:val="00840ACF"/>
    <w:rsid w:val="00840B93"/>
    <w:rsid w:val="00846563"/>
    <w:rsid w:val="00860852"/>
    <w:rsid w:val="00862028"/>
    <w:rsid w:val="00862B7D"/>
    <w:rsid w:val="0087740C"/>
    <w:rsid w:val="008802C9"/>
    <w:rsid w:val="00882489"/>
    <w:rsid w:val="008C509A"/>
    <w:rsid w:val="008E4262"/>
    <w:rsid w:val="008F0278"/>
    <w:rsid w:val="009015A5"/>
    <w:rsid w:val="00904AEA"/>
    <w:rsid w:val="00905B9C"/>
    <w:rsid w:val="00912172"/>
    <w:rsid w:val="00915DF0"/>
    <w:rsid w:val="009208D8"/>
    <w:rsid w:val="00922288"/>
    <w:rsid w:val="00930458"/>
    <w:rsid w:val="0094289E"/>
    <w:rsid w:val="009574B5"/>
    <w:rsid w:val="009575CA"/>
    <w:rsid w:val="009604FD"/>
    <w:rsid w:val="00963E81"/>
    <w:rsid w:val="009648F8"/>
    <w:rsid w:val="009673BA"/>
    <w:rsid w:val="00974037"/>
    <w:rsid w:val="00976809"/>
    <w:rsid w:val="00977C67"/>
    <w:rsid w:val="00977D2C"/>
    <w:rsid w:val="00982E03"/>
    <w:rsid w:val="009855FF"/>
    <w:rsid w:val="00987A50"/>
    <w:rsid w:val="00991EF5"/>
    <w:rsid w:val="00993588"/>
    <w:rsid w:val="0099729F"/>
    <w:rsid w:val="009A75B9"/>
    <w:rsid w:val="009A792A"/>
    <w:rsid w:val="009B79F5"/>
    <w:rsid w:val="009C1106"/>
    <w:rsid w:val="009C3512"/>
    <w:rsid w:val="009C74E7"/>
    <w:rsid w:val="009D201D"/>
    <w:rsid w:val="009D2AE3"/>
    <w:rsid w:val="009E1D2C"/>
    <w:rsid w:val="009E78A7"/>
    <w:rsid w:val="009F3884"/>
    <w:rsid w:val="00A01E42"/>
    <w:rsid w:val="00A169FB"/>
    <w:rsid w:val="00A20E84"/>
    <w:rsid w:val="00A22D3A"/>
    <w:rsid w:val="00A25154"/>
    <w:rsid w:val="00A25CAD"/>
    <w:rsid w:val="00A26D1F"/>
    <w:rsid w:val="00A31821"/>
    <w:rsid w:val="00A41EDA"/>
    <w:rsid w:val="00A458CA"/>
    <w:rsid w:val="00A47BCB"/>
    <w:rsid w:val="00A50031"/>
    <w:rsid w:val="00A51C70"/>
    <w:rsid w:val="00A526F9"/>
    <w:rsid w:val="00A52D24"/>
    <w:rsid w:val="00A56DB3"/>
    <w:rsid w:val="00A624A7"/>
    <w:rsid w:val="00A70E68"/>
    <w:rsid w:val="00A72F73"/>
    <w:rsid w:val="00A802AB"/>
    <w:rsid w:val="00A85911"/>
    <w:rsid w:val="00A929EC"/>
    <w:rsid w:val="00A971B5"/>
    <w:rsid w:val="00A97A3F"/>
    <w:rsid w:val="00AA5734"/>
    <w:rsid w:val="00AA735C"/>
    <w:rsid w:val="00AA7C1C"/>
    <w:rsid w:val="00AA7D88"/>
    <w:rsid w:val="00AB098F"/>
    <w:rsid w:val="00AB5CC8"/>
    <w:rsid w:val="00AB6C1C"/>
    <w:rsid w:val="00AB6FCC"/>
    <w:rsid w:val="00AC28D0"/>
    <w:rsid w:val="00AC34AC"/>
    <w:rsid w:val="00AC5098"/>
    <w:rsid w:val="00AC5C44"/>
    <w:rsid w:val="00AD0BB1"/>
    <w:rsid w:val="00AD0F98"/>
    <w:rsid w:val="00AD5051"/>
    <w:rsid w:val="00AD534B"/>
    <w:rsid w:val="00AD7A5E"/>
    <w:rsid w:val="00AD7B61"/>
    <w:rsid w:val="00AE4608"/>
    <w:rsid w:val="00AE6308"/>
    <w:rsid w:val="00AE710F"/>
    <w:rsid w:val="00AF3F90"/>
    <w:rsid w:val="00AF424D"/>
    <w:rsid w:val="00AF5F7C"/>
    <w:rsid w:val="00AF679B"/>
    <w:rsid w:val="00B04D36"/>
    <w:rsid w:val="00B04F92"/>
    <w:rsid w:val="00B10B3A"/>
    <w:rsid w:val="00B129D5"/>
    <w:rsid w:val="00B16B1E"/>
    <w:rsid w:val="00B21CA1"/>
    <w:rsid w:val="00B23513"/>
    <w:rsid w:val="00B24CDD"/>
    <w:rsid w:val="00B35720"/>
    <w:rsid w:val="00B43122"/>
    <w:rsid w:val="00B4454C"/>
    <w:rsid w:val="00B5236A"/>
    <w:rsid w:val="00B57947"/>
    <w:rsid w:val="00B65BDA"/>
    <w:rsid w:val="00B71459"/>
    <w:rsid w:val="00B75706"/>
    <w:rsid w:val="00B82053"/>
    <w:rsid w:val="00B86124"/>
    <w:rsid w:val="00B90556"/>
    <w:rsid w:val="00BA146C"/>
    <w:rsid w:val="00BA3583"/>
    <w:rsid w:val="00BA5776"/>
    <w:rsid w:val="00BC6D27"/>
    <w:rsid w:val="00BD080E"/>
    <w:rsid w:val="00BD489B"/>
    <w:rsid w:val="00BE29EF"/>
    <w:rsid w:val="00BF3B65"/>
    <w:rsid w:val="00C22134"/>
    <w:rsid w:val="00C475B7"/>
    <w:rsid w:val="00C54EBA"/>
    <w:rsid w:val="00C55895"/>
    <w:rsid w:val="00C57DF4"/>
    <w:rsid w:val="00C64287"/>
    <w:rsid w:val="00C64DFF"/>
    <w:rsid w:val="00C65BC2"/>
    <w:rsid w:val="00C73530"/>
    <w:rsid w:val="00C80C8C"/>
    <w:rsid w:val="00C81CEB"/>
    <w:rsid w:val="00C858F3"/>
    <w:rsid w:val="00C9106B"/>
    <w:rsid w:val="00C9587F"/>
    <w:rsid w:val="00CC1A17"/>
    <w:rsid w:val="00CC4715"/>
    <w:rsid w:val="00CC5BC3"/>
    <w:rsid w:val="00CD4EA6"/>
    <w:rsid w:val="00CE5962"/>
    <w:rsid w:val="00CE6480"/>
    <w:rsid w:val="00D01384"/>
    <w:rsid w:val="00D01605"/>
    <w:rsid w:val="00D01B2B"/>
    <w:rsid w:val="00D07E0A"/>
    <w:rsid w:val="00D3303D"/>
    <w:rsid w:val="00D34C0B"/>
    <w:rsid w:val="00D41CF7"/>
    <w:rsid w:val="00D556FC"/>
    <w:rsid w:val="00D650D2"/>
    <w:rsid w:val="00D7203E"/>
    <w:rsid w:val="00D75BC2"/>
    <w:rsid w:val="00D821DE"/>
    <w:rsid w:val="00D833FF"/>
    <w:rsid w:val="00D8598D"/>
    <w:rsid w:val="00D87F4B"/>
    <w:rsid w:val="00D9098E"/>
    <w:rsid w:val="00D92C39"/>
    <w:rsid w:val="00D9764E"/>
    <w:rsid w:val="00D97A48"/>
    <w:rsid w:val="00DA4362"/>
    <w:rsid w:val="00DA566D"/>
    <w:rsid w:val="00DA5B36"/>
    <w:rsid w:val="00DB43D3"/>
    <w:rsid w:val="00DB7ED2"/>
    <w:rsid w:val="00DC01E7"/>
    <w:rsid w:val="00DC2E6A"/>
    <w:rsid w:val="00DC47D7"/>
    <w:rsid w:val="00DC4DFC"/>
    <w:rsid w:val="00DC7B95"/>
    <w:rsid w:val="00DD533D"/>
    <w:rsid w:val="00DE3772"/>
    <w:rsid w:val="00DE6279"/>
    <w:rsid w:val="00E03353"/>
    <w:rsid w:val="00E03F2E"/>
    <w:rsid w:val="00E10794"/>
    <w:rsid w:val="00E12544"/>
    <w:rsid w:val="00E12A97"/>
    <w:rsid w:val="00E13464"/>
    <w:rsid w:val="00E146CB"/>
    <w:rsid w:val="00E15083"/>
    <w:rsid w:val="00E21E6F"/>
    <w:rsid w:val="00E239F3"/>
    <w:rsid w:val="00E30DDE"/>
    <w:rsid w:val="00E31165"/>
    <w:rsid w:val="00E32C03"/>
    <w:rsid w:val="00E36E91"/>
    <w:rsid w:val="00E40B11"/>
    <w:rsid w:val="00E42E33"/>
    <w:rsid w:val="00E45B59"/>
    <w:rsid w:val="00E53DE7"/>
    <w:rsid w:val="00E56E54"/>
    <w:rsid w:val="00E6375B"/>
    <w:rsid w:val="00E72D38"/>
    <w:rsid w:val="00E73DF5"/>
    <w:rsid w:val="00E90154"/>
    <w:rsid w:val="00E9024D"/>
    <w:rsid w:val="00EA4624"/>
    <w:rsid w:val="00EA4C69"/>
    <w:rsid w:val="00EA58AF"/>
    <w:rsid w:val="00EB17D2"/>
    <w:rsid w:val="00EB65DB"/>
    <w:rsid w:val="00EB732D"/>
    <w:rsid w:val="00EC2A09"/>
    <w:rsid w:val="00EC5A4F"/>
    <w:rsid w:val="00EE017B"/>
    <w:rsid w:val="00EE4ED8"/>
    <w:rsid w:val="00EF53EF"/>
    <w:rsid w:val="00F00C44"/>
    <w:rsid w:val="00F02E3A"/>
    <w:rsid w:val="00F156F6"/>
    <w:rsid w:val="00F20EF3"/>
    <w:rsid w:val="00F27C18"/>
    <w:rsid w:val="00F31480"/>
    <w:rsid w:val="00F326B5"/>
    <w:rsid w:val="00F36322"/>
    <w:rsid w:val="00F442A0"/>
    <w:rsid w:val="00F44FEB"/>
    <w:rsid w:val="00F667E3"/>
    <w:rsid w:val="00F742AC"/>
    <w:rsid w:val="00F77F24"/>
    <w:rsid w:val="00F81E8B"/>
    <w:rsid w:val="00F82E75"/>
    <w:rsid w:val="00F9490F"/>
    <w:rsid w:val="00F95EAF"/>
    <w:rsid w:val="00FA0A5D"/>
    <w:rsid w:val="00FA1FE3"/>
    <w:rsid w:val="00FA32A1"/>
    <w:rsid w:val="00FA49ED"/>
    <w:rsid w:val="00FD4E29"/>
    <w:rsid w:val="00FE060A"/>
    <w:rsid w:val="00FE34DC"/>
    <w:rsid w:val="00FE44D3"/>
    <w:rsid w:val="00FF4DC8"/>
    <w:rsid w:val="00FF60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A09C5C-E5C5-4FC4-A654-C90E63ABA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532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ebb"/>
    <w:basedOn w:val="Normal"/>
    <w:link w:val="NormalWebChar"/>
    <w:uiPriority w:val="99"/>
    <w:unhideWhenUsed/>
    <w:qFormat/>
    <w:rsid w:val="007A74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chtexChar">
    <w:name w:val="mechtex Char"/>
    <w:link w:val="mechtex"/>
    <w:uiPriority w:val="99"/>
    <w:locked/>
    <w:rsid w:val="007A74CE"/>
    <w:rPr>
      <w:rFonts w:ascii="Arial Armenian" w:hAnsi="Arial Armenian"/>
      <w:szCs w:val="24"/>
    </w:rPr>
  </w:style>
  <w:style w:type="paragraph" w:customStyle="1" w:styleId="mechtex">
    <w:name w:val="mechtex"/>
    <w:basedOn w:val="Normal"/>
    <w:link w:val="mechtexChar"/>
    <w:uiPriority w:val="99"/>
    <w:qFormat/>
    <w:rsid w:val="007A74CE"/>
    <w:pPr>
      <w:spacing w:after="0" w:line="240" w:lineRule="auto"/>
      <w:jc w:val="center"/>
    </w:pPr>
    <w:rPr>
      <w:rFonts w:ascii="Arial Armenian" w:hAnsi="Arial Armenian"/>
      <w:szCs w:val="24"/>
    </w:rPr>
  </w:style>
  <w:style w:type="paragraph" w:customStyle="1" w:styleId="1">
    <w:name w:val="Без интервала1"/>
    <w:qFormat/>
    <w:rsid w:val="007A74CE"/>
    <w:pPr>
      <w:spacing w:after="0" w:line="240" w:lineRule="auto"/>
    </w:pPr>
    <w:rPr>
      <w:rFonts w:ascii="Calibri" w:eastAsia="Times New Roman" w:hAnsi="Calibri" w:cs="Times New Roman"/>
    </w:rPr>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Ha"/>
    <w:basedOn w:val="Normal"/>
    <w:link w:val="ListParagraphChar"/>
    <w:uiPriority w:val="34"/>
    <w:qFormat/>
    <w:rsid w:val="00715223"/>
    <w:pPr>
      <w:ind w:left="720"/>
      <w:contextualSpacing/>
    </w:pPr>
  </w:style>
  <w:style w:type="paragraph" w:customStyle="1" w:styleId="norm">
    <w:name w:val="norm"/>
    <w:basedOn w:val="Normal"/>
    <w:link w:val="normChar"/>
    <w:rsid w:val="00977D2C"/>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locked/>
    <w:rsid w:val="00977D2C"/>
    <w:rPr>
      <w:rFonts w:ascii="Arial Armenian" w:eastAsia="Times New Roman" w:hAnsi="Arial Armenian" w:cs="Times New Roman"/>
      <w:lang w:eastAsia="ru-RU"/>
    </w:rPr>
  </w:style>
  <w:style w:type="character" w:styleId="Strong">
    <w:name w:val="Strong"/>
    <w:basedOn w:val="DefaultParagraphFont"/>
    <w:uiPriority w:val="22"/>
    <w:qFormat/>
    <w:rsid w:val="00EE017B"/>
    <w:rPr>
      <w:b/>
      <w:bCs/>
    </w:rPr>
  </w:style>
  <w:style w:type="paragraph" w:styleId="Header">
    <w:name w:val="header"/>
    <w:aliases w:val="h,Header Char Char Char Char,Header Char Char Char,Header Char Char"/>
    <w:basedOn w:val="Normal"/>
    <w:link w:val="HeaderChar"/>
    <w:uiPriority w:val="99"/>
    <w:unhideWhenUsed/>
    <w:qFormat/>
    <w:rsid w:val="00A72F73"/>
    <w:pPr>
      <w:tabs>
        <w:tab w:val="center" w:pos="4844"/>
        <w:tab w:val="right" w:pos="9689"/>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uiPriority w:val="99"/>
    <w:rsid w:val="00A72F73"/>
  </w:style>
  <w:style w:type="paragraph" w:styleId="Footer">
    <w:name w:val="footer"/>
    <w:basedOn w:val="Normal"/>
    <w:link w:val="FooterChar"/>
    <w:uiPriority w:val="99"/>
    <w:unhideWhenUsed/>
    <w:rsid w:val="00A72F73"/>
    <w:pPr>
      <w:tabs>
        <w:tab w:val="center" w:pos="4844"/>
        <w:tab w:val="right" w:pos="9689"/>
      </w:tabs>
      <w:spacing w:after="0" w:line="240" w:lineRule="auto"/>
    </w:pPr>
  </w:style>
  <w:style w:type="character" w:customStyle="1" w:styleId="FooterChar">
    <w:name w:val="Footer Char"/>
    <w:basedOn w:val="DefaultParagraphFont"/>
    <w:link w:val="Footer"/>
    <w:uiPriority w:val="99"/>
    <w:rsid w:val="00A72F73"/>
  </w:style>
  <w:style w:type="character" w:customStyle="1" w:styleId="wmi-callto">
    <w:name w:val="wmi-callto"/>
    <w:basedOn w:val="DefaultParagraphFont"/>
    <w:rsid w:val="00D34C0B"/>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ebb Char"/>
    <w:link w:val="NormalWeb"/>
    <w:uiPriority w:val="99"/>
    <w:locked/>
    <w:rsid w:val="008C509A"/>
    <w:rPr>
      <w:rFonts w:ascii="Times New Roman" w:eastAsia="Times New Roman" w:hAnsi="Times New Roman" w:cs="Times New Roman"/>
      <w:sz w:val="24"/>
      <w:szCs w:val="24"/>
    </w:rPr>
  </w:style>
  <w:style w:type="paragraph" w:customStyle="1" w:styleId="CharCharCharCharCharCharCharCharCharCharCharChar">
    <w:name w:val="Char Char Char Char Char Char Char Char Char Char Char Char"/>
    <w:basedOn w:val="Normal"/>
    <w:rsid w:val="00C73530"/>
    <w:pPr>
      <w:spacing w:after="160" w:line="240" w:lineRule="exact"/>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00AD0BB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0BB1"/>
    <w:rPr>
      <w:rFonts w:ascii="Segoe UI" w:hAnsi="Segoe UI" w:cs="Segoe UI"/>
      <w:sz w:val="18"/>
      <w:szCs w:val="18"/>
    </w:rPr>
  </w:style>
  <w:style w:type="paragraph" w:styleId="BodyText">
    <w:name w:val="Body Text"/>
    <w:basedOn w:val="Normal"/>
    <w:link w:val="BodyTextChar"/>
    <w:unhideWhenUsed/>
    <w:rsid w:val="004E2667"/>
    <w:pPr>
      <w:suppressAutoHyphens/>
      <w:spacing w:after="140"/>
    </w:pPr>
    <w:rPr>
      <w:rFonts w:ascii="Calibri" w:eastAsia="Calibri" w:hAnsi="Calibri"/>
      <w:color w:val="00000A"/>
    </w:rPr>
  </w:style>
  <w:style w:type="character" w:customStyle="1" w:styleId="BodyTextChar">
    <w:name w:val="Body Text Char"/>
    <w:basedOn w:val="DefaultParagraphFont"/>
    <w:link w:val="BodyText"/>
    <w:qFormat/>
    <w:rsid w:val="004E2667"/>
    <w:rPr>
      <w:rFonts w:ascii="Calibri" w:eastAsia="Calibri" w:hAnsi="Calibri"/>
      <w:color w:val="00000A"/>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A52D24"/>
  </w:style>
  <w:style w:type="paragraph" w:customStyle="1" w:styleId="Body">
    <w:name w:val="Body"/>
    <w:rsid w:val="006714F5"/>
    <w:pPr>
      <w:spacing w:after="0" w:line="240" w:lineRule="auto"/>
    </w:pPr>
    <w:rPr>
      <w:rFonts w:ascii="Helvetica" w:eastAsia="Arial Unicode MS" w:hAnsi="Helvetica" w:cs="Arial Unicode MS"/>
      <w:color w:val="000000"/>
    </w:rPr>
  </w:style>
  <w:style w:type="character" w:styleId="Emphasis">
    <w:name w:val="Emphasis"/>
    <w:qFormat/>
    <w:rsid w:val="0057267C"/>
    <w:rPr>
      <w:i/>
      <w:iCs/>
    </w:rPr>
  </w:style>
  <w:style w:type="character" w:customStyle="1" w:styleId="UnresolvedMention1">
    <w:name w:val="Unresolved Mention1"/>
    <w:basedOn w:val="DefaultParagraphFont"/>
    <w:uiPriority w:val="99"/>
    <w:semiHidden/>
    <w:unhideWhenUsed/>
    <w:rsid w:val="00A56D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712324">
      <w:bodyDiv w:val="1"/>
      <w:marLeft w:val="0"/>
      <w:marRight w:val="0"/>
      <w:marTop w:val="0"/>
      <w:marBottom w:val="0"/>
      <w:divBdr>
        <w:top w:val="none" w:sz="0" w:space="0" w:color="auto"/>
        <w:left w:val="none" w:sz="0" w:space="0" w:color="auto"/>
        <w:bottom w:val="none" w:sz="0" w:space="0" w:color="auto"/>
        <w:right w:val="none" w:sz="0" w:space="0" w:color="auto"/>
      </w:divBdr>
    </w:div>
    <w:div w:id="160196405">
      <w:bodyDiv w:val="1"/>
      <w:marLeft w:val="0"/>
      <w:marRight w:val="0"/>
      <w:marTop w:val="0"/>
      <w:marBottom w:val="0"/>
      <w:divBdr>
        <w:top w:val="none" w:sz="0" w:space="0" w:color="auto"/>
        <w:left w:val="none" w:sz="0" w:space="0" w:color="auto"/>
        <w:bottom w:val="none" w:sz="0" w:space="0" w:color="auto"/>
        <w:right w:val="none" w:sz="0" w:space="0" w:color="auto"/>
      </w:divBdr>
    </w:div>
    <w:div w:id="295961102">
      <w:bodyDiv w:val="1"/>
      <w:marLeft w:val="0"/>
      <w:marRight w:val="0"/>
      <w:marTop w:val="0"/>
      <w:marBottom w:val="0"/>
      <w:divBdr>
        <w:top w:val="none" w:sz="0" w:space="0" w:color="auto"/>
        <w:left w:val="none" w:sz="0" w:space="0" w:color="auto"/>
        <w:bottom w:val="none" w:sz="0" w:space="0" w:color="auto"/>
        <w:right w:val="none" w:sz="0" w:space="0" w:color="auto"/>
      </w:divBdr>
    </w:div>
    <w:div w:id="433282044">
      <w:bodyDiv w:val="1"/>
      <w:marLeft w:val="0"/>
      <w:marRight w:val="0"/>
      <w:marTop w:val="0"/>
      <w:marBottom w:val="0"/>
      <w:divBdr>
        <w:top w:val="none" w:sz="0" w:space="0" w:color="auto"/>
        <w:left w:val="none" w:sz="0" w:space="0" w:color="auto"/>
        <w:bottom w:val="none" w:sz="0" w:space="0" w:color="auto"/>
        <w:right w:val="none" w:sz="0" w:space="0" w:color="auto"/>
      </w:divBdr>
    </w:div>
    <w:div w:id="448397647">
      <w:bodyDiv w:val="1"/>
      <w:marLeft w:val="0"/>
      <w:marRight w:val="0"/>
      <w:marTop w:val="0"/>
      <w:marBottom w:val="0"/>
      <w:divBdr>
        <w:top w:val="none" w:sz="0" w:space="0" w:color="auto"/>
        <w:left w:val="none" w:sz="0" w:space="0" w:color="auto"/>
        <w:bottom w:val="none" w:sz="0" w:space="0" w:color="auto"/>
        <w:right w:val="none" w:sz="0" w:space="0" w:color="auto"/>
      </w:divBdr>
    </w:div>
    <w:div w:id="750197656">
      <w:bodyDiv w:val="1"/>
      <w:marLeft w:val="0"/>
      <w:marRight w:val="0"/>
      <w:marTop w:val="0"/>
      <w:marBottom w:val="0"/>
      <w:divBdr>
        <w:top w:val="none" w:sz="0" w:space="0" w:color="auto"/>
        <w:left w:val="none" w:sz="0" w:space="0" w:color="auto"/>
        <w:bottom w:val="none" w:sz="0" w:space="0" w:color="auto"/>
        <w:right w:val="none" w:sz="0" w:space="0" w:color="auto"/>
      </w:divBdr>
    </w:div>
    <w:div w:id="869757394">
      <w:bodyDiv w:val="1"/>
      <w:marLeft w:val="0"/>
      <w:marRight w:val="0"/>
      <w:marTop w:val="0"/>
      <w:marBottom w:val="0"/>
      <w:divBdr>
        <w:top w:val="none" w:sz="0" w:space="0" w:color="auto"/>
        <w:left w:val="none" w:sz="0" w:space="0" w:color="auto"/>
        <w:bottom w:val="none" w:sz="0" w:space="0" w:color="auto"/>
        <w:right w:val="none" w:sz="0" w:space="0" w:color="auto"/>
      </w:divBdr>
    </w:div>
    <w:div w:id="1420441568">
      <w:bodyDiv w:val="1"/>
      <w:marLeft w:val="0"/>
      <w:marRight w:val="0"/>
      <w:marTop w:val="0"/>
      <w:marBottom w:val="0"/>
      <w:divBdr>
        <w:top w:val="none" w:sz="0" w:space="0" w:color="auto"/>
        <w:left w:val="none" w:sz="0" w:space="0" w:color="auto"/>
        <w:bottom w:val="none" w:sz="0" w:space="0" w:color="auto"/>
        <w:right w:val="none" w:sz="0" w:space="0" w:color="auto"/>
      </w:divBdr>
    </w:div>
    <w:div w:id="1426807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C5E52-B248-46C3-8484-BDBA0C6695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4</Pages>
  <Words>791</Words>
  <Characters>4511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https:/mul2.gov.am/tasks/483266/oneclick/Ampopatert.docx?token=e1adc6c1df38b8342b673ac68faabd19</cp:keywords>
  <cp:lastModifiedBy>Acer 2</cp:lastModifiedBy>
  <cp:revision>32</cp:revision>
  <cp:lastPrinted>2022-05-25T10:41:00Z</cp:lastPrinted>
  <dcterms:created xsi:type="dcterms:W3CDTF">2025-07-30T05:57:00Z</dcterms:created>
  <dcterms:modified xsi:type="dcterms:W3CDTF">2025-10-15T12:06:00Z</dcterms:modified>
</cp:coreProperties>
</file>