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0C7A1" w14:textId="4D2514A9" w:rsidR="00646984" w:rsidRPr="00646984" w:rsidRDefault="00255D63" w:rsidP="00646984">
      <w:pPr>
        <w:pStyle w:val="NoSpacing"/>
        <w:spacing w:line="360" w:lineRule="auto"/>
        <w:jc w:val="center"/>
        <w:rPr>
          <w:rFonts w:eastAsiaTheme="minorEastAsia" w:cstheme="minorBidi"/>
          <w:b/>
          <w:bCs/>
          <w:sz w:val="24"/>
          <w:szCs w:val="24"/>
          <w:lang w:val="hy-AM"/>
        </w:rPr>
      </w:pPr>
      <w:r w:rsidRPr="006F063E">
        <w:rPr>
          <w:rFonts w:eastAsiaTheme="minorEastAsia" w:cstheme="minorBidi"/>
          <w:b/>
          <w:bCs/>
          <w:sz w:val="24"/>
          <w:szCs w:val="24"/>
          <w:lang w:val="hy-AM"/>
        </w:rPr>
        <w:t>ԱՄՓՈՓԱԹԵՐԹ</w:t>
      </w:r>
    </w:p>
    <w:p w14:paraId="00ED3AF8" w14:textId="00CE2DD3" w:rsidR="003B3AED" w:rsidRPr="00646984" w:rsidRDefault="00646984" w:rsidP="00646984">
      <w:pPr>
        <w:pStyle w:val="NormalWeb"/>
        <w:shd w:val="clear" w:color="auto" w:fill="FFFFFF"/>
        <w:spacing w:before="0" w:beforeAutospacing="0" w:after="0" w:afterAutospacing="0"/>
        <w:jc w:val="center"/>
        <w:rPr>
          <w:rFonts w:ascii="GHEA Grapalat" w:hAnsi="GHEA Grapalat"/>
          <w:color w:val="000000"/>
          <w:lang w:val="hy-AM"/>
        </w:rPr>
      </w:pPr>
      <w:r>
        <w:rPr>
          <w:rFonts w:ascii="GHEA Grapalat" w:hAnsi="GHEA Grapalat"/>
          <w:b/>
          <w:lang w:val="hy-AM"/>
        </w:rPr>
        <w:t>«</w:t>
      </w:r>
      <w:r w:rsidRPr="001025FE">
        <w:rPr>
          <w:rFonts w:ascii="GHEA Grapalat" w:hAnsi="GHEA Grapalat"/>
          <w:b/>
          <w:lang w:val="hy-AM"/>
        </w:rPr>
        <w:t>«ՀԱՅԱՍՏԱՆԻ ՀԱՆՐԱՊԵՏՈՒԹՅԱՆ 202</w:t>
      </w:r>
      <w:r>
        <w:rPr>
          <w:rFonts w:ascii="GHEA Grapalat" w:hAnsi="GHEA Grapalat"/>
          <w:b/>
          <w:lang w:val="hy-AM"/>
        </w:rPr>
        <w:t>5</w:t>
      </w:r>
      <w:r w:rsidRPr="001025FE">
        <w:rPr>
          <w:rFonts w:ascii="GHEA Grapalat" w:hAnsi="GHEA Grapalat"/>
          <w:b/>
          <w:lang w:val="hy-AM"/>
        </w:rPr>
        <w:t xml:space="preserve"> ԹՎԱԿԱՆԻ ՊԵՏԱԿԱՆ ԲՅՈՒՋԵԻ ՄԱՍԻՆ» ՕՐԵՆՔՈՒՄ</w:t>
      </w:r>
      <w:r>
        <w:rPr>
          <w:rFonts w:ascii="GHEA Grapalat" w:hAnsi="GHEA Grapalat"/>
          <w:b/>
          <w:lang w:val="hy-AM"/>
        </w:rPr>
        <w:t xml:space="preserve"> ՎԵՐԱԲԱՇԽՈՒՄ,</w:t>
      </w:r>
      <w:r w:rsidRPr="006224FF">
        <w:rPr>
          <w:rFonts w:ascii="GHEA Grapalat" w:hAnsi="GHEA Grapalat" w:cs="Cambria Math"/>
          <w:b/>
          <w:lang w:val="hy-AM"/>
        </w:rPr>
        <w:t xml:space="preserve"> ՓՈՓՈԽՈՒԹՅՈՒ</w:t>
      </w:r>
      <w:r w:rsidR="002A5A2D">
        <w:rPr>
          <w:rFonts w:ascii="GHEA Grapalat" w:hAnsi="GHEA Grapalat" w:cs="Cambria Math"/>
          <w:b/>
          <w:lang w:val="hy-AM"/>
        </w:rPr>
        <w:t>Ն</w:t>
      </w:r>
      <w:r w:rsidRPr="006224FF">
        <w:rPr>
          <w:rFonts w:ascii="GHEA Grapalat" w:hAnsi="GHEA Grapalat" w:cs="Cambria Math"/>
          <w:b/>
          <w:lang w:val="hy-AM"/>
        </w:rPr>
        <w:t>Ն</w:t>
      </w:r>
      <w:r w:rsidR="002A5A2D">
        <w:rPr>
          <w:rFonts w:ascii="GHEA Grapalat" w:hAnsi="GHEA Grapalat" w:cs="Cambria Math"/>
          <w:b/>
          <w:lang w:val="hy-AM"/>
        </w:rPr>
        <w:t>ԵՐ</w:t>
      </w:r>
      <w:r w:rsidRPr="00C01F6B">
        <w:rPr>
          <w:rFonts w:ascii="GHEA Grapalat" w:hAnsi="GHEA Grapalat" w:cs="CIDFont+F3"/>
          <w:b/>
          <w:lang w:val="fr-FR"/>
        </w:rPr>
        <w:t xml:space="preserve"> </w:t>
      </w:r>
      <w:r w:rsidRPr="006224FF">
        <w:rPr>
          <w:rFonts w:ascii="GHEA Grapalat" w:hAnsi="GHEA Grapalat" w:cs="Cambria Math"/>
          <w:b/>
          <w:lang w:val="hy-AM"/>
        </w:rPr>
        <w:t>ԵՎ</w:t>
      </w:r>
      <w:r w:rsidRPr="00C01F6B">
        <w:rPr>
          <w:rFonts w:ascii="GHEA Grapalat" w:hAnsi="GHEA Grapalat" w:cs="CIDFont+F3"/>
          <w:b/>
          <w:lang w:val="fr-FR"/>
        </w:rPr>
        <w:t xml:space="preserve"> </w:t>
      </w:r>
      <w:r w:rsidRPr="006224FF">
        <w:rPr>
          <w:rFonts w:ascii="GHEA Grapalat" w:hAnsi="GHEA Grapalat" w:cs="Cambria Math"/>
          <w:b/>
          <w:lang w:val="hy-AM"/>
        </w:rPr>
        <w:t>ԼՐԱՑՈՒՄՆԵՐ</w:t>
      </w:r>
      <w:r>
        <w:rPr>
          <w:rFonts w:ascii="GHEA Grapalat" w:hAnsi="GHEA Grapalat"/>
          <w:b/>
          <w:lang w:val="hy-AM"/>
        </w:rPr>
        <w:t>,</w:t>
      </w:r>
      <w:r w:rsidRPr="001025FE">
        <w:rPr>
          <w:rFonts w:ascii="GHEA Grapalat" w:hAnsi="GHEA Grapalat"/>
          <w:b/>
          <w:lang w:val="hy-AM"/>
        </w:rPr>
        <w:t xml:space="preserve"> ՀԱՅԱՍՏԱՆԻ ՀԱՆՐԱՊԵՏՈՒԹՅԱՆ ԿԱՌԱՎԱՐՈՒԹՅԱՆ 202</w:t>
      </w:r>
      <w:r>
        <w:rPr>
          <w:rFonts w:ascii="GHEA Grapalat" w:hAnsi="GHEA Grapalat"/>
          <w:b/>
          <w:lang w:val="hy-AM"/>
        </w:rPr>
        <w:t>4</w:t>
      </w:r>
      <w:r w:rsidRPr="001025FE">
        <w:rPr>
          <w:rFonts w:ascii="GHEA Grapalat" w:hAnsi="GHEA Grapalat"/>
          <w:b/>
          <w:lang w:val="hy-AM"/>
        </w:rPr>
        <w:t xml:space="preserve"> ԹՎԱԿԱՆԻ ԴԵԿՏԵՄԲԵՐԻ 2</w:t>
      </w:r>
      <w:r>
        <w:rPr>
          <w:rFonts w:ascii="GHEA Grapalat" w:hAnsi="GHEA Grapalat"/>
          <w:b/>
          <w:lang w:val="hy-AM"/>
        </w:rPr>
        <w:t>7</w:t>
      </w:r>
      <w:r w:rsidRPr="001025FE">
        <w:rPr>
          <w:rFonts w:ascii="GHEA Grapalat" w:hAnsi="GHEA Grapalat"/>
          <w:b/>
          <w:lang w:val="hy-AM"/>
        </w:rPr>
        <w:t>-Ի N 2</w:t>
      </w:r>
      <w:r>
        <w:rPr>
          <w:rFonts w:ascii="GHEA Grapalat" w:hAnsi="GHEA Grapalat"/>
          <w:b/>
          <w:lang w:val="hy-AM"/>
        </w:rPr>
        <w:t>060</w:t>
      </w:r>
      <w:r w:rsidRPr="001025FE">
        <w:rPr>
          <w:rFonts w:ascii="GHEA Grapalat" w:hAnsi="GHEA Grapalat"/>
          <w:b/>
          <w:lang w:val="hy-AM"/>
        </w:rPr>
        <w:t xml:space="preserve">-Ն ՈՐՈՇՄԱՆ ՄԵՋ ՓՈՓՈԽՈՒԹՅՈՒՆՆԵՐ </w:t>
      </w:r>
      <w:r>
        <w:rPr>
          <w:rFonts w:ascii="GHEA Grapalat" w:hAnsi="GHEA Grapalat"/>
          <w:b/>
          <w:lang w:val="hy-AM"/>
        </w:rPr>
        <w:t xml:space="preserve">ԵՎ </w:t>
      </w:r>
      <w:r w:rsidRPr="001025FE">
        <w:rPr>
          <w:rFonts w:ascii="GHEA Grapalat" w:hAnsi="GHEA Grapalat"/>
          <w:b/>
          <w:lang w:val="hy-AM"/>
        </w:rPr>
        <w:t xml:space="preserve">ԼՐԱՑՈՒՄՆԵՐ </w:t>
      </w:r>
      <w:r w:rsidRPr="001025FE">
        <w:rPr>
          <w:rFonts w:ascii="GHEA Grapalat" w:hAnsi="GHEA Grapalat"/>
          <w:b/>
          <w:bCs/>
          <w:color w:val="000000"/>
          <w:lang w:val="hy-AM"/>
        </w:rPr>
        <w:t>ԿԱՏԱՐԵԼՈՒ ՄԱՍԻՆ</w:t>
      </w:r>
      <w:r>
        <w:rPr>
          <w:rFonts w:ascii="GHEA Grapalat" w:hAnsi="GHEA Grapalat"/>
          <w:b/>
          <w:bCs/>
          <w:color w:val="000000"/>
          <w:lang w:val="hy-AM"/>
        </w:rPr>
        <w:t xml:space="preserve">» </w:t>
      </w:r>
      <w:r w:rsidR="00195F38" w:rsidRPr="00646984">
        <w:rPr>
          <w:rFonts w:ascii="GHEA Grapalat" w:hAnsi="GHEA Grapalat"/>
          <w:b/>
          <w:lang w:val="hy-AM"/>
        </w:rPr>
        <w:t>ՀՀ</w:t>
      </w:r>
      <w:r w:rsidR="00195F38" w:rsidRPr="00E511D7">
        <w:rPr>
          <w:rFonts w:ascii="GHEA Grapalat" w:hAnsi="GHEA Grapalat"/>
          <w:b/>
          <w:lang w:val="fr-FR"/>
        </w:rPr>
        <w:t xml:space="preserve"> </w:t>
      </w:r>
      <w:r w:rsidR="00195F38" w:rsidRPr="00646984">
        <w:rPr>
          <w:rFonts w:ascii="GHEA Grapalat" w:hAnsi="GHEA Grapalat"/>
          <w:b/>
          <w:lang w:val="hy-AM"/>
        </w:rPr>
        <w:t>ԿԱՌԱՎԱՐՈՒԹՅԱՆ</w:t>
      </w:r>
      <w:r w:rsidR="00195F38" w:rsidRPr="00E511D7">
        <w:rPr>
          <w:rFonts w:ascii="GHEA Grapalat" w:hAnsi="GHEA Grapalat"/>
          <w:b/>
          <w:lang w:val="fr-FR"/>
        </w:rPr>
        <w:t xml:space="preserve"> </w:t>
      </w:r>
      <w:r w:rsidR="00195F38" w:rsidRPr="00646984">
        <w:rPr>
          <w:rFonts w:ascii="GHEA Grapalat" w:hAnsi="GHEA Grapalat"/>
          <w:b/>
          <w:lang w:val="hy-AM"/>
        </w:rPr>
        <w:t>ՈՐՈՇՄԱՆ</w:t>
      </w:r>
      <w:r w:rsidR="00195F38" w:rsidRPr="00E511D7">
        <w:rPr>
          <w:rFonts w:ascii="GHEA Grapalat" w:hAnsi="GHEA Grapalat"/>
          <w:b/>
          <w:lang w:val="fr-FR"/>
        </w:rPr>
        <w:t xml:space="preserve"> </w:t>
      </w:r>
      <w:r w:rsidR="00195F38" w:rsidRPr="00646984">
        <w:rPr>
          <w:rFonts w:ascii="GHEA Grapalat" w:hAnsi="GHEA Grapalat"/>
          <w:b/>
          <w:lang w:val="hy-AM"/>
        </w:rPr>
        <w:t>ՆԱԽԱԳԾԻ</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305" w:type="dxa"/>
        <w:shd w:val="clear" w:color="auto" w:fill="808080" w:themeFill="background1" w:themeFillShade="80"/>
        <w:tblLayout w:type="fixed"/>
        <w:tblLook w:val="04A0" w:firstRow="1" w:lastRow="0" w:firstColumn="1" w:lastColumn="0" w:noHBand="0" w:noVBand="1"/>
      </w:tblPr>
      <w:tblGrid>
        <w:gridCol w:w="8815"/>
        <w:gridCol w:w="5490"/>
      </w:tblGrid>
      <w:tr w:rsidR="0046612C" w:rsidRPr="00311C8D" w14:paraId="49C226F7" w14:textId="77777777" w:rsidTr="00DE04D7">
        <w:trPr>
          <w:trHeight w:val="199"/>
        </w:trPr>
        <w:tc>
          <w:tcPr>
            <w:tcW w:w="8815" w:type="dxa"/>
            <w:vMerge w:val="restart"/>
            <w:shd w:val="clear" w:color="auto" w:fill="A6A6A6" w:themeFill="background1" w:themeFillShade="A6"/>
            <w:vAlign w:val="center"/>
          </w:tcPr>
          <w:p w14:paraId="27FBDE56" w14:textId="7553214C" w:rsidR="0046612C" w:rsidRPr="00F07691" w:rsidRDefault="00E74FF5"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490" w:type="dxa"/>
            <w:tcBorders>
              <w:bottom w:val="single" w:sz="4" w:space="0" w:color="auto"/>
            </w:tcBorders>
            <w:shd w:val="clear" w:color="auto" w:fill="A6A6A6" w:themeFill="background1" w:themeFillShade="A6"/>
            <w:vAlign w:val="center"/>
          </w:tcPr>
          <w:p w14:paraId="3F2D5928" w14:textId="7057D937" w:rsidR="0046612C" w:rsidRPr="00BF5FB0" w:rsidRDefault="00E74FF5"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01</w:t>
            </w:r>
            <w:r w:rsidR="0057534C" w:rsidRPr="00BF5FB0">
              <w:rPr>
                <w:rFonts w:ascii="GHEA Grapalat" w:hAnsi="GHEA Grapalat"/>
                <w:b/>
                <w:bCs/>
                <w:sz w:val="24"/>
                <w:szCs w:val="24"/>
                <w:lang w:val="hy-AM"/>
              </w:rPr>
              <w:t>.</w:t>
            </w:r>
            <w:r>
              <w:rPr>
                <w:rFonts w:ascii="GHEA Grapalat" w:hAnsi="GHEA Grapalat"/>
                <w:b/>
                <w:bCs/>
                <w:sz w:val="24"/>
                <w:szCs w:val="24"/>
                <w:lang w:val="af-ZA"/>
              </w:rPr>
              <w:t>10</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DE04D7">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490" w:type="dxa"/>
            <w:tcBorders>
              <w:top w:val="single" w:sz="4" w:space="0" w:color="auto"/>
              <w:bottom w:val="single" w:sz="4" w:space="0" w:color="auto"/>
            </w:tcBorders>
            <w:shd w:val="clear" w:color="auto" w:fill="A6A6A6" w:themeFill="background1" w:themeFillShade="A6"/>
            <w:vAlign w:val="center"/>
          </w:tcPr>
          <w:p w14:paraId="7B2481E0" w14:textId="14233A52"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F52842">
              <w:rPr>
                <w:rFonts w:ascii="GHEA Grapalat" w:hAnsi="GHEA Grapalat"/>
                <w:b/>
                <w:sz w:val="24"/>
                <w:szCs w:val="24"/>
              </w:rPr>
              <w:t>9</w:t>
            </w:r>
            <w:r w:rsidR="006B4F0A">
              <w:rPr>
                <w:rFonts w:ascii="GHEA Grapalat" w:hAnsi="GHEA Grapalat"/>
                <w:b/>
                <w:sz w:val="24"/>
                <w:szCs w:val="24"/>
                <w:lang w:val="hy-AM"/>
              </w:rPr>
              <w:t>-</w:t>
            </w:r>
            <w:r w:rsidR="00F52842">
              <w:rPr>
                <w:rFonts w:ascii="GHEA Grapalat" w:hAnsi="GHEA Grapalat"/>
                <w:b/>
                <w:sz w:val="24"/>
                <w:szCs w:val="24"/>
              </w:rPr>
              <w:t>1</w:t>
            </w:r>
            <w:r w:rsidR="006B4F0A">
              <w:rPr>
                <w:rFonts w:ascii="GHEA Grapalat" w:hAnsi="GHEA Grapalat"/>
                <w:b/>
                <w:sz w:val="24"/>
                <w:szCs w:val="24"/>
                <w:lang w:val="hy-AM"/>
              </w:rPr>
              <w:t>/</w:t>
            </w:r>
            <w:r w:rsidR="00E74FF5">
              <w:rPr>
                <w:rFonts w:ascii="GHEA Grapalat" w:hAnsi="GHEA Grapalat"/>
                <w:b/>
                <w:sz w:val="24"/>
                <w:szCs w:val="24"/>
                <w:lang w:val="hy-AM"/>
              </w:rPr>
              <w:t>22046</w:t>
            </w:r>
            <w:r w:rsidR="006B4F0A">
              <w:rPr>
                <w:rFonts w:ascii="GHEA Grapalat" w:hAnsi="GHEA Grapalat"/>
                <w:b/>
                <w:sz w:val="24"/>
                <w:szCs w:val="24"/>
                <w:lang w:val="hy-AM"/>
              </w:rPr>
              <w:t>-202</w:t>
            </w:r>
            <w:r w:rsidR="00BF5FB0">
              <w:rPr>
                <w:rFonts w:ascii="GHEA Grapalat" w:hAnsi="GHEA Grapalat"/>
                <w:b/>
                <w:sz w:val="24"/>
                <w:szCs w:val="24"/>
              </w:rPr>
              <w:t>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2A5A2D" w14:paraId="154E6555" w14:textId="77777777" w:rsidTr="00DE04D7">
        <w:trPr>
          <w:trHeight w:val="420"/>
        </w:trPr>
        <w:tc>
          <w:tcPr>
            <w:tcW w:w="8815" w:type="dxa"/>
            <w:tcBorders>
              <w:bottom w:val="single" w:sz="4" w:space="0" w:color="auto"/>
            </w:tcBorders>
            <w:shd w:val="clear" w:color="auto" w:fill="FFFFFF" w:themeFill="background1"/>
            <w:vAlign w:val="center"/>
          </w:tcPr>
          <w:p w14:paraId="11F465CC" w14:textId="7D694604" w:rsidR="00E74FF5" w:rsidRDefault="00DE04D7" w:rsidP="00DE04D7">
            <w:pPr>
              <w:pStyle w:val="msonormalmrcssattr"/>
              <w:shd w:val="clear" w:color="auto" w:fill="FFFFFF"/>
              <w:spacing w:before="0" w:beforeAutospacing="0" w:after="0" w:afterAutospacing="0" w:line="360" w:lineRule="auto"/>
              <w:jc w:val="both"/>
              <w:rPr>
                <w:rFonts w:ascii="GHEA Grapalat" w:hAnsi="GHEA Grapalat"/>
                <w:lang w:val="hy-AM"/>
              </w:rPr>
            </w:pPr>
            <w:bookmarkStart w:id="1" w:name="_Hlk205455227"/>
            <w:bookmarkEnd w:id="0"/>
            <w:r>
              <w:rPr>
                <w:rFonts w:ascii="GHEA Grapalat" w:hAnsi="GHEA Grapalat" w:cs="Arial"/>
              </w:rPr>
              <w:t xml:space="preserve"> </w:t>
            </w:r>
            <w:r w:rsidR="00E74FF5" w:rsidRPr="003B6D8A">
              <w:rPr>
                <w:rFonts w:ascii="GHEA Grapalat" w:hAnsi="GHEA Grapalat" w:cs="Arial"/>
                <w:lang w:val="hy-AM"/>
              </w:rPr>
              <w:t xml:space="preserve">Ուսումնասիրելով Ձեր 24.09.2025թ-ի N ԴԽ/23.1/32427-2025 գրությամբ ներկայացված ՀՀ կառավարության որոշման նախագիծը, որով առաջարկվում է </w:t>
            </w:r>
            <w:r w:rsidR="00E74FF5" w:rsidRPr="003B6D8A">
              <w:rPr>
                <w:rFonts w:ascii="GHEA Grapalat" w:hAnsi="GHEA Grapalat"/>
                <w:color w:val="000000"/>
                <w:shd w:val="clear" w:color="auto" w:fill="FFFFFF"/>
                <w:lang w:val="hy-AM"/>
              </w:rPr>
              <w:t xml:space="preserve">ՀՀ 2025թ-ի պետական բյուջեի ՀՀ ՏԿԵ նախարարության պատվիրատվությամբ իրականացվող «1157» ծրագրի «21002. Երևանի մետրոպոլիտենի ենթակառուցվածքների կառուցում» միջոցառման </w:t>
            </w:r>
            <w:r w:rsidR="00E74FF5" w:rsidRPr="003B6D8A">
              <w:rPr>
                <w:rFonts w:ascii="GHEA Grapalat" w:hAnsi="GHEA Grapalat"/>
                <w:lang w:val="hy-AM"/>
              </w:rPr>
              <w:t>գծով նախատեսված միջոցներից 2,899.6 մլն դրամ վերաբաշխել «1049» ծրագրի «21020. Պետական նշանակության ավտոճանապարհների միջին նորոգում» միջոցառմանը, հայտ</w:t>
            </w:r>
            <w:r w:rsidR="00E74FF5">
              <w:rPr>
                <w:rFonts w:ascii="GHEA Grapalat" w:hAnsi="GHEA Grapalat"/>
                <w:lang w:val="hy-AM"/>
              </w:rPr>
              <w:softHyphen/>
            </w:r>
            <w:r w:rsidR="00E74FF5" w:rsidRPr="003B6D8A">
              <w:rPr>
                <w:rFonts w:ascii="GHEA Grapalat" w:hAnsi="GHEA Grapalat"/>
                <w:lang w:val="hy-AM"/>
              </w:rPr>
              <w:t>նում ենք</w:t>
            </w:r>
            <w:r w:rsidR="00E74FF5" w:rsidRPr="0048235F">
              <w:rPr>
                <w:rFonts w:ascii="GHEA Grapalat" w:hAnsi="GHEA Grapalat"/>
                <w:lang w:val="hy-AM"/>
              </w:rPr>
              <w:t xml:space="preserve"> </w:t>
            </w:r>
            <w:r w:rsidR="00E74FF5">
              <w:rPr>
                <w:rFonts w:ascii="GHEA Grapalat" w:hAnsi="GHEA Grapalat"/>
                <w:lang w:val="hy-AM"/>
              </w:rPr>
              <w:t>հետևյալը.</w:t>
            </w:r>
          </w:p>
          <w:p w14:paraId="42631D58" w14:textId="273753C0" w:rsidR="00161747" w:rsidRDefault="00E74FF5" w:rsidP="00161747">
            <w:pPr>
              <w:pStyle w:val="msonormalmrcssattr"/>
              <w:shd w:val="clear" w:color="auto" w:fill="FFFFFF"/>
              <w:spacing w:before="0" w:beforeAutospacing="0" w:after="0" w:afterAutospacing="0" w:line="360" w:lineRule="auto"/>
              <w:ind w:firstLine="567"/>
              <w:jc w:val="both"/>
              <w:rPr>
                <w:rFonts w:ascii="GHEA Grapalat" w:hAnsi="GHEA Grapalat" w:cs="GHEA Grapalat"/>
                <w:bCs/>
                <w:lang w:val="hy-AM"/>
              </w:rPr>
            </w:pPr>
            <w:r>
              <w:rPr>
                <w:rFonts w:ascii="GHEA Grapalat" w:hAnsi="GHEA Grapalat" w:cs="GHEA Grapalat"/>
                <w:bCs/>
                <w:lang w:val="hy-AM"/>
              </w:rPr>
              <w:t xml:space="preserve">Նախագծի շջանակներում բացահայտված չէ </w:t>
            </w:r>
            <w:r w:rsidRPr="003B6D8A">
              <w:rPr>
                <w:rFonts w:ascii="GHEA Grapalat" w:hAnsi="GHEA Grapalat" w:cs="Arial"/>
                <w:lang w:val="hy-AM"/>
              </w:rPr>
              <w:t>2025թ</w:t>
            </w:r>
            <w:r w:rsidRPr="003B6D8A">
              <w:rPr>
                <w:rFonts w:ascii="GHEA Grapalat" w:hAnsi="GHEA Grapalat"/>
                <w:lang w:val="hy-AM"/>
              </w:rPr>
              <w:t>.</w:t>
            </w:r>
            <w:r>
              <w:rPr>
                <w:rFonts w:ascii="GHEA Grapalat" w:hAnsi="GHEA Grapalat"/>
                <w:lang w:val="hy-AM"/>
              </w:rPr>
              <w:t xml:space="preserve"> պետական բյուջեով միջին նորոգման համար նախատեսված գումարներից ավել պարտավորությունների ստանձնման անհրաժեշտությունն ու հրատապությունը։</w:t>
            </w:r>
          </w:p>
          <w:p w14:paraId="4BC984EB" w14:textId="6F6980F9" w:rsidR="00E74FF5" w:rsidRPr="003B6D8A" w:rsidRDefault="00DE04D7" w:rsidP="00DE04D7">
            <w:pPr>
              <w:pStyle w:val="msonormalmrcssattr"/>
              <w:shd w:val="clear" w:color="auto" w:fill="FFFFFF"/>
              <w:spacing w:before="0" w:beforeAutospacing="0" w:after="0" w:afterAutospacing="0" w:line="360" w:lineRule="auto"/>
              <w:jc w:val="both"/>
              <w:rPr>
                <w:rFonts w:ascii="GHEA Grapalat" w:hAnsi="GHEA Grapalat" w:cs="GHEA Grapalat"/>
                <w:bCs/>
                <w:lang w:val="hy-AM"/>
              </w:rPr>
            </w:pPr>
            <w:r>
              <w:rPr>
                <w:rFonts w:ascii="GHEA Grapalat" w:hAnsi="GHEA Grapalat" w:cs="GHEA Grapalat"/>
                <w:bCs/>
                <w:lang w:val="hy-AM"/>
              </w:rPr>
              <w:t xml:space="preserve"> </w:t>
            </w:r>
            <w:r w:rsidR="00E74FF5">
              <w:rPr>
                <w:rFonts w:ascii="GHEA Grapalat" w:hAnsi="GHEA Grapalat" w:cs="GHEA Grapalat"/>
                <w:bCs/>
                <w:lang w:val="hy-AM"/>
              </w:rPr>
              <w:t xml:space="preserve">Հետևաբար, նկատի ունենալով ներկայիս ֆիսկալ սահմանափակումները, ինչպես նաև այլ առաջնահերթ ուղղություններով բյուջետային պարտավորությունների սպասարկման հետ կապված մինչ տարեվերջ հավելյալ հատկացումներ իրականացնելու անհրաժեշտությունը, առաջարկում </w:t>
            </w:r>
            <w:r w:rsidR="00E74FF5">
              <w:rPr>
                <w:rFonts w:ascii="GHEA Grapalat" w:hAnsi="GHEA Grapalat" w:cs="GHEA Grapalat"/>
                <w:bCs/>
                <w:lang w:val="hy-AM"/>
              </w:rPr>
              <w:lastRenderedPageBreak/>
              <w:t xml:space="preserve">ենք ձեռնպահ մնալ հավելյալ ծախսային պարտավորություններ ստանձնելուց, իսկ դրանք հրատապ և առաջնահերթ  համարվելու պարագայում զերծ մնալ </w:t>
            </w:r>
            <w:r w:rsidR="00E74FF5" w:rsidRPr="003B6D8A">
              <w:rPr>
                <w:rFonts w:ascii="GHEA Grapalat" w:hAnsi="GHEA Grapalat"/>
                <w:color w:val="000000"/>
                <w:shd w:val="clear" w:color="auto" w:fill="FFFFFF"/>
                <w:lang w:val="hy-AM"/>
              </w:rPr>
              <w:t xml:space="preserve">«1157» ծրագրի «21002. Երևանի մետրոպոլիտենի ենթակառուցվածքների կառուցում» միջոցառման </w:t>
            </w:r>
            <w:r w:rsidR="00E74FF5" w:rsidRPr="003B6D8A">
              <w:rPr>
                <w:rFonts w:ascii="GHEA Grapalat" w:hAnsi="GHEA Grapalat"/>
                <w:lang w:val="hy-AM"/>
              </w:rPr>
              <w:t>միջոցների</w:t>
            </w:r>
            <w:r w:rsidR="00E74FF5">
              <w:rPr>
                <w:rFonts w:ascii="GHEA Grapalat" w:hAnsi="GHEA Grapalat"/>
                <w:lang w:val="hy-AM"/>
              </w:rPr>
              <w:t xml:space="preserve"> վերաբաշխումից և հարցը դիտարկել ՏԿԵՆ-ին ճանապարհային ոլորտի ընդհանուր հատկացումների շրջանակներում: </w:t>
            </w:r>
          </w:p>
          <w:p w14:paraId="0CFD0729" w14:textId="77777777" w:rsidR="00E74FF5" w:rsidRDefault="00E74FF5" w:rsidP="00E74FF5">
            <w:pPr>
              <w:pStyle w:val="msonormalmrcssattr"/>
              <w:shd w:val="clear" w:color="auto" w:fill="FFFFFF"/>
              <w:spacing w:before="0" w:beforeAutospacing="0" w:after="0" w:afterAutospacing="0" w:line="360" w:lineRule="auto"/>
              <w:ind w:firstLine="567"/>
              <w:jc w:val="both"/>
              <w:rPr>
                <w:rFonts w:ascii="GHEA Grapalat" w:hAnsi="GHEA Grapalat"/>
                <w:lang w:val="hy-AM"/>
              </w:rPr>
            </w:pPr>
            <w:r w:rsidRPr="003B6D8A">
              <w:rPr>
                <w:rFonts w:ascii="GHEA Grapalat" w:hAnsi="GHEA Grapalat"/>
                <w:lang w:val="hy-AM"/>
              </w:rPr>
              <w:t>Ինչ վերաբերում է Նախագծի խմբագրական բնույթի դիտարկումներին, ապա</w:t>
            </w:r>
            <w:r>
              <w:rPr>
                <w:rFonts w:ascii="GHEA Grapalat" w:hAnsi="GHEA Grapalat"/>
                <w:lang w:val="hy-AM"/>
              </w:rPr>
              <w:t>.</w:t>
            </w:r>
          </w:p>
          <w:p w14:paraId="620876ED" w14:textId="77777777" w:rsidR="00E74FF5" w:rsidRDefault="00E74FF5" w:rsidP="00E74FF5">
            <w:pPr>
              <w:pStyle w:val="msonormalmrcssattr"/>
              <w:shd w:val="clear" w:color="auto" w:fill="FFFFFF"/>
              <w:spacing w:before="0" w:beforeAutospacing="0" w:after="0" w:afterAutospacing="0" w:line="360" w:lineRule="auto"/>
              <w:ind w:firstLine="567"/>
              <w:jc w:val="both"/>
              <w:rPr>
                <w:lang w:val="hy-AM"/>
              </w:rPr>
            </w:pPr>
            <w:r>
              <w:rPr>
                <w:rFonts w:ascii="GHEA Grapalat" w:hAnsi="GHEA Grapalat"/>
                <w:lang w:val="hy-AM"/>
              </w:rPr>
              <w:t xml:space="preserve">1. անհրաժեշտ է </w:t>
            </w:r>
            <w:r w:rsidRPr="0048235F">
              <w:rPr>
                <w:rFonts w:ascii="GHEA Grapalat" w:hAnsi="GHEA Grapalat"/>
                <w:lang w:val="hy-AM"/>
              </w:rPr>
              <w:t xml:space="preserve">1049 </w:t>
            </w:r>
            <w:r>
              <w:rPr>
                <w:rFonts w:ascii="GHEA Grapalat" w:hAnsi="GHEA Grapalat"/>
                <w:lang w:val="hy-AM"/>
              </w:rPr>
              <w:t xml:space="preserve">ծրագրի </w:t>
            </w:r>
            <w:r w:rsidRPr="0048235F">
              <w:rPr>
                <w:rFonts w:ascii="GHEA Grapalat" w:hAnsi="GHEA Grapalat"/>
                <w:lang w:val="hy-AM"/>
              </w:rPr>
              <w:t>21020</w:t>
            </w:r>
            <w:r>
              <w:rPr>
                <w:rFonts w:ascii="GHEA Grapalat" w:hAnsi="GHEA Grapalat"/>
                <w:lang w:val="hy-AM"/>
              </w:rPr>
              <w:t xml:space="preserve"> միջոցառման անվանումը՝ «</w:t>
            </w:r>
            <w:r w:rsidRPr="0048235F">
              <w:rPr>
                <w:rFonts w:ascii="GHEA Grapalat" w:hAnsi="GHEA Grapalat"/>
                <w:lang w:val="hy-AM"/>
              </w:rPr>
              <w:t>Պետական նշանակության ավտոճանապարհների միջին նորոգում</w:t>
            </w:r>
            <w:r>
              <w:rPr>
                <w:rFonts w:ascii="GHEA Grapalat" w:hAnsi="GHEA Grapalat"/>
                <w:lang w:val="hy-AM"/>
              </w:rPr>
              <w:t xml:space="preserve">» փոխարինել «Միջպետական և հանրապետական նշանակության </w:t>
            </w:r>
            <w:r w:rsidRPr="0048235F">
              <w:rPr>
                <w:rFonts w:ascii="GHEA Grapalat" w:hAnsi="GHEA Grapalat"/>
                <w:lang w:val="hy-AM"/>
              </w:rPr>
              <w:t>ավտոճանապարհների միջին նորոգում</w:t>
            </w:r>
            <w:r>
              <w:rPr>
                <w:rFonts w:ascii="GHEA Grapalat" w:hAnsi="GHEA Grapalat"/>
                <w:lang w:val="hy-AM"/>
              </w:rPr>
              <w:t>» ձևակերպմամբ՝ համապատասխանեցնելով ՀՀ կառավարության 23.04.2025թ. N476-Ն որոշմանը,</w:t>
            </w:r>
          </w:p>
          <w:p w14:paraId="2A179633" w14:textId="550E74BC" w:rsidR="0046612C" w:rsidRPr="00BE6E5D" w:rsidRDefault="00E74FF5" w:rsidP="00BE6E5D">
            <w:pPr>
              <w:pStyle w:val="msonormalmrcssattr"/>
              <w:shd w:val="clear" w:color="auto" w:fill="FFFFFF"/>
              <w:spacing w:before="0" w:beforeAutospacing="0" w:after="0" w:afterAutospacing="0" w:line="360" w:lineRule="auto"/>
              <w:ind w:firstLine="567"/>
              <w:jc w:val="both"/>
              <w:rPr>
                <w:lang w:val="hy-AM"/>
              </w:rPr>
            </w:pPr>
            <w:r>
              <w:rPr>
                <w:rFonts w:ascii="GHEA Grapalat" w:hAnsi="GHEA Grapalat"/>
                <w:lang w:val="hy-AM"/>
              </w:rPr>
              <w:t xml:space="preserve">2. </w:t>
            </w:r>
            <w:r w:rsidRPr="003B6D8A">
              <w:rPr>
                <w:rFonts w:ascii="GHEA Grapalat" w:hAnsi="GHEA Grapalat"/>
                <w:lang w:val="hy-AM"/>
              </w:rPr>
              <w:t>բացակայում է Նախագծի N 8 հավելվածի գնումների պլանում ներառված 45231177/535,</w:t>
            </w:r>
            <w:r w:rsidRPr="009C167A">
              <w:rPr>
                <w:rFonts w:ascii="Calibri" w:hAnsi="Calibri" w:cs="Calibri"/>
                <w:lang w:val="hy-AM"/>
              </w:rPr>
              <w:t> </w:t>
            </w:r>
            <w:r w:rsidRPr="003B6D8A">
              <w:rPr>
                <w:rFonts w:ascii="GHEA Grapalat" w:hAnsi="GHEA Grapalat"/>
                <w:lang w:val="hy-AM"/>
              </w:rPr>
              <w:t>45231177/536,</w:t>
            </w:r>
            <w:r w:rsidRPr="009C167A">
              <w:rPr>
                <w:rFonts w:ascii="Calibri" w:hAnsi="Calibri" w:cs="Calibri"/>
                <w:lang w:val="hy-AM"/>
              </w:rPr>
              <w:t> </w:t>
            </w:r>
            <w:r>
              <w:rPr>
                <w:rFonts w:ascii="GHEA Grapalat" w:hAnsi="GHEA Grapalat"/>
                <w:lang w:val="hy-AM"/>
              </w:rPr>
              <w:t>45231177/537</w:t>
            </w:r>
            <w:r w:rsidRPr="009C167A">
              <w:rPr>
                <w:rFonts w:ascii="GHEA Grapalat" w:hAnsi="GHEA Grapalat"/>
                <w:lang w:val="hy-AM"/>
              </w:rPr>
              <w:t xml:space="preserve"> և</w:t>
            </w:r>
            <w:r>
              <w:rPr>
                <w:rFonts w:ascii="GHEA Grapalat" w:hAnsi="GHEA Grapalat"/>
                <w:lang w:val="hy-AM"/>
              </w:rPr>
              <w:t xml:space="preserve"> </w:t>
            </w:r>
            <w:r w:rsidRPr="003B6D8A">
              <w:rPr>
                <w:rFonts w:ascii="GHEA Grapalat" w:hAnsi="GHEA Grapalat"/>
                <w:lang w:val="hy-AM"/>
              </w:rPr>
              <w:t>45231177/562</w:t>
            </w:r>
            <w:r w:rsidRPr="009C167A">
              <w:rPr>
                <w:rFonts w:ascii="Calibri" w:hAnsi="Calibri" w:cs="Calibri"/>
                <w:lang w:val="hy-AM"/>
              </w:rPr>
              <w:t xml:space="preserve"> </w:t>
            </w:r>
            <w:r w:rsidRPr="003B6D8A">
              <w:rPr>
                <w:rFonts w:ascii="GHEA Grapalat" w:hAnsi="GHEA Grapalat"/>
                <w:lang w:val="hy-AM"/>
              </w:rPr>
              <w:t>«ճանապարհների</w:t>
            </w:r>
            <w:r w:rsidRPr="009C167A">
              <w:rPr>
                <w:rFonts w:ascii="GHEA Grapalat" w:hAnsi="GHEA Grapalat"/>
                <w:lang w:val="hy-AM"/>
              </w:rPr>
              <w:t xml:space="preserve"> վերանորոգ-ման աշխատանքներ» ԳՄԱ կոդերով գնման առարկաների տողերի «Միավորի գինը» և «Քանակը» սյունակների լրացման անհրաժեշտությունը: </w:t>
            </w:r>
          </w:p>
        </w:tc>
        <w:tc>
          <w:tcPr>
            <w:tcW w:w="5490" w:type="dxa"/>
            <w:tcBorders>
              <w:bottom w:val="single" w:sz="4" w:space="0" w:color="auto"/>
            </w:tcBorders>
            <w:shd w:val="clear" w:color="auto" w:fill="FFFFFF" w:themeFill="background1"/>
            <w:vAlign w:val="center"/>
          </w:tcPr>
          <w:p w14:paraId="0D18BE29" w14:textId="77777777" w:rsidR="00762754" w:rsidRDefault="00762754" w:rsidP="00463999">
            <w:pPr>
              <w:widowControl w:val="0"/>
              <w:spacing w:line="360" w:lineRule="auto"/>
              <w:ind w:right="210"/>
              <w:jc w:val="both"/>
              <w:rPr>
                <w:rFonts w:ascii="Sylfaen" w:eastAsia="MS Mincho" w:hAnsi="Sylfaen" w:cs="MS Mincho"/>
                <w:sz w:val="24"/>
                <w:szCs w:val="24"/>
                <w:lang w:val="hy-AM"/>
              </w:rPr>
            </w:pPr>
          </w:p>
          <w:p w14:paraId="0D68C0A9" w14:textId="77777777" w:rsidR="00E74FF5" w:rsidRDefault="00E74FF5" w:rsidP="00463999">
            <w:pPr>
              <w:widowControl w:val="0"/>
              <w:spacing w:line="360" w:lineRule="auto"/>
              <w:ind w:right="210"/>
              <w:jc w:val="both"/>
              <w:rPr>
                <w:rFonts w:ascii="Sylfaen" w:eastAsia="MS Mincho" w:hAnsi="Sylfaen" w:cs="MS Mincho"/>
                <w:sz w:val="24"/>
                <w:szCs w:val="24"/>
                <w:lang w:val="hy-AM"/>
              </w:rPr>
            </w:pPr>
          </w:p>
          <w:p w14:paraId="388B1A13" w14:textId="77777777" w:rsidR="00E74FF5" w:rsidRDefault="00E74FF5" w:rsidP="00463999">
            <w:pPr>
              <w:widowControl w:val="0"/>
              <w:spacing w:line="360" w:lineRule="auto"/>
              <w:ind w:right="210"/>
              <w:jc w:val="both"/>
              <w:rPr>
                <w:rFonts w:ascii="Sylfaen" w:eastAsia="MS Mincho" w:hAnsi="Sylfaen" w:cs="MS Mincho"/>
                <w:sz w:val="24"/>
                <w:szCs w:val="24"/>
                <w:lang w:val="hy-AM"/>
              </w:rPr>
            </w:pPr>
          </w:p>
          <w:p w14:paraId="40620DD4" w14:textId="77777777" w:rsidR="00E74FF5" w:rsidRDefault="00E74FF5" w:rsidP="00463999">
            <w:pPr>
              <w:widowControl w:val="0"/>
              <w:spacing w:line="360" w:lineRule="auto"/>
              <w:ind w:right="210"/>
              <w:jc w:val="both"/>
              <w:rPr>
                <w:rFonts w:ascii="Sylfaen" w:eastAsia="MS Mincho" w:hAnsi="Sylfaen" w:cs="MS Mincho"/>
                <w:sz w:val="24"/>
                <w:szCs w:val="24"/>
                <w:lang w:val="hy-AM"/>
              </w:rPr>
            </w:pPr>
          </w:p>
          <w:p w14:paraId="3ADFBB97" w14:textId="77777777" w:rsidR="00E74FF5" w:rsidRDefault="00E74FF5" w:rsidP="00463999">
            <w:pPr>
              <w:widowControl w:val="0"/>
              <w:spacing w:line="360" w:lineRule="auto"/>
              <w:ind w:right="210"/>
              <w:jc w:val="both"/>
              <w:rPr>
                <w:rFonts w:ascii="Sylfaen" w:eastAsia="MS Mincho" w:hAnsi="Sylfaen" w:cs="MS Mincho"/>
                <w:sz w:val="24"/>
                <w:szCs w:val="24"/>
                <w:lang w:val="hy-AM"/>
              </w:rPr>
            </w:pPr>
          </w:p>
          <w:p w14:paraId="2344ECDA" w14:textId="77777777" w:rsidR="00E74FF5" w:rsidRDefault="00E74FF5" w:rsidP="00463999">
            <w:pPr>
              <w:widowControl w:val="0"/>
              <w:spacing w:line="360" w:lineRule="auto"/>
              <w:ind w:right="210"/>
              <w:jc w:val="both"/>
              <w:rPr>
                <w:rFonts w:ascii="Sylfaen" w:eastAsia="MS Mincho" w:hAnsi="Sylfaen" w:cs="MS Mincho"/>
                <w:sz w:val="24"/>
                <w:szCs w:val="24"/>
                <w:lang w:val="hy-AM"/>
              </w:rPr>
            </w:pPr>
          </w:p>
          <w:p w14:paraId="60A3CAFD" w14:textId="77777777" w:rsidR="00E74FF5" w:rsidRDefault="00E74FF5" w:rsidP="00463999">
            <w:pPr>
              <w:widowControl w:val="0"/>
              <w:spacing w:line="360" w:lineRule="auto"/>
              <w:ind w:right="210"/>
              <w:jc w:val="both"/>
              <w:rPr>
                <w:rFonts w:ascii="Sylfaen" w:eastAsia="MS Mincho" w:hAnsi="Sylfaen" w:cs="MS Mincho"/>
                <w:sz w:val="24"/>
                <w:szCs w:val="24"/>
                <w:lang w:val="hy-AM"/>
              </w:rPr>
            </w:pPr>
          </w:p>
          <w:p w14:paraId="35DE48AD" w14:textId="77777777" w:rsidR="00161747" w:rsidRDefault="00161747" w:rsidP="00463999">
            <w:pPr>
              <w:widowControl w:val="0"/>
              <w:spacing w:line="360" w:lineRule="auto"/>
              <w:ind w:right="210"/>
              <w:jc w:val="both"/>
              <w:rPr>
                <w:rFonts w:ascii="Sylfaen" w:eastAsia="MS Mincho" w:hAnsi="Sylfaen" w:cs="MS Mincho"/>
                <w:sz w:val="24"/>
                <w:szCs w:val="24"/>
                <w:lang w:val="hy-AM"/>
              </w:rPr>
            </w:pPr>
          </w:p>
          <w:p w14:paraId="73193AE2" w14:textId="7771DED5" w:rsidR="00DE04D7" w:rsidRPr="00161747" w:rsidRDefault="00161747" w:rsidP="00463999">
            <w:pPr>
              <w:widowControl w:val="0"/>
              <w:spacing w:line="360" w:lineRule="auto"/>
              <w:ind w:right="210"/>
              <w:jc w:val="both"/>
              <w:rPr>
                <w:rFonts w:ascii="MS Mincho" w:eastAsia="MS Mincho" w:hAnsi="MS Mincho" w:cs="MS Mincho"/>
                <w:b/>
                <w:bCs/>
                <w:sz w:val="24"/>
                <w:szCs w:val="24"/>
                <w:lang w:val="hy-AM"/>
              </w:rPr>
            </w:pPr>
            <w:r w:rsidRPr="00161747">
              <w:rPr>
                <w:rFonts w:ascii="GHEA Grapalat" w:eastAsia="MS Mincho" w:hAnsi="GHEA Grapalat" w:cs="MS Mincho"/>
                <w:b/>
                <w:bCs/>
                <w:sz w:val="24"/>
                <w:szCs w:val="24"/>
                <w:lang w:val="hy-AM"/>
              </w:rPr>
              <w:t>-Ընդունվել է ի գիտություն</w:t>
            </w:r>
            <w:r>
              <w:rPr>
                <w:rFonts w:ascii="MS Mincho" w:eastAsia="MS Mincho" w:hAnsi="MS Mincho" w:cs="MS Mincho"/>
                <w:b/>
                <w:bCs/>
                <w:sz w:val="24"/>
                <w:szCs w:val="24"/>
                <w:lang w:val="hy-AM"/>
              </w:rPr>
              <w:t>․</w:t>
            </w:r>
          </w:p>
          <w:p w14:paraId="2D168A68" w14:textId="65EAB014" w:rsidR="00DE04D7" w:rsidRPr="00161747" w:rsidRDefault="00DE04D7" w:rsidP="008B2664">
            <w:pPr>
              <w:widowControl w:val="0"/>
              <w:spacing w:line="360" w:lineRule="auto"/>
              <w:ind w:right="210"/>
              <w:jc w:val="both"/>
              <w:rPr>
                <w:rFonts w:ascii="GHEA Grapalat" w:eastAsia="MS Mincho" w:hAnsi="GHEA Grapalat" w:cs="MS Mincho"/>
                <w:sz w:val="24"/>
                <w:szCs w:val="24"/>
                <w:lang w:val="hy-AM"/>
              </w:rPr>
            </w:pPr>
            <w:r w:rsidRPr="00161747">
              <w:rPr>
                <w:rFonts w:ascii="GHEA Grapalat" w:eastAsia="MS Mincho" w:hAnsi="GHEA Grapalat" w:cs="MS Mincho"/>
                <w:sz w:val="24"/>
                <w:szCs w:val="24"/>
                <w:lang w:val="hy-AM"/>
              </w:rPr>
              <w:t>Ինչպես և նշվել է ՀՀ կառավարության որոշման նախագծի հիմնավորման 7-րդ կետում լրացուցիչ պարտավորությունների ստանձնման անհրաժեշտությ</w:t>
            </w:r>
            <w:r w:rsidR="00161747" w:rsidRPr="00161747">
              <w:rPr>
                <w:rFonts w:ascii="GHEA Grapalat" w:eastAsia="MS Mincho" w:hAnsi="GHEA Grapalat" w:cs="MS Mincho"/>
                <w:sz w:val="24"/>
                <w:szCs w:val="24"/>
                <w:lang w:val="hy-AM"/>
              </w:rPr>
              <w:t xml:space="preserve">ան </w:t>
            </w:r>
            <w:r w:rsidRPr="00161747">
              <w:rPr>
                <w:rFonts w:ascii="GHEA Grapalat" w:eastAsia="MS Mincho" w:hAnsi="GHEA Grapalat" w:cs="MS Mincho"/>
                <w:sz w:val="24"/>
                <w:szCs w:val="24"/>
                <w:lang w:val="hy-AM"/>
              </w:rPr>
              <w:t>նպատակն է տարեվերջին ունենալ շուրջ 500 կմ վերանորոգված ճանապարհ</w:t>
            </w:r>
            <w:r w:rsidR="00161747" w:rsidRPr="00161747">
              <w:rPr>
                <w:rFonts w:ascii="GHEA Grapalat" w:eastAsia="MS Mincho" w:hAnsi="GHEA Grapalat" w:cs="MS Mincho"/>
                <w:sz w:val="24"/>
                <w:szCs w:val="24"/>
                <w:lang w:val="hy-AM"/>
              </w:rPr>
              <w:t>, պահպանելով՝ ՀՀ կառավարության 2021-2026թթ. ծրագրի</w:t>
            </w:r>
            <w:r w:rsidR="00161747" w:rsidRPr="00161747">
              <w:rPr>
                <w:rFonts w:ascii="GHEA Grapalat" w:eastAsia="MS Mincho" w:hAnsi="GHEA Grapalat" w:cs="MS Mincho"/>
                <w:b/>
                <w:bCs/>
                <w:sz w:val="24"/>
                <w:szCs w:val="24"/>
                <w:lang w:val="hy-AM"/>
              </w:rPr>
              <w:t xml:space="preserve"> </w:t>
            </w:r>
            <w:r w:rsidR="00161747" w:rsidRPr="00161747">
              <w:rPr>
                <w:rFonts w:ascii="GHEA Grapalat" w:eastAsia="MS Mincho" w:hAnsi="GHEA Grapalat" w:cs="MS Mincho"/>
                <w:sz w:val="24"/>
                <w:szCs w:val="24"/>
                <w:lang w:val="hy-AM"/>
              </w:rPr>
              <w:t>3-</w:t>
            </w:r>
            <w:r w:rsidR="00161747" w:rsidRPr="00161747">
              <w:rPr>
                <w:rFonts w:ascii="GHEA Grapalat" w:eastAsia="MS Mincho" w:hAnsi="GHEA Grapalat" w:cs="MS Mincho"/>
                <w:sz w:val="24"/>
                <w:szCs w:val="24"/>
                <w:lang w:val="hy-AM"/>
              </w:rPr>
              <w:lastRenderedPageBreak/>
              <w:t>րդ բաժնի 3.2 կետը։</w:t>
            </w:r>
          </w:p>
          <w:p w14:paraId="30CD3ADF" w14:textId="774232C1" w:rsidR="008B2664" w:rsidRPr="00DE04D7" w:rsidRDefault="00DE04D7" w:rsidP="008B2664">
            <w:pPr>
              <w:widowControl w:val="0"/>
              <w:spacing w:line="360" w:lineRule="auto"/>
              <w:ind w:right="210"/>
              <w:jc w:val="both"/>
              <w:rPr>
                <w:rFonts w:ascii="GHEA Grapalat" w:hAnsi="GHEA Grapalat"/>
                <w:sz w:val="24"/>
                <w:szCs w:val="24"/>
                <w:lang w:val="hy-AM"/>
              </w:rPr>
            </w:pPr>
            <w:r>
              <w:rPr>
                <w:rFonts w:ascii="GHEA Grapalat" w:eastAsia="MS Mincho" w:hAnsi="GHEA Grapalat" w:cs="MS Mincho"/>
                <w:sz w:val="24"/>
                <w:szCs w:val="24"/>
                <w:lang w:val="hy-AM"/>
              </w:rPr>
              <w:t xml:space="preserve"> </w:t>
            </w:r>
            <w:r w:rsidR="008B2664" w:rsidRPr="008B2664">
              <w:rPr>
                <w:rFonts w:ascii="GHEA Grapalat" w:eastAsia="MS Mincho" w:hAnsi="GHEA Grapalat" w:cs="MS Mincho"/>
                <w:sz w:val="24"/>
                <w:szCs w:val="24"/>
                <w:lang w:val="hy-AM"/>
              </w:rPr>
              <w:t>Հարկ է նշել, որ</w:t>
            </w:r>
            <w:r w:rsidR="008B2664" w:rsidRPr="008B2664">
              <w:rPr>
                <w:rFonts w:ascii="GHEA Grapalat" w:eastAsia="MS Mincho" w:hAnsi="GHEA Grapalat" w:cs="MS Mincho"/>
                <w:b/>
                <w:bCs/>
                <w:sz w:val="24"/>
                <w:szCs w:val="24"/>
                <w:lang w:val="hy-AM"/>
              </w:rPr>
              <w:t xml:space="preserve"> </w:t>
            </w:r>
            <w:r w:rsidR="008B2664" w:rsidRPr="008B2664">
              <w:rPr>
                <w:rFonts w:ascii="GHEA Grapalat" w:hAnsi="GHEA Grapalat"/>
                <w:sz w:val="24"/>
                <w:szCs w:val="24"/>
                <w:lang w:val="hy-AM"/>
              </w:rPr>
              <w:t xml:space="preserve">հնարավոր չէ հարցը կարգավորել </w:t>
            </w:r>
            <w:r w:rsidR="008B2664" w:rsidRPr="008B2664">
              <w:rPr>
                <w:rFonts w:ascii="GHEA Grapalat" w:eastAsia="MS Mincho" w:hAnsi="GHEA Grapalat" w:cs="MS Mincho"/>
                <w:b/>
                <w:bCs/>
                <w:sz w:val="24"/>
                <w:szCs w:val="24"/>
                <w:lang w:val="hy-AM"/>
              </w:rPr>
              <w:t xml:space="preserve"> </w:t>
            </w:r>
            <w:r w:rsidR="008B2664" w:rsidRPr="008B2664">
              <w:rPr>
                <w:rFonts w:ascii="GHEA Grapalat" w:hAnsi="GHEA Grapalat"/>
                <w:sz w:val="24"/>
                <w:szCs w:val="24"/>
                <w:lang w:val="hy-AM"/>
              </w:rPr>
              <w:t>ճանապարհային ոլորտի ընդհանուր</w:t>
            </w:r>
            <w:r>
              <w:rPr>
                <w:rFonts w:ascii="GHEA Grapalat" w:hAnsi="GHEA Grapalat"/>
                <w:sz w:val="24"/>
                <w:szCs w:val="24"/>
                <w:lang w:val="hy-AM"/>
              </w:rPr>
              <w:t xml:space="preserve"> </w:t>
            </w:r>
            <w:r w:rsidR="008B2664" w:rsidRPr="008B2664">
              <w:rPr>
                <w:rFonts w:ascii="GHEA Grapalat" w:hAnsi="GHEA Grapalat"/>
                <w:sz w:val="24"/>
                <w:szCs w:val="24"/>
                <w:lang w:val="hy-AM"/>
              </w:rPr>
              <w:t>հատկացումների</w:t>
            </w:r>
            <w:r>
              <w:rPr>
                <w:rFonts w:ascii="GHEA Grapalat" w:hAnsi="GHEA Grapalat"/>
                <w:sz w:val="24"/>
                <w:szCs w:val="24"/>
                <w:lang w:val="hy-AM"/>
              </w:rPr>
              <w:t xml:space="preserve"> </w:t>
            </w:r>
            <w:r w:rsidR="008B2664" w:rsidRPr="008B2664">
              <w:rPr>
                <w:rFonts w:ascii="GHEA Grapalat" w:hAnsi="GHEA Grapalat"/>
                <w:sz w:val="24"/>
                <w:szCs w:val="24"/>
                <w:lang w:val="hy-AM"/>
              </w:rPr>
              <w:t>շրջանակներում</w:t>
            </w:r>
            <w:r w:rsidR="00064FAF">
              <w:rPr>
                <w:rFonts w:ascii="GHEA Grapalat" w:hAnsi="GHEA Grapalat"/>
                <w:sz w:val="24"/>
                <w:szCs w:val="24"/>
                <w:lang w:val="hy-AM"/>
              </w:rPr>
              <w:t>։</w:t>
            </w:r>
          </w:p>
          <w:p w14:paraId="19BDB472" w14:textId="77777777" w:rsidR="00DE04D7" w:rsidRDefault="00DE04D7" w:rsidP="00463999">
            <w:pPr>
              <w:widowControl w:val="0"/>
              <w:spacing w:line="360" w:lineRule="auto"/>
              <w:ind w:right="210"/>
              <w:jc w:val="both"/>
              <w:rPr>
                <w:rFonts w:ascii="Sylfaen" w:eastAsia="MS Mincho" w:hAnsi="Sylfaen" w:cs="MS Mincho"/>
                <w:sz w:val="24"/>
                <w:szCs w:val="24"/>
                <w:lang w:val="hy-AM"/>
              </w:rPr>
            </w:pPr>
          </w:p>
          <w:p w14:paraId="029B05F7" w14:textId="77777777" w:rsidR="00064FAF" w:rsidRDefault="00064FAF" w:rsidP="00463999">
            <w:pPr>
              <w:widowControl w:val="0"/>
              <w:spacing w:line="360" w:lineRule="auto"/>
              <w:ind w:right="210"/>
              <w:jc w:val="both"/>
              <w:rPr>
                <w:rFonts w:ascii="Sylfaen" w:eastAsia="MS Mincho" w:hAnsi="Sylfaen" w:cs="MS Mincho"/>
                <w:sz w:val="24"/>
                <w:szCs w:val="24"/>
                <w:lang w:val="hy-AM"/>
              </w:rPr>
            </w:pPr>
          </w:p>
          <w:p w14:paraId="1884F61C" w14:textId="77777777" w:rsidR="00064FAF" w:rsidRDefault="00064FAF" w:rsidP="00463999">
            <w:pPr>
              <w:widowControl w:val="0"/>
              <w:spacing w:line="360" w:lineRule="auto"/>
              <w:ind w:right="210"/>
              <w:jc w:val="both"/>
              <w:rPr>
                <w:rFonts w:ascii="Sylfaen" w:eastAsia="MS Mincho" w:hAnsi="Sylfaen" w:cs="MS Mincho"/>
                <w:sz w:val="24"/>
                <w:szCs w:val="24"/>
                <w:lang w:val="hy-AM"/>
              </w:rPr>
            </w:pPr>
          </w:p>
          <w:p w14:paraId="12AEB1CD" w14:textId="77777777" w:rsidR="00BE6E5D" w:rsidRPr="00DE04D7" w:rsidRDefault="00BE6E5D" w:rsidP="00463999">
            <w:pPr>
              <w:widowControl w:val="0"/>
              <w:spacing w:line="360" w:lineRule="auto"/>
              <w:ind w:right="210"/>
              <w:jc w:val="both"/>
              <w:rPr>
                <w:rFonts w:ascii="GHEA Grapalat" w:eastAsia="MS Mincho" w:hAnsi="GHEA Grapalat" w:cs="MS Mincho"/>
                <w:sz w:val="24"/>
                <w:szCs w:val="24"/>
                <w:lang w:val="hy-AM"/>
              </w:rPr>
            </w:pPr>
          </w:p>
          <w:p w14:paraId="7F2603E2" w14:textId="5BA5D45F" w:rsidR="00E74FF5" w:rsidRPr="00DE04D7" w:rsidRDefault="00E74FF5" w:rsidP="00463999">
            <w:pPr>
              <w:widowControl w:val="0"/>
              <w:spacing w:line="360" w:lineRule="auto"/>
              <w:ind w:right="210"/>
              <w:jc w:val="both"/>
              <w:rPr>
                <w:rFonts w:ascii="GHEA Grapalat" w:eastAsia="MS Mincho" w:hAnsi="GHEA Grapalat" w:cs="MS Mincho"/>
                <w:sz w:val="24"/>
                <w:szCs w:val="24"/>
                <w:lang w:val="hy-AM"/>
              </w:rPr>
            </w:pPr>
            <w:r w:rsidRPr="00DE04D7">
              <w:rPr>
                <w:rFonts w:ascii="GHEA Grapalat" w:eastAsia="MS Mincho" w:hAnsi="GHEA Grapalat" w:cs="MS Mincho"/>
                <w:sz w:val="24"/>
                <w:szCs w:val="24"/>
                <w:lang w:val="hy-AM"/>
              </w:rPr>
              <w:t>-</w:t>
            </w:r>
            <w:r w:rsidRPr="00DE04D7">
              <w:rPr>
                <w:rFonts w:ascii="GHEA Grapalat" w:eastAsia="MS Mincho" w:hAnsi="GHEA Grapalat" w:cs="MS Mincho"/>
                <w:b/>
                <w:bCs/>
                <w:sz w:val="24"/>
                <w:szCs w:val="24"/>
                <w:lang w:val="hy-AM"/>
              </w:rPr>
              <w:t>Չի ընդունվել</w:t>
            </w:r>
            <w:r w:rsidRPr="00DE04D7">
              <w:rPr>
                <w:rFonts w:ascii="GHEA Grapalat" w:eastAsia="MS Mincho" w:hAnsi="GHEA Grapalat" w:cs="MS Mincho"/>
                <w:sz w:val="24"/>
                <w:szCs w:val="24"/>
                <w:lang w:val="hy-AM"/>
              </w:rPr>
              <w:t xml:space="preserve"> </w:t>
            </w:r>
            <w:r w:rsidRPr="00DE04D7">
              <w:rPr>
                <w:rFonts w:ascii="MS Mincho" w:eastAsia="MS Mincho" w:hAnsi="MS Mincho" w:cs="MS Mincho" w:hint="eastAsia"/>
                <w:sz w:val="24"/>
                <w:szCs w:val="24"/>
                <w:lang w:val="hy-AM"/>
              </w:rPr>
              <w:t>․</w:t>
            </w:r>
          </w:p>
          <w:p w14:paraId="28AF7CD2" w14:textId="4980B88F" w:rsidR="00BE6E5D" w:rsidRPr="00DE04D7" w:rsidRDefault="00BE6E5D" w:rsidP="00BE6E5D">
            <w:pPr>
              <w:pStyle w:val="msonormalmrcssattr"/>
              <w:shd w:val="clear" w:color="auto" w:fill="FFFFFF"/>
              <w:spacing w:before="0" w:beforeAutospacing="0" w:after="0" w:afterAutospacing="0" w:line="360" w:lineRule="auto"/>
              <w:jc w:val="both"/>
              <w:rPr>
                <w:rFonts w:ascii="GHEA Grapalat" w:hAnsi="GHEA Grapalat"/>
                <w:lang w:val="hy-AM"/>
              </w:rPr>
            </w:pPr>
            <w:r w:rsidRPr="00DE04D7">
              <w:rPr>
                <w:rFonts w:ascii="GHEA Grapalat" w:hAnsi="GHEA Grapalat"/>
                <w:lang w:val="hy-AM"/>
              </w:rPr>
              <w:t xml:space="preserve">  </w:t>
            </w:r>
            <w:r w:rsidR="00E74FF5" w:rsidRPr="00DE04D7">
              <w:rPr>
                <w:rFonts w:ascii="GHEA Grapalat" w:hAnsi="GHEA Grapalat"/>
                <w:lang w:val="hy-AM"/>
              </w:rPr>
              <w:t>ՀՀ կառավարության 05.06.2025թ. N 719-Ն որոշման 2-րդ կետ</w:t>
            </w:r>
            <w:r w:rsidR="0071403A" w:rsidRPr="00DE04D7">
              <w:rPr>
                <w:rFonts w:ascii="GHEA Grapalat" w:hAnsi="GHEA Grapalat"/>
                <w:lang w:val="hy-AM"/>
              </w:rPr>
              <w:t>ի համաձայն միջոցառումը</w:t>
            </w:r>
            <w:r w:rsidR="00064FAF">
              <w:rPr>
                <w:rFonts w:ascii="GHEA Grapalat" w:hAnsi="GHEA Grapalat"/>
                <w:lang w:val="hy-AM"/>
              </w:rPr>
              <w:t xml:space="preserve"> արդեն իսկ</w:t>
            </w:r>
            <w:r w:rsidR="0071403A" w:rsidRPr="00DE04D7">
              <w:rPr>
                <w:rFonts w:ascii="GHEA Grapalat" w:hAnsi="GHEA Grapalat"/>
                <w:lang w:val="hy-AM"/>
              </w:rPr>
              <w:t xml:space="preserve"> վերանվանվել է</w:t>
            </w:r>
            <w:r w:rsidRPr="00DE04D7">
              <w:rPr>
                <w:rFonts w:ascii="GHEA Grapalat" w:hAnsi="GHEA Grapalat"/>
                <w:lang w:val="hy-AM"/>
              </w:rPr>
              <w:t>, ինչպես ՀՀ կառավարության որոշման նախագծում։</w:t>
            </w:r>
          </w:p>
          <w:p w14:paraId="12CE681C" w14:textId="77777777" w:rsidR="00BE6E5D" w:rsidRPr="00DE04D7" w:rsidRDefault="00BE6E5D" w:rsidP="00BE6E5D">
            <w:pPr>
              <w:pStyle w:val="msonormalmrcssattr"/>
              <w:shd w:val="clear" w:color="auto" w:fill="FFFFFF"/>
              <w:spacing w:before="0" w:beforeAutospacing="0" w:after="0" w:afterAutospacing="0" w:line="360" w:lineRule="auto"/>
              <w:jc w:val="both"/>
              <w:rPr>
                <w:rFonts w:ascii="GHEA Grapalat" w:hAnsi="GHEA Grapalat"/>
                <w:lang w:val="hy-AM"/>
              </w:rPr>
            </w:pPr>
          </w:p>
          <w:p w14:paraId="2029E8A5" w14:textId="52FDCE68" w:rsidR="00DE04D7" w:rsidRPr="00DE04D7" w:rsidRDefault="00BE6E5D" w:rsidP="00BE6E5D">
            <w:pPr>
              <w:pStyle w:val="msonormalmrcssattr"/>
              <w:shd w:val="clear" w:color="auto" w:fill="FFFFFF"/>
              <w:spacing w:before="0" w:beforeAutospacing="0" w:after="0" w:afterAutospacing="0" w:line="360" w:lineRule="auto"/>
              <w:jc w:val="both"/>
              <w:rPr>
                <w:rFonts w:ascii="GHEA Grapalat" w:eastAsia="MS Mincho" w:hAnsi="GHEA Grapalat" w:cs="MS Mincho"/>
                <w:lang w:val="hy-AM"/>
              </w:rPr>
            </w:pPr>
            <w:r w:rsidRPr="00DE04D7">
              <w:rPr>
                <w:rFonts w:ascii="GHEA Grapalat" w:hAnsi="GHEA Grapalat"/>
                <w:lang w:val="hy-AM"/>
              </w:rPr>
              <w:t>-</w:t>
            </w:r>
            <w:r w:rsidRPr="00DE04D7">
              <w:rPr>
                <w:rFonts w:ascii="GHEA Grapalat" w:hAnsi="GHEA Grapalat"/>
                <w:b/>
                <w:bCs/>
                <w:lang w:val="hy-AM"/>
              </w:rPr>
              <w:t>Ընդունվել է</w:t>
            </w:r>
            <w:r w:rsidR="00DE04D7" w:rsidRPr="00DE04D7">
              <w:rPr>
                <w:rFonts w:ascii="MS Mincho" w:eastAsia="MS Mincho" w:hAnsi="MS Mincho" w:cs="MS Mincho" w:hint="eastAsia"/>
                <w:b/>
                <w:bCs/>
                <w:lang w:val="hy-AM"/>
              </w:rPr>
              <w:t>․</w:t>
            </w:r>
          </w:p>
          <w:p w14:paraId="35295C6C" w14:textId="6EA2D29A" w:rsidR="00BE6E5D" w:rsidRPr="00DE04D7" w:rsidRDefault="00BE6E5D" w:rsidP="00BE6E5D">
            <w:pPr>
              <w:pStyle w:val="msonormalmrcssattr"/>
              <w:shd w:val="clear" w:color="auto" w:fill="FFFFFF"/>
              <w:spacing w:before="0" w:beforeAutospacing="0" w:after="0" w:afterAutospacing="0" w:line="360" w:lineRule="auto"/>
              <w:jc w:val="both"/>
              <w:rPr>
                <w:rFonts w:ascii="GHEA Grapalat" w:eastAsia="MS Mincho" w:hAnsi="GHEA Grapalat" w:cs="MS Mincho"/>
                <w:lang w:val="hy-AM"/>
              </w:rPr>
            </w:pPr>
            <w:r w:rsidRPr="00DE04D7">
              <w:rPr>
                <w:rFonts w:ascii="GHEA Grapalat" w:hAnsi="GHEA Grapalat"/>
                <w:lang w:val="hy-AM"/>
              </w:rPr>
              <w:t xml:space="preserve"> կատարվել </w:t>
            </w:r>
            <w:r w:rsidR="00161747">
              <w:rPr>
                <w:rFonts w:ascii="GHEA Grapalat" w:hAnsi="GHEA Grapalat"/>
                <w:lang w:val="hy-AM"/>
              </w:rPr>
              <w:t>են</w:t>
            </w:r>
            <w:r w:rsidRPr="00DE04D7">
              <w:rPr>
                <w:rFonts w:ascii="GHEA Grapalat" w:hAnsi="GHEA Grapalat"/>
                <w:lang w:val="hy-AM"/>
              </w:rPr>
              <w:t xml:space="preserve"> անհրաժեշտ փոփոխություն</w:t>
            </w:r>
            <w:r w:rsidR="00161747">
              <w:rPr>
                <w:rFonts w:ascii="GHEA Grapalat" w:hAnsi="GHEA Grapalat"/>
                <w:lang w:val="hy-AM"/>
              </w:rPr>
              <w:t>ներ</w:t>
            </w:r>
            <w:r w:rsidRPr="00DE04D7">
              <w:rPr>
                <w:rFonts w:ascii="GHEA Grapalat" w:hAnsi="GHEA Grapalat"/>
                <w:lang w:val="hy-AM"/>
              </w:rPr>
              <w:t>ը։</w:t>
            </w:r>
          </w:p>
          <w:p w14:paraId="2D6BA2B9" w14:textId="3C3EB519" w:rsidR="00E74FF5" w:rsidRPr="00762754" w:rsidRDefault="00E74FF5" w:rsidP="00463999">
            <w:pPr>
              <w:widowControl w:val="0"/>
              <w:spacing w:line="360" w:lineRule="auto"/>
              <w:ind w:right="210"/>
              <w:jc w:val="both"/>
              <w:rPr>
                <w:rFonts w:ascii="Sylfaen" w:eastAsia="MS Mincho" w:hAnsi="Sylfaen" w:cs="MS Mincho"/>
                <w:sz w:val="24"/>
                <w:szCs w:val="24"/>
                <w:lang w:val="hy-AM"/>
              </w:rPr>
            </w:pP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IDFont+F3">
    <w:panose1 w:val="00000000000000000000"/>
    <w:charset w:val="CC"/>
    <w:family w:val="auto"/>
    <w:notTrueType/>
    <w:pitch w:val="default"/>
    <w:sig w:usb0="00000201" w:usb1="00000000" w:usb2="00000000" w:usb3="00000000" w:csb0="00000004"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2"/>
  </w:num>
  <w:num w:numId="5" w16cid:durableId="1034232125">
    <w:abstractNumId w:val="30"/>
  </w:num>
  <w:num w:numId="6" w16cid:durableId="422839292">
    <w:abstractNumId w:val="4"/>
  </w:num>
  <w:num w:numId="7" w16cid:durableId="1497383110">
    <w:abstractNumId w:val="27"/>
  </w:num>
  <w:num w:numId="8" w16cid:durableId="810829706">
    <w:abstractNumId w:val="37"/>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6"/>
  </w:num>
  <w:num w:numId="17" w16cid:durableId="1099250288">
    <w:abstractNumId w:val="17"/>
  </w:num>
  <w:num w:numId="18" w16cid:durableId="1940678038">
    <w:abstractNumId w:val="11"/>
  </w:num>
  <w:num w:numId="19" w16cid:durableId="359402238">
    <w:abstractNumId w:val="35"/>
  </w:num>
  <w:num w:numId="20" w16cid:durableId="608902476">
    <w:abstractNumId w:val="24"/>
  </w:num>
  <w:num w:numId="21" w16cid:durableId="1267272681">
    <w:abstractNumId w:val="9"/>
  </w:num>
  <w:num w:numId="22" w16cid:durableId="21345964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8"/>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1"/>
  </w:num>
  <w:num w:numId="35" w16cid:durableId="7609166">
    <w:abstractNumId w:val="21"/>
  </w:num>
  <w:num w:numId="36" w16cid:durableId="1484350566">
    <w:abstractNumId w:val="34"/>
  </w:num>
  <w:num w:numId="37" w16cid:durableId="1659919686">
    <w:abstractNumId w:val="33"/>
  </w:num>
  <w:num w:numId="38" w16cid:durableId="175005584">
    <w:abstractNumId w:val="10"/>
  </w:num>
  <w:num w:numId="39" w16cid:durableId="101341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64FAF"/>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470E"/>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747"/>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A2D"/>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166F8"/>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984"/>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403A"/>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2664"/>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1F55"/>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1B81"/>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E6E5D"/>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4E5"/>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04D7"/>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4FF5"/>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 w:type="paragraph" w:customStyle="1" w:styleId="msonormalmrcssattr">
    <w:name w:val="msonormal_mr_css_attr"/>
    <w:basedOn w:val="Normal"/>
    <w:rsid w:val="00E74F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417</Words>
  <Characters>2382</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17</cp:revision>
  <cp:lastPrinted>2025-10-01T08:44:00Z</cp:lastPrinted>
  <dcterms:created xsi:type="dcterms:W3CDTF">2025-08-07T07:18:00Z</dcterms:created>
  <dcterms:modified xsi:type="dcterms:W3CDTF">2025-10-16T12:26:00Z</dcterms:modified>
</cp:coreProperties>
</file>