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FAD735" w14:textId="27CC7235" w:rsidR="003F0195" w:rsidRPr="00A8651F" w:rsidRDefault="00A8651F" w:rsidP="00117DF1">
      <w:pPr>
        <w:spacing w:after="0" w:line="360" w:lineRule="auto"/>
        <w:ind w:firstLine="375"/>
        <w:jc w:val="center"/>
        <w:rPr>
          <w:rFonts w:ascii="GHEA Grapalat" w:eastAsia="Times New Roman" w:hAnsi="GHEA Grapalat" w:cs="Times New Roman"/>
          <w:b/>
          <w:spacing w:val="20"/>
          <w:sz w:val="24"/>
          <w:szCs w:val="24"/>
          <w:lang w:val="hy-AM"/>
        </w:rPr>
      </w:pPr>
      <w:r>
        <w:rPr>
          <w:rFonts w:ascii="GHEA Grapalat" w:eastAsia="Times New Roman" w:hAnsi="GHEA Grapalat" w:cs="Times New Roman"/>
          <w:b/>
          <w:spacing w:val="20"/>
          <w:sz w:val="24"/>
          <w:szCs w:val="24"/>
          <w:lang w:val="hy-AM"/>
        </w:rPr>
        <w:t>ԱՄՓՈՓԱԹԵՐ</w:t>
      </w:r>
      <w:r>
        <w:rPr>
          <w:rFonts w:ascii="GHEA Grapalat" w:eastAsia="Times New Roman" w:hAnsi="GHEA Grapalat" w:cs="Times New Roman"/>
          <w:b/>
          <w:spacing w:val="20"/>
          <w:sz w:val="24"/>
          <w:szCs w:val="24"/>
          <w:lang w:val="ru-RU"/>
        </w:rPr>
        <w:t>Թ</w:t>
      </w:r>
      <w:r w:rsidR="00476AA2">
        <w:rPr>
          <w:rFonts w:ascii="GHEA Grapalat" w:eastAsia="Times New Roman" w:hAnsi="GHEA Grapalat" w:cs="Times New Roman"/>
          <w:b/>
          <w:spacing w:val="20"/>
          <w:sz w:val="24"/>
          <w:szCs w:val="24"/>
        </w:rPr>
        <w:t xml:space="preserve"> N2</w:t>
      </w:r>
      <w:r>
        <w:rPr>
          <w:rFonts w:ascii="GHEA Grapalat" w:eastAsia="Times New Roman" w:hAnsi="GHEA Grapalat" w:cs="Times New Roman"/>
          <w:b/>
          <w:spacing w:val="20"/>
          <w:sz w:val="24"/>
          <w:szCs w:val="24"/>
          <w:lang w:val="ru-RU"/>
        </w:rPr>
        <w:t xml:space="preserve"> </w:t>
      </w:r>
    </w:p>
    <w:p w14:paraId="131EED24" w14:textId="67C38EE2" w:rsidR="00CB5218" w:rsidRPr="00CB5218" w:rsidRDefault="00CB5218" w:rsidP="00117DF1">
      <w:pPr>
        <w:tabs>
          <w:tab w:val="left" w:pos="851"/>
        </w:tabs>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w:t>
      </w:r>
      <w:r w:rsidRPr="006812F1">
        <w:rPr>
          <w:rFonts w:ascii="GHEA Grapalat" w:hAnsi="GHEA Grapalat"/>
          <w:b/>
          <w:sz w:val="24"/>
          <w:szCs w:val="24"/>
          <w:lang w:val="hy-AM"/>
        </w:rPr>
        <w:t>Հարավային ջրավազանային կառավարման տարածքի 2025-2030 թվականների կառավարման պլանը հաստատելու մասին</w:t>
      </w:r>
      <w:r>
        <w:rPr>
          <w:rFonts w:ascii="GHEA Grapalat" w:eastAsia="Times New Roman" w:hAnsi="GHEA Grapalat" w:cs="Sylfaen"/>
          <w:b/>
          <w:sz w:val="24"/>
          <w:szCs w:val="24"/>
          <w:lang w:val="hy-AM"/>
        </w:rPr>
        <w:t>»</w:t>
      </w:r>
      <w:r>
        <w:rPr>
          <w:rFonts w:ascii="GHEA Grapalat" w:hAnsi="GHEA Grapalat"/>
          <w:b/>
          <w:sz w:val="24"/>
          <w:szCs w:val="24"/>
          <w:lang w:val="hy-AM"/>
        </w:rPr>
        <w:t xml:space="preserve"> </w:t>
      </w:r>
      <w:r w:rsidRPr="006812F1">
        <w:rPr>
          <w:rFonts w:ascii="GHEA Grapalat" w:hAnsi="GHEA Grapalat" w:cs="AK Courier"/>
          <w:b/>
          <w:sz w:val="24"/>
          <w:szCs w:val="24"/>
          <w:lang w:val="hy-AM"/>
        </w:rPr>
        <w:t xml:space="preserve">Հայաստանի </w:t>
      </w:r>
      <w:r>
        <w:rPr>
          <w:rFonts w:ascii="GHEA Grapalat" w:hAnsi="GHEA Grapalat" w:cs="AK Courier"/>
          <w:b/>
          <w:sz w:val="24"/>
          <w:szCs w:val="24"/>
          <w:lang w:val="hy-AM"/>
        </w:rPr>
        <w:t>Հ</w:t>
      </w:r>
      <w:r w:rsidRPr="006812F1">
        <w:rPr>
          <w:rFonts w:ascii="GHEA Grapalat" w:hAnsi="GHEA Grapalat" w:cs="AK Courier"/>
          <w:b/>
          <w:sz w:val="24"/>
          <w:szCs w:val="24"/>
          <w:lang w:val="hy-AM"/>
        </w:rPr>
        <w:t>անրապետության կառավարության որոշման ընդունման վերաբերյալ</w:t>
      </w:r>
    </w:p>
    <w:p w14:paraId="4D94D9F9" w14:textId="57C3F55F" w:rsidR="00F40E4B" w:rsidRPr="00423041" w:rsidRDefault="003F0195" w:rsidP="00117DF1">
      <w:pPr>
        <w:spacing w:after="0" w:line="360" w:lineRule="auto"/>
        <w:ind w:firstLine="375"/>
        <w:jc w:val="both"/>
        <w:rPr>
          <w:rFonts w:ascii="GHEA Grapalat" w:eastAsia="Times New Roman" w:hAnsi="GHEA Grapalat" w:cs="Times New Roman"/>
          <w:sz w:val="24"/>
          <w:szCs w:val="24"/>
          <w:lang w:val="hy-AM"/>
        </w:rPr>
      </w:pPr>
      <w:r w:rsidRPr="00423041">
        <w:rPr>
          <w:rFonts w:ascii="Calibri" w:eastAsia="Times New Roman" w:hAnsi="Calibri" w:cs="Calibri"/>
          <w:sz w:val="24"/>
          <w:szCs w:val="24"/>
          <w:lang w:val="hy-AM"/>
        </w:rPr>
        <w:t>      </w:t>
      </w:r>
    </w:p>
    <w:tbl>
      <w:tblPr>
        <w:tblStyle w:val="TableGrid"/>
        <w:tblW w:w="13477" w:type="dxa"/>
        <w:tblInd w:w="-162" w:type="dxa"/>
        <w:tblLook w:val="04A0" w:firstRow="1" w:lastRow="0" w:firstColumn="1" w:lastColumn="0" w:noHBand="0" w:noVBand="1"/>
      </w:tblPr>
      <w:tblGrid>
        <w:gridCol w:w="7807"/>
        <w:gridCol w:w="5670"/>
      </w:tblGrid>
      <w:tr w:rsidR="00C60E4F" w:rsidRPr="00423041" w14:paraId="78C544DE" w14:textId="77777777" w:rsidTr="00452416">
        <w:tc>
          <w:tcPr>
            <w:tcW w:w="7807" w:type="dxa"/>
            <w:vMerge w:val="restart"/>
            <w:tcBorders>
              <w:top w:val="single" w:sz="4" w:space="0" w:color="auto"/>
              <w:left w:val="single" w:sz="4" w:space="0" w:color="auto"/>
              <w:right w:val="single" w:sz="4" w:space="0" w:color="auto"/>
            </w:tcBorders>
            <w:shd w:val="clear" w:color="auto" w:fill="BFBFBF" w:themeFill="background1" w:themeFillShade="BF"/>
          </w:tcPr>
          <w:p w14:paraId="083D6159" w14:textId="0CDADED5" w:rsidR="00C60E4F" w:rsidRPr="007778F0" w:rsidRDefault="0087763F" w:rsidP="00117DF1">
            <w:pPr>
              <w:pStyle w:val="ListParagraph"/>
              <w:numPr>
                <w:ilvl w:val="0"/>
                <w:numId w:val="4"/>
              </w:numPr>
              <w:spacing w:line="360" w:lineRule="auto"/>
              <w:ind w:left="360"/>
              <w:jc w:val="left"/>
              <w:rPr>
                <w:rFonts w:ascii="GHEA Grapalat" w:eastAsia="Times New Roman" w:hAnsi="GHEA Grapalat" w:cs="Times New Roman"/>
                <w:b/>
                <w:kern w:val="0"/>
                <w:szCs w:val="24"/>
                <w:lang w:val="en-US" w:eastAsia="en-US" w:bidi="ar-SA"/>
              </w:rPr>
            </w:pPr>
            <w:r>
              <w:rPr>
                <w:rFonts w:ascii="GHEA Grapalat" w:eastAsia="Times New Roman" w:hAnsi="GHEA Grapalat" w:cs="Times New Roman"/>
                <w:b/>
                <w:kern w:val="0"/>
                <w:szCs w:val="24"/>
                <w:lang w:val="hy-AM" w:eastAsia="en-US" w:bidi="ar-SA"/>
              </w:rPr>
              <w:t>Վարչապետի աշխատակազմի իրավաբանական վարչություն</w:t>
            </w:r>
          </w:p>
        </w:tc>
        <w:tc>
          <w:tcPr>
            <w:tcW w:w="5670" w:type="dxa"/>
            <w:tcBorders>
              <w:left w:val="single" w:sz="4" w:space="0" w:color="auto"/>
            </w:tcBorders>
            <w:shd w:val="clear" w:color="auto" w:fill="BFBFBF" w:themeFill="background1" w:themeFillShade="BF"/>
          </w:tcPr>
          <w:p w14:paraId="35CC46CF" w14:textId="10B20488" w:rsidR="00C60E4F" w:rsidRPr="007778F0" w:rsidRDefault="00F92605" w:rsidP="00117DF1">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04</w:t>
            </w:r>
            <w:r w:rsidR="00C60E4F"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7</w:t>
            </w:r>
            <w:r w:rsidR="00C60E4F" w:rsidRPr="00423041">
              <w:rPr>
                <w:rFonts w:ascii="GHEA Grapalat" w:eastAsia="Times New Roman" w:hAnsi="GHEA Grapalat" w:cs="Times New Roman"/>
                <w:b/>
                <w:sz w:val="24"/>
                <w:szCs w:val="24"/>
              </w:rPr>
              <w:t>.202</w:t>
            </w:r>
            <w:r w:rsidR="00C60E4F" w:rsidRPr="007778F0">
              <w:rPr>
                <w:rFonts w:ascii="GHEA Grapalat" w:eastAsia="Times New Roman" w:hAnsi="GHEA Grapalat" w:cs="Times New Roman"/>
                <w:b/>
                <w:sz w:val="24"/>
                <w:szCs w:val="24"/>
              </w:rPr>
              <w:t>5</w:t>
            </w:r>
            <w:r w:rsidR="00C60E4F" w:rsidRPr="00423041">
              <w:rPr>
                <w:rFonts w:ascii="GHEA Grapalat" w:eastAsia="Times New Roman" w:hAnsi="GHEA Grapalat" w:cs="Times New Roman"/>
                <w:b/>
                <w:sz w:val="24"/>
                <w:szCs w:val="24"/>
              </w:rPr>
              <w:t>թ.</w:t>
            </w:r>
          </w:p>
        </w:tc>
      </w:tr>
      <w:tr w:rsidR="00C60E4F" w:rsidRPr="00423041" w14:paraId="4BF1D769" w14:textId="77777777" w:rsidTr="00452416">
        <w:tc>
          <w:tcPr>
            <w:tcW w:w="7807" w:type="dxa"/>
            <w:vMerge/>
            <w:tcBorders>
              <w:left w:val="single" w:sz="4" w:space="0" w:color="auto"/>
              <w:right w:val="single" w:sz="4" w:space="0" w:color="auto"/>
            </w:tcBorders>
            <w:shd w:val="clear" w:color="auto" w:fill="auto"/>
          </w:tcPr>
          <w:p w14:paraId="1DCD4EA9" w14:textId="77777777" w:rsidR="00C60E4F" w:rsidRPr="007778F0" w:rsidRDefault="00C60E4F" w:rsidP="00117DF1">
            <w:pPr>
              <w:pStyle w:val="ListParagraph"/>
              <w:spacing w:line="360" w:lineRule="auto"/>
              <w:ind w:left="360"/>
              <w:jc w:val="left"/>
              <w:rPr>
                <w:rFonts w:ascii="GHEA Grapalat" w:eastAsia="Times New Roman" w:hAnsi="GHEA Grapalat" w:cs="Times New Roman"/>
                <w:b/>
                <w:kern w:val="0"/>
                <w:szCs w:val="24"/>
                <w:lang w:val="en-US" w:eastAsia="en-US" w:bidi="ar-SA"/>
              </w:rPr>
            </w:pPr>
          </w:p>
        </w:tc>
        <w:tc>
          <w:tcPr>
            <w:tcW w:w="5670" w:type="dxa"/>
            <w:tcBorders>
              <w:left w:val="single" w:sz="4" w:space="0" w:color="auto"/>
            </w:tcBorders>
            <w:shd w:val="clear" w:color="auto" w:fill="BFBFBF" w:themeFill="background1" w:themeFillShade="BF"/>
          </w:tcPr>
          <w:p w14:paraId="684F796A" w14:textId="64F1C2CC" w:rsidR="00C60E4F" w:rsidRPr="007778F0" w:rsidRDefault="00C60E4F" w:rsidP="00117DF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00F92605" w:rsidRPr="00F92605">
              <w:rPr>
                <w:rFonts w:ascii="GHEA Grapalat" w:eastAsia="Times New Roman" w:hAnsi="GHEA Grapalat" w:cs="Times New Roman"/>
                <w:b/>
                <w:sz w:val="24"/>
                <w:szCs w:val="24"/>
              </w:rPr>
              <w:t xml:space="preserve"> 02/12.2/21841</w:t>
            </w:r>
          </w:p>
        </w:tc>
      </w:tr>
      <w:tr w:rsidR="00C60E4F" w:rsidRPr="0097158B" w14:paraId="78E78515" w14:textId="77777777" w:rsidTr="00452416">
        <w:trPr>
          <w:trHeight w:val="1871"/>
        </w:trPr>
        <w:tc>
          <w:tcPr>
            <w:tcW w:w="7807" w:type="dxa"/>
            <w:tcBorders>
              <w:top w:val="single" w:sz="4" w:space="0" w:color="auto"/>
              <w:left w:val="single" w:sz="4" w:space="0" w:color="auto"/>
              <w:right w:val="single" w:sz="4" w:space="0" w:color="auto"/>
            </w:tcBorders>
            <w:shd w:val="clear" w:color="auto" w:fill="auto"/>
          </w:tcPr>
          <w:p w14:paraId="01B77A3B" w14:textId="0C6DBEED" w:rsidR="00811B81" w:rsidRPr="00B5131A" w:rsidRDefault="00B5131A" w:rsidP="00117DF1">
            <w:pPr>
              <w:spacing w:line="360" w:lineRule="auto"/>
              <w:jc w:val="both"/>
              <w:rPr>
                <w:rFonts w:ascii="GHEA Grapalat" w:hAnsi="GHEA Grapalat"/>
                <w:color w:val="000000"/>
                <w:sz w:val="24"/>
                <w:szCs w:val="24"/>
                <w:shd w:val="clear" w:color="auto" w:fill="FFFFFF"/>
                <w:lang w:val="hy-AM"/>
              </w:rPr>
            </w:pPr>
            <w:r w:rsidRPr="003C0AB2">
              <w:rPr>
                <w:rFonts w:ascii="GHEA Grapalat" w:hAnsi="GHEA Grapalat"/>
                <w:color w:val="000000"/>
                <w:sz w:val="24"/>
                <w:szCs w:val="24"/>
                <w:shd w:val="clear" w:color="auto" w:fill="FFFFFF"/>
                <w:lang w:val="hy-AM"/>
              </w:rPr>
              <w:t xml:space="preserve">Նախագծի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դրույթ առկա է որոշման նախագծի </w:t>
            </w:r>
            <w:r>
              <w:rPr>
                <w:rFonts w:ascii="GHEA Grapalat" w:hAnsi="GHEA Grapalat"/>
                <w:color w:val="000000"/>
                <w:sz w:val="24"/>
                <w:szCs w:val="24"/>
                <w:shd w:val="clear" w:color="auto" w:fill="FFFFFF"/>
                <w:lang w:val="hy-AM"/>
              </w:rPr>
              <w:t>2</w:t>
            </w:r>
            <w:r w:rsidRPr="003C0AB2">
              <w:rPr>
                <w:rFonts w:ascii="GHEA Grapalat" w:hAnsi="GHEA Grapalat"/>
                <w:color w:val="000000"/>
                <w:sz w:val="24"/>
                <w:szCs w:val="24"/>
                <w:shd w:val="clear" w:color="auto" w:fill="FFFFFF"/>
                <w:lang w:val="hy-AM"/>
              </w:rPr>
              <w:t>-րդ կետով: Հաշվի առնելով նաև այն հանգամանքը, որ «Նորմատիվ իրավական ակտերի մասին» ՀՀ օրենքի 12-րդ հոդվածով համանման պահանջ նախատեսված չէ:</w:t>
            </w:r>
          </w:p>
        </w:tc>
        <w:tc>
          <w:tcPr>
            <w:tcW w:w="5670" w:type="dxa"/>
            <w:tcBorders>
              <w:left w:val="single" w:sz="4" w:space="0" w:color="auto"/>
            </w:tcBorders>
            <w:shd w:val="clear" w:color="auto" w:fill="auto"/>
          </w:tcPr>
          <w:p w14:paraId="49E01BCD" w14:textId="77777777" w:rsidR="00E5263A" w:rsidRPr="00B5131A" w:rsidRDefault="00B5131A" w:rsidP="00117DF1">
            <w:pPr>
              <w:spacing w:after="0" w:line="360" w:lineRule="auto"/>
              <w:jc w:val="center"/>
              <w:rPr>
                <w:rFonts w:ascii="GHEA Grapalat" w:eastAsia="Times New Roman" w:hAnsi="GHEA Grapalat" w:cs="Times New Roman"/>
                <w:b/>
                <w:sz w:val="24"/>
                <w:szCs w:val="24"/>
                <w:lang w:val="hy-AM"/>
              </w:rPr>
            </w:pPr>
            <w:r w:rsidRPr="00B5131A">
              <w:rPr>
                <w:rFonts w:ascii="GHEA Grapalat" w:eastAsia="Times New Roman" w:hAnsi="GHEA Grapalat" w:cs="Times New Roman"/>
                <w:b/>
                <w:sz w:val="24"/>
                <w:szCs w:val="24"/>
                <w:lang w:val="hy-AM"/>
              </w:rPr>
              <w:t xml:space="preserve">Ընդունված է </w:t>
            </w:r>
          </w:p>
          <w:p w14:paraId="76D8DEC8" w14:textId="72EF37D1" w:rsidR="00B5131A" w:rsidRPr="00D9070D" w:rsidRDefault="00B5131A" w:rsidP="00117DF1">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Կատարվել են համապատասխան փոփոխություններ։ </w:t>
            </w:r>
          </w:p>
        </w:tc>
      </w:tr>
      <w:tr w:rsidR="00F92605" w:rsidRPr="00423041" w14:paraId="2930E4FB" w14:textId="77777777" w:rsidTr="00452416">
        <w:tc>
          <w:tcPr>
            <w:tcW w:w="7807" w:type="dxa"/>
            <w:vMerge w:val="restart"/>
            <w:tcBorders>
              <w:top w:val="single" w:sz="4" w:space="0" w:color="auto"/>
              <w:left w:val="single" w:sz="4" w:space="0" w:color="auto"/>
              <w:right w:val="single" w:sz="4" w:space="0" w:color="auto"/>
            </w:tcBorders>
            <w:shd w:val="clear" w:color="auto" w:fill="BFBFBF" w:themeFill="background1" w:themeFillShade="BF"/>
          </w:tcPr>
          <w:p w14:paraId="4AB9CF71" w14:textId="11298E2E" w:rsidR="00F92605" w:rsidRPr="0087763F" w:rsidRDefault="00F92605" w:rsidP="00117DF1">
            <w:pPr>
              <w:pStyle w:val="ListParagraph"/>
              <w:numPr>
                <w:ilvl w:val="0"/>
                <w:numId w:val="4"/>
              </w:numPr>
              <w:spacing w:line="360" w:lineRule="auto"/>
              <w:ind w:left="405"/>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t xml:space="preserve">Վարչապետի աշխատակազմի </w:t>
            </w:r>
            <w:r w:rsidRPr="0087763F">
              <w:rPr>
                <w:rFonts w:ascii="GHEA Grapalat" w:eastAsia="Times New Roman" w:hAnsi="GHEA Grapalat" w:cs="Times New Roman"/>
                <w:b/>
                <w:kern w:val="0"/>
                <w:szCs w:val="24"/>
                <w:lang w:val="hy-AM" w:eastAsia="en-US" w:bidi="ar-SA"/>
              </w:rPr>
              <w:t>տարածքային զարգացման և շրջակա միջավայրի հարցերի վարչություն</w:t>
            </w:r>
          </w:p>
        </w:tc>
        <w:tc>
          <w:tcPr>
            <w:tcW w:w="5670" w:type="dxa"/>
            <w:tcBorders>
              <w:left w:val="single" w:sz="4" w:space="0" w:color="auto"/>
            </w:tcBorders>
            <w:shd w:val="clear" w:color="auto" w:fill="BFBFBF" w:themeFill="background1" w:themeFillShade="BF"/>
          </w:tcPr>
          <w:p w14:paraId="5557ED21" w14:textId="78C18550" w:rsidR="00F92605" w:rsidRPr="007778F0" w:rsidRDefault="00F92605" w:rsidP="00117DF1">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04</w:t>
            </w:r>
            <w:r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7</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F92605" w:rsidRPr="00423041" w14:paraId="683BF425" w14:textId="77777777" w:rsidTr="00452416">
        <w:tc>
          <w:tcPr>
            <w:tcW w:w="7807" w:type="dxa"/>
            <w:vMerge/>
            <w:tcBorders>
              <w:left w:val="single" w:sz="4" w:space="0" w:color="auto"/>
              <w:right w:val="single" w:sz="4" w:space="0" w:color="auto"/>
            </w:tcBorders>
            <w:shd w:val="clear" w:color="auto" w:fill="BFBFBF" w:themeFill="background1" w:themeFillShade="BF"/>
          </w:tcPr>
          <w:p w14:paraId="53CD2A6E" w14:textId="77777777" w:rsidR="00F92605" w:rsidRPr="007778F0" w:rsidRDefault="00F92605" w:rsidP="00117DF1">
            <w:pPr>
              <w:pStyle w:val="ListParagraph"/>
              <w:spacing w:line="360" w:lineRule="auto"/>
              <w:ind w:left="360"/>
              <w:jc w:val="left"/>
              <w:rPr>
                <w:rFonts w:ascii="GHEA Grapalat" w:eastAsia="Times New Roman" w:hAnsi="GHEA Grapalat" w:cs="Times New Roman"/>
                <w:b/>
                <w:kern w:val="0"/>
                <w:szCs w:val="24"/>
                <w:lang w:val="en-US" w:eastAsia="en-US" w:bidi="ar-SA"/>
              </w:rPr>
            </w:pPr>
          </w:p>
        </w:tc>
        <w:tc>
          <w:tcPr>
            <w:tcW w:w="5670" w:type="dxa"/>
            <w:tcBorders>
              <w:left w:val="single" w:sz="4" w:space="0" w:color="auto"/>
            </w:tcBorders>
            <w:shd w:val="clear" w:color="auto" w:fill="BFBFBF" w:themeFill="background1" w:themeFillShade="BF"/>
          </w:tcPr>
          <w:p w14:paraId="00E18F1D" w14:textId="12F2576B" w:rsidR="00F92605" w:rsidRPr="007778F0" w:rsidRDefault="00F92605" w:rsidP="00117DF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F92605">
              <w:rPr>
                <w:rFonts w:ascii="GHEA Grapalat" w:eastAsia="Times New Roman" w:hAnsi="GHEA Grapalat" w:cs="Times New Roman"/>
                <w:b/>
                <w:sz w:val="24"/>
                <w:szCs w:val="24"/>
              </w:rPr>
              <w:t xml:space="preserve"> 02/12.2/21841</w:t>
            </w:r>
          </w:p>
        </w:tc>
      </w:tr>
      <w:tr w:rsidR="00081F93" w:rsidRPr="0097158B" w14:paraId="358AED79" w14:textId="77777777" w:rsidTr="00452416">
        <w:tc>
          <w:tcPr>
            <w:tcW w:w="7807" w:type="dxa"/>
            <w:tcBorders>
              <w:top w:val="single" w:sz="4" w:space="0" w:color="auto"/>
              <w:left w:val="single" w:sz="4" w:space="0" w:color="auto"/>
              <w:right w:val="single" w:sz="4" w:space="0" w:color="auto"/>
            </w:tcBorders>
            <w:shd w:val="clear" w:color="auto" w:fill="auto"/>
          </w:tcPr>
          <w:p w14:paraId="210824C5" w14:textId="77777777" w:rsidR="00117DF1" w:rsidRPr="00117DF1" w:rsidRDefault="00117DF1" w:rsidP="00117DF1">
            <w:pPr>
              <w:spacing w:after="0" w:line="360" w:lineRule="auto"/>
              <w:ind w:firstLine="720"/>
              <w:jc w:val="both"/>
              <w:rPr>
                <w:rFonts w:ascii="GHEA Grapalat" w:eastAsia="Times New Roman" w:hAnsi="GHEA Grapalat" w:cs="Times New Roman"/>
                <w:sz w:val="24"/>
                <w:szCs w:val="24"/>
                <w:lang w:val="hy-AM"/>
              </w:rPr>
            </w:pPr>
            <w:r w:rsidRPr="00117DF1">
              <w:rPr>
                <w:rFonts w:ascii="GHEA Grapalat" w:eastAsia="Times New Roman" w:hAnsi="GHEA Grapalat" w:cs="Arial"/>
                <w:sz w:val="24"/>
                <w:szCs w:val="24"/>
                <w:lang w:val="hy-AM"/>
              </w:rPr>
              <w:t>«Հարավային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ջրավազանային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կառավարման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տարածքի</w:t>
            </w:r>
            <w:r w:rsidRPr="00117DF1">
              <w:rPr>
                <w:rFonts w:ascii="GHEA Grapalat" w:eastAsia="Times New Roman" w:hAnsi="GHEA Grapalat" w:cs="Times New Roman"/>
                <w:sz w:val="24"/>
                <w:szCs w:val="24"/>
                <w:lang w:val="hy-AM"/>
              </w:rPr>
              <w:t xml:space="preserve"> 2025-2030 </w:t>
            </w:r>
            <w:r w:rsidRPr="00117DF1">
              <w:rPr>
                <w:rFonts w:ascii="GHEA Grapalat" w:eastAsia="Times New Roman" w:hAnsi="GHEA Grapalat" w:cs="Arial"/>
                <w:sz w:val="24"/>
                <w:szCs w:val="24"/>
                <w:lang w:val="hy-AM"/>
              </w:rPr>
              <w:t>թվականների</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կառավարման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պլանը</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հաստատելու</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և</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Հայաստանի</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Հանրապետության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կառավարության</w:t>
            </w:r>
            <w:r w:rsidRPr="00117DF1">
              <w:rPr>
                <w:rFonts w:ascii="GHEA Grapalat" w:eastAsia="Times New Roman" w:hAnsi="GHEA Grapalat" w:cs="Times New Roman"/>
                <w:sz w:val="24"/>
                <w:szCs w:val="24"/>
                <w:lang w:val="hy-AM"/>
              </w:rPr>
              <w:t xml:space="preserve"> 2016 </w:t>
            </w:r>
            <w:r w:rsidRPr="00117DF1">
              <w:rPr>
                <w:rFonts w:ascii="GHEA Grapalat" w:eastAsia="Times New Roman" w:hAnsi="GHEA Grapalat" w:cs="Arial"/>
                <w:sz w:val="24"/>
                <w:szCs w:val="24"/>
                <w:lang w:val="hy-AM"/>
              </w:rPr>
              <w:t>թվականի</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մայիսի</w:t>
            </w:r>
            <w:r w:rsidRPr="00117DF1">
              <w:rPr>
                <w:rFonts w:ascii="GHEA Grapalat" w:eastAsia="Times New Roman" w:hAnsi="GHEA Grapalat" w:cs="Times New Roman"/>
                <w:sz w:val="24"/>
                <w:szCs w:val="24"/>
                <w:lang w:val="hy-AM"/>
              </w:rPr>
              <w:t xml:space="preserve"> 26-</w:t>
            </w:r>
            <w:r w:rsidRPr="00117DF1">
              <w:rPr>
                <w:rFonts w:ascii="GHEA Grapalat" w:eastAsia="Times New Roman" w:hAnsi="GHEA Grapalat" w:cs="Arial"/>
                <w:sz w:val="24"/>
                <w:szCs w:val="24"/>
                <w:lang w:val="hy-AM"/>
              </w:rPr>
              <w:t>ի</w:t>
            </w:r>
            <w:r w:rsidRPr="00117DF1">
              <w:rPr>
                <w:rFonts w:ascii="GHEA Grapalat" w:eastAsia="Times New Roman" w:hAnsi="GHEA Grapalat" w:cs="Times New Roman"/>
                <w:sz w:val="24"/>
                <w:szCs w:val="24"/>
                <w:lang w:val="hy-AM"/>
              </w:rPr>
              <w:t xml:space="preserve"> N 539-</w:t>
            </w:r>
            <w:r w:rsidRPr="00117DF1">
              <w:rPr>
                <w:rFonts w:ascii="GHEA Grapalat" w:eastAsia="Times New Roman" w:hAnsi="GHEA Grapalat" w:cs="Arial"/>
                <w:sz w:val="24"/>
                <w:szCs w:val="24"/>
                <w:lang w:val="hy-AM"/>
              </w:rPr>
              <w:t>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որոշումն</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ուժը</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կորցրած</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ճանաչելու</w:t>
            </w:r>
            <w:r w:rsidRPr="00117DF1">
              <w:rPr>
                <w:rFonts w:ascii="GHEA Grapalat" w:eastAsia="Times New Roman" w:hAnsi="GHEA Grapalat" w:cs="Times New Roman"/>
                <w:sz w:val="24"/>
                <w:szCs w:val="24"/>
                <w:lang w:val="hy-AM"/>
              </w:rPr>
              <w:t xml:space="preserve"> </w:t>
            </w:r>
            <w:r w:rsidRPr="00117DF1">
              <w:rPr>
                <w:rFonts w:ascii="GHEA Grapalat" w:eastAsia="Times New Roman" w:hAnsi="GHEA Grapalat" w:cs="Arial"/>
                <w:sz w:val="24"/>
                <w:szCs w:val="24"/>
                <w:lang w:val="hy-AM"/>
              </w:rPr>
              <w:t>մասին</w:t>
            </w:r>
            <w:r w:rsidRPr="00117DF1">
              <w:rPr>
                <w:rFonts w:ascii="GHEA Grapalat" w:eastAsia="Times New Roman" w:hAnsi="GHEA Grapalat" w:cs="Times New Roman"/>
                <w:sz w:val="24"/>
                <w:szCs w:val="24"/>
                <w:lang w:val="hy-AM"/>
              </w:rPr>
              <w:t xml:space="preserve">» ՀՀ </w:t>
            </w:r>
            <w:r w:rsidRPr="00117DF1">
              <w:rPr>
                <w:rFonts w:ascii="GHEA Grapalat" w:eastAsia="Times New Roman" w:hAnsi="GHEA Grapalat" w:cs="Times New Roman"/>
                <w:sz w:val="24"/>
                <w:szCs w:val="24"/>
                <w:lang w:val="hy-AM"/>
              </w:rPr>
              <w:lastRenderedPageBreak/>
              <w:t>կառավարության որոշման նախագծի (այսուհետ՝ Նախագիծ) վերաբերյալ առկա են հետևյալ նկատառումները՝</w:t>
            </w:r>
          </w:p>
          <w:p w14:paraId="5077543D" w14:textId="77777777" w:rsidR="00117DF1" w:rsidRPr="00117DF1" w:rsidRDefault="00117DF1" w:rsidP="00117DF1">
            <w:pPr>
              <w:numPr>
                <w:ilvl w:val="0"/>
                <w:numId w:val="31"/>
              </w:numPr>
              <w:tabs>
                <w:tab w:val="left" w:pos="990"/>
              </w:tabs>
              <w:spacing w:after="0" w:line="360" w:lineRule="auto"/>
              <w:ind w:firstLine="0"/>
              <w:contextualSpacing/>
              <w:jc w:val="both"/>
              <w:rPr>
                <w:rFonts w:ascii="GHEA Grapalat" w:eastAsia="Times New Roman" w:hAnsi="GHEA Grapalat" w:cs="Times New Roman"/>
                <w:sz w:val="24"/>
                <w:szCs w:val="24"/>
                <w:lang w:val="hy-AM"/>
              </w:rPr>
            </w:pPr>
            <w:r w:rsidRPr="00117DF1">
              <w:rPr>
                <w:rFonts w:ascii="GHEA Grapalat" w:eastAsia="Times New Roman" w:hAnsi="GHEA Grapalat" w:cs="Times New Roman"/>
                <w:sz w:val="24"/>
                <w:szCs w:val="24"/>
                <w:lang w:val="hy-AM"/>
              </w:rPr>
              <w:t>Նախագծով հաստատվող հավելվածի՝</w:t>
            </w:r>
          </w:p>
          <w:p w14:paraId="0CE77B42" w14:textId="4653A001" w:rsidR="00117DF1" w:rsidRDefault="00117DF1" w:rsidP="00117DF1">
            <w:pPr>
              <w:numPr>
                <w:ilvl w:val="0"/>
                <w:numId w:val="30"/>
              </w:numPr>
              <w:tabs>
                <w:tab w:val="left" w:pos="108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17-</w:t>
            </w:r>
            <w:r w:rsidRPr="00117DF1">
              <w:rPr>
                <w:rFonts w:ascii="GHEA Grapalat" w:eastAsia="Times New Roman" w:hAnsi="GHEA Grapalat" w:cs="Times New Roman"/>
                <w:sz w:val="24"/>
                <w:szCs w:val="24"/>
                <w:lang w:val="hy-AM"/>
              </w:rPr>
              <w:t>րդ</w:t>
            </w:r>
            <w:r w:rsidRPr="00117DF1">
              <w:rPr>
                <w:rFonts w:ascii="GHEA Grapalat" w:eastAsia="Times New Roman" w:hAnsi="GHEA Grapalat" w:cs="Arial"/>
                <w:sz w:val="24"/>
                <w:szCs w:val="24"/>
                <w:lang w:val="hy-AM"/>
              </w:rPr>
              <w:t>, 18-</w:t>
            </w:r>
            <w:r w:rsidRPr="00117DF1">
              <w:rPr>
                <w:rFonts w:ascii="GHEA Grapalat" w:eastAsia="Times New Roman" w:hAnsi="GHEA Grapalat" w:cs="Times New Roman"/>
                <w:sz w:val="24"/>
                <w:szCs w:val="24"/>
                <w:lang w:val="hy-AM"/>
              </w:rPr>
              <w:t>րդ</w:t>
            </w:r>
            <w:r w:rsidRPr="00117DF1">
              <w:rPr>
                <w:rFonts w:ascii="GHEA Grapalat" w:eastAsia="Times New Roman" w:hAnsi="GHEA Grapalat" w:cs="Arial"/>
                <w:sz w:val="24"/>
                <w:szCs w:val="24"/>
                <w:lang w:val="hy-AM"/>
              </w:rPr>
              <w:t xml:space="preserve"> կետերում, Աղյուսակ 13-ում և մի շարք այլ կետերում ուսումնասիրությունները հիմնված են հին տվյալների վրա, որը լրացուցիչ պարզաբանման կարիք ունի:</w:t>
            </w:r>
          </w:p>
          <w:p w14:paraId="112E2A2C" w14:textId="33148B5D" w:rsidR="00606997" w:rsidRDefault="00606997" w:rsidP="00606997">
            <w:pPr>
              <w:tabs>
                <w:tab w:val="left" w:pos="1080"/>
              </w:tabs>
              <w:spacing w:after="0" w:line="360" w:lineRule="auto"/>
              <w:contextualSpacing/>
              <w:jc w:val="both"/>
              <w:rPr>
                <w:rFonts w:ascii="GHEA Grapalat" w:eastAsia="Times New Roman" w:hAnsi="GHEA Grapalat" w:cs="Arial"/>
                <w:sz w:val="24"/>
                <w:szCs w:val="24"/>
                <w:lang w:val="hy-AM"/>
              </w:rPr>
            </w:pPr>
          </w:p>
          <w:p w14:paraId="0D0F2D97" w14:textId="77777777" w:rsidR="00B35E30" w:rsidRDefault="00B35E30" w:rsidP="00606997">
            <w:pPr>
              <w:tabs>
                <w:tab w:val="left" w:pos="1080"/>
              </w:tabs>
              <w:spacing w:after="0" w:line="360" w:lineRule="auto"/>
              <w:contextualSpacing/>
              <w:jc w:val="both"/>
              <w:rPr>
                <w:rFonts w:ascii="GHEA Grapalat" w:eastAsia="Times New Roman" w:hAnsi="GHEA Grapalat" w:cs="Arial"/>
                <w:sz w:val="24"/>
                <w:szCs w:val="24"/>
                <w:lang w:val="hy-AM"/>
              </w:rPr>
            </w:pPr>
          </w:p>
          <w:p w14:paraId="27705750" w14:textId="77777777" w:rsidR="00117DF1" w:rsidRPr="00117DF1" w:rsidRDefault="00117DF1" w:rsidP="00117DF1">
            <w:pPr>
              <w:numPr>
                <w:ilvl w:val="0"/>
                <w:numId w:val="30"/>
              </w:numPr>
              <w:tabs>
                <w:tab w:val="left" w:pos="108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33-րդ, 34-րդ, 47-րդ, 58-րդ կետերում, Աղյուսակ 9-ում, Աղյուսակ 5.5-ի 2-րդ և 5-րդ կետերում, 5-րդ աղյուսակի 1-ին, 2-րդ, 5-րդ և 7-րդ կետերում շարադրված խնդիրները հաշվի առնելով՝ առաջարկվում է </w:t>
            </w:r>
            <w:r w:rsidRPr="00117DF1">
              <w:rPr>
                <w:rFonts w:ascii="GHEA Grapalat" w:eastAsia="Calibri" w:hAnsi="GHEA Grapalat" w:cs="Times New Roman"/>
                <w:sz w:val="24"/>
                <w:szCs w:val="24"/>
                <w:lang w:val="hy-AM"/>
              </w:rPr>
              <w:t xml:space="preserve">միջոցառումների ցանկում </w:t>
            </w:r>
            <w:r w:rsidRPr="00117DF1">
              <w:rPr>
                <w:rFonts w:ascii="GHEA Grapalat" w:eastAsia="Calibri" w:hAnsi="GHEA Grapalat" w:cs="Times New Roman"/>
                <w:b/>
                <w:sz w:val="24"/>
                <w:szCs w:val="24"/>
                <w:lang w:val="hy-AM"/>
              </w:rPr>
              <w:t>նախատեսել համապատասխան միջոցառումներ վերոնշյալ</w:t>
            </w:r>
            <w:r w:rsidRPr="00117DF1">
              <w:rPr>
                <w:rFonts w:ascii="GHEA Grapalat" w:eastAsia="Times New Roman" w:hAnsi="GHEA Grapalat" w:cs="Arial"/>
                <w:b/>
                <w:sz w:val="24"/>
                <w:szCs w:val="24"/>
                <w:lang w:val="hy-AM"/>
              </w:rPr>
              <w:t xml:space="preserve"> խնդիրները լուծելու նպատակով:</w:t>
            </w:r>
          </w:p>
          <w:p w14:paraId="1BD264B7" w14:textId="37E2F3FD" w:rsidR="00117DF1" w:rsidRDefault="00117DF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r w:rsidRPr="00117DF1">
              <w:rPr>
                <w:rFonts w:ascii="GHEA Grapalat" w:eastAsia="Times New Roman" w:hAnsi="GHEA Grapalat" w:cs="Arial"/>
                <w:sz w:val="24"/>
                <w:szCs w:val="24"/>
                <w:lang w:val="hy-AM"/>
              </w:rPr>
              <w:t xml:space="preserve">Վերոգրյալի համատեքստում, հարկ է նշել, որ Աղյուսակներ 11.1-ում և 11.2-ում ներկայացված բնապահպանական նպատակներին հասնելու համար ևս անհրաժեշտ է նախատեսել համապատասխան միջոցառումներ </w:t>
            </w:r>
            <w:r w:rsidRPr="00117DF1">
              <w:rPr>
                <w:rFonts w:ascii="GHEA Grapalat" w:eastAsia="Calibri" w:hAnsi="GHEA Grapalat" w:cs="Times New Roman"/>
                <w:sz w:val="24"/>
                <w:szCs w:val="24"/>
                <w:lang w:val="hy-AM"/>
              </w:rPr>
              <w:t>միջոցառումների ծրագրում:</w:t>
            </w:r>
          </w:p>
          <w:p w14:paraId="18B70AAD" w14:textId="4121598D"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77553BC" w14:textId="2B1A2126"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24767E15" w14:textId="70CFA5D8"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91A54D7" w14:textId="3235A23C"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E9DA160" w14:textId="1044C7F4"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9B79A95" w14:textId="53B20FC8"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1145AB3" w14:textId="602B01CD" w:rsidR="00515C03" w:rsidRDefault="00515C03"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CF107E3" w14:textId="75C87750"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26962EFA" w14:textId="6A94EA7C"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DF483B1" w14:textId="586D05AD"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97F98BC" w14:textId="5F134ACC"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02296089" w14:textId="086914E1"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252BC8E" w14:textId="7B18629F"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18C76E1" w14:textId="34B97F2A"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B50379D" w14:textId="5F725534"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03B9D8F" w14:textId="4A183F7B"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1F4824EE" w14:textId="2DBD90BC"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5C6640B4" w14:textId="59CD335F"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038B8A0" w14:textId="0B0FA84C"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2B81ABD" w14:textId="1BE6A82B"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ACE357C" w14:textId="53E6DB45"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5A76BE68" w14:textId="18737B8B"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21573C38" w14:textId="2AADF714"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EEC7FB9" w14:textId="01ECC4A9"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34142F6" w14:textId="702751FA" w:rsidR="0034167F" w:rsidRDefault="0034167F"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2F80DDCE" w14:textId="7DC9F695"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805AEA9" w14:textId="1D0A5F0A"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1ECCDB6" w14:textId="649C991B"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6AA806A" w14:textId="360D5A05"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94340CB" w14:textId="64197074"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EFC01A2" w14:textId="64D7887A"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B9BAE5A" w14:textId="5E7C7A1A"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8651541" w14:textId="08ED4857"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11FCF066" w14:textId="2F9F34C6"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09B860DB" w14:textId="01686BA2"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1DF5D090" w14:textId="7A4EEC51"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0CCDA1F" w14:textId="0DD8AEB5"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4CB30841" w14:textId="0B508FCA"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2CA8FA9F" w14:textId="69A36F1D"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DEAA512" w14:textId="6DCB6ED7"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0681D00" w14:textId="252D5C3F"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5838AF28" w14:textId="11A47C4F"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E418FF4" w14:textId="643C78C0"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EF15A5A" w14:textId="0C243186"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38C9AD9" w14:textId="241D6760"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1713A0F9" w14:textId="671334CA"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6DD1C65" w14:textId="4B9747ED"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05AF24E5" w14:textId="2B2717D8"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15CA8B38" w14:textId="164B9D57"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DDFDCB5" w14:textId="4022FE3F"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19807F58" w14:textId="71A21F3E"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3958A47" w14:textId="4AE6B044"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0F04FEE4" w14:textId="4DB330AB"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6E5EE0AB" w14:textId="48DDE413"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3B772005" w14:textId="64142559" w:rsidR="00A20911" w:rsidRDefault="00A20911" w:rsidP="00117DF1">
            <w:pPr>
              <w:tabs>
                <w:tab w:val="left" w:pos="1080"/>
              </w:tabs>
              <w:spacing w:after="0" w:line="360" w:lineRule="auto"/>
              <w:ind w:firstLine="720"/>
              <w:contextualSpacing/>
              <w:jc w:val="both"/>
              <w:rPr>
                <w:rFonts w:ascii="GHEA Grapalat" w:eastAsia="Calibri" w:hAnsi="GHEA Grapalat" w:cs="Times New Roman"/>
                <w:sz w:val="24"/>
                <w:szCs w:val="24"/>
                <w:lang w:val="hy-AM"/>
              </w:rPr>
            </w:pPr>
          </w:p>
          <w:p w14:paraId="716E9359" w14:textId="35637F54" w:rsidR="00117DF1" w:rsidRDefault="00117DF1" w:rsidP="00117DF1">
            <w:pPr>
              <w:numPr>
                <w:ilvl w:val="0"/>
                <w:numId w:val="30"/>
              </w:numPr>
              <w:tabs>
                <w:tab w:val="left" w:pos="108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Աղյուսակ 5.5-ի 4-րդ կետի վերջին սյունակում ներկայացված ձևակերպումը խմբագրման կարիք ունի, իսկ 37-րդ կետում «ՀՀ կառավարության» բառը կրկնվում է, որը ևս խմբագրման կարիք ունի:</w:t>
            </w:r>
          </w:p>
          <w:p w14:paraId="3A17B97D" w14:textId="274B45AD" w:rsidR="00117DF1" w:rsidRPr="005613B3" w:rsidRDefault="00117DF1" w:rsidP="00117DF1">
            <w:pPr>
              <w:numPr>
                <w:ilvl w:val="0"/>
                <w:numId w:val="30"/>
              </w:numPr>
              <w:tabs>
                <w:tab w:val="left" w:pos="108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57-րդ կետի համաձայն՝ </w:t>
            </w:r>
            <w:r w:rsidRPr="00117DF1">
              <w:rPr>
                <w:rFonts w:ascii="GHEA Grapalat" w:eastAsia="Calibri" w:hAnsi="GHEA Grapalat" w:cs="Calibri"/>
                <w:sz w:val="24"/>
                <w:szCs w:val="24"/>
                <w:lang w:val="hy-AM"/>
              </w:rPr>
              <w:t xml:space="preserve">ներկայումս մարդածին ճնշումների ազդեցությունը ստորերկրյա ջրերի քանակի վրա էական չէ, ինչը հակասում է Աղյուսակ 5.1-ի 5-րդ կետին, համաձայն որի՝ </w:t>
            </w:r>
            <w:r w:rsidRPr="00117DF1">
              <w:rPr>
                <w:rFonts w:ascii="GHEA Grapalat" w:eastAsia="Calibri" w:hAnsi="GHEA Grapalat" w:cs="Calibri"/>
                <w:b/>
                <w:bCs/>
                <w:sz w:val="24"/>
                <w:szCs w:val="24"/>
                <w:lang w:val="hy-AM"/>
              </w:rPr>
              <w:lastRenderedPageBreak/>
              <w:t xml:space="preserve">հանքարդյունաբերությունից (գործող, լքված հանքավայրեր և պոչամբարներ) արտահոսքերը մեծ են և </w:t>
            </w:r>
            <w:r w:rsidRPr="00117DF1">
              <w:rPr>
                <w:rFonts w:ascii="GHEA Grapalat" w:eastAsia="Calibri" w:hAnsi="GHEA Grapalat" w:cs="Calibri"/>
                <w:b/>
                <w:bCs/>
                <w:iCs/>
                <w:sz w:val="24"/>
                <w:szCs w:val="24"/>
                <w:lang w:val="hy-AM" w:eastAsia="ru-RU"/>
              </w:rPr>
              <w:t>էական ճնշում են գործադրում ջրային ռեսուրսների վրա։</w:t>
            </w:r>
          </w:p>
          <w:p w14:paraId="0DBCD777" w14:textId="20A2AD00" w:rsidR="005613B3" w:rsidRDefault="005613B3" w:rsidP="005613B3">
            <w:pPr>
              <w:tabs>
                <w:tab w:val="left" w:pos="1080"/>
              </w:tabs>
              <w:spacing w:after="0" w:line="360" w:lineRule="auto"/>
              <w:contextualSpacing/>
              <w:jc w:val="both"/>
              <w:rPr>
                <w:rFonts w:ascii="GHEA Grapalat" w:eastAsia="Calibri" w:hAnsi="GHEA Grapalat" w:cs="Calibri"/>
                <w:b/>
                <w:bCs/>
                <w:iCs/>
                <w:sz w:val="24"/>
                <w:szCs w:val="24"/>
                <w:lang w:val="hy-AM" w:eastAsia="ru-RU"/>
              </w:rPr>
            </w:pPr>
          </w:p>
          <w:p w14:paraId="1BD39864" w14:textId="2721802F" w:rsidR="005613B3" w:rsidRDefault="005613B3" w:rsidP="005613B3">
            <w:pPr>
              <w:tabs>
                <w:tab w:val="left" w:pos="1080"/>
              </w:tabs>
              <w:spacing w:after="0" w:line="360" w:lineRule="auto"/>
              <w:contextualSpacing/>
              <w:jc w:val="both"/>
              <w:rPr>
                <w:rFonts w:ascii="GHEA Grapalat" w:eastAsia="Calibri" w:hAnsi="GHEA Grapalat" w:cs="Calibri"/>
                <w:b/>
                <w:bCs/>
                <w:iCs/>
                <w:sz w:val="24"/>
                <w:szCs w:val="24"/>
                <w:lang w:val="hy-AM" w:eastAsia="ru-RU"/>
              </w:rPr>
            </w:pPr>
          </w:p>
          <w:p w14:paraId="4B3F4DB0" w14:textId="77777777" w:rsidR="006E78B6" w:rsidRDefault="006E78B6" w:rsidP="005613B3">
            <w:pPr>
              <w:tabs>
                <w:tab w:val="left" w:pos="1080"/>
              </w:tabs>
              <w:spacing w:after="0" w:line="360" w:lineRule="auto"/>
              <w:contextualSpacing/>
              <w:jc w:val="both"/>
              <w:rPr>
                <w:rFonts w:ascii="GHEA Grapalat" w:eastAsia="Calibri" w:hAnsi="GHEA Grapalat" w:cs="Calibri"/>
                <w:b/>
                <w:bCs/>
                <w:iCs/>
                <w:sz w:val="24"/>
                <w:szCs w:val="24"/>
                <w:lang w:val="hy-AM" w:eastAsia="ru-RU"/>
              </w:rPr>
            </w:pPr>
          </w:p>
          <w:p w14:paraId="3F78C85D" w14:textId="77777777" w:rsidR="00452416" w:rsidRDefault="00452416" w:rsidP="005613B3">
            <w:pPr>
              <w:tabs>
                <w:tab w:val="left" w:pos="1080"/>
              </w:tabs>
              <w:spacing w:after="0" w:line="360" w:lineRule="auto"/>
              <w:contextualSpacing/>
              <w:jc w:val="both"/>
              <w:rPr>
                <w:rFonts w:ascii="GHEA Grapalat" w:eastAsia="Calibri" w:hAnsi="GHEA Grapalat" w:cs="Calibri"/>
                <w:b/>
                <w:bCs/>
                <w:iCs/>
                <w:sz w:val="24"/>
                <w:szCs w:val="24"/>
                <w:lang w:val="hy-AM" w:eastAsia="ru-RU"/>
              </w:rPr>
            </w:pPr>
          </w:p>
          <w:p w14:paraId="3B33C980" w14:textId="77777777" w:rsidR="00117DF1" w:rsidRPr="00117DF1" w:rsidRDefault="00117DF1" w:rsidP="00117DF1">
            <w:pPr>
              <w:numPr>
                <w:ilvl w:val="0"/>
                <w:numId w:val="30"/>
              </w:numPr>
              <w:tabs>
                <w:tab w:val="left" w:pos="108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Calibri" w:hAnsi="GHEA Grapalat" w:cs="Calibri"/>
                <w:bCs/>
                <w:iCs/>
                <w:sz w:val="24"/>
                <w:szCs w:val="24"/>
                <w:lang w:val="hy-AM" w:eastAsia="ru-RU"/>
              </w:rPr>
              <w:t xml:space="preserve">61-րդ կետի համաձայն՝ </w:t>
            </w:r>
            <w:r w:rsidRPr="00117DF1">
              <w:rPr>
                <w:rFonts w:ascii="GHEA Grapalat" w:eastAsia="Calibri" w:hAnsi="GHEA Grapalat" w:cs="Calibri"/>
                <w:sz w:val="24"/>
                <w:szCs w:val="24"/>
                <w:lang w:val="hy-AM"/>
              </w:rPr>
              <w:t>ստորերկրյա ջրային ռեսուրսների վրա կլիմայի փոփոխության ազդեցության գնահատման հստակ մեթոդաբանություն առկա չէ: Ստորերկրյա ջրային ռեսուրսների վրա կլիմայի փոփոխության ազդեցությունը հնարավոր է եղել գնահատել ջրային հաշվեկշռի մեթոդով:</w:t>
            </w:r>
          </w:p>
          <w:p w14:paraId="4CC60C37" w14:textId="569435C6" w:rsidR="00117DF1" w:rsidRDefault="00117DF1" w:rsidP="00117DF1">
            <w:pPr>
              <w:tabs>
                <w:tab w:val="left" w:pos="1080"/>
              </w:tabs>
              <w:spacing w:after="0" w:line="360" w:lineRule="auto"/>
              <w:ind w:firstLine="720"/>
              <w:contextualSpacing/>
              <w:jc w:val="both"/>
              <w:rPr>
                <w:rFonts w:ascii="GHEA Grapalat" w:eastAsia="Times New Roman" w:hAnsi="GHEA Grapalat" w:cs="Arial"/>
                <w:b/>
                <w:sz w:val="24"/>
                <w:szCs w:val="24"/>
                <w:lang w:val="hy-AM"/>
              </w:rPr>
            </w:pPr>
            <w:r w:rsidRPr="00117DF1">
              <w:rPr>
                <w:rFonts w:ascii="GHEA Grapalat" w:eastAsia="Times New Roman" w:hAnsi="GHEA Grapalat" w:cs="Arial"/>
                <w:sz w:val="24"/>
                <w:szCs w:val="24"/>
                <w:lang w:val="hy-AM"/>
              </w:rPr>
              <w:t xml:space="preserve">Լրացուցիչ պարզաբանման կարիք ունի մեթոդաբանություն մշակելու ուղղությամբ </w:t>
            </w:r>
            <w:r w:rsidRPr="00117DF1">
              <w:rPr>
                <w:rFonts w:ascii="GHEA Grapalat" w:eastAsia="Times New Roman" w:hAnsi="GHEA Grapalat" w:cs="Arial"/>
                <w:b/>
                <w:sz w:val="24"/>
                <w:szCs w:val="24"/>
                <w:lang w:val="hy-AM"/>
              </w:rPr>
              <w:t xml:space="preserve">որևէ միջոցառում չնախատեսելու հարցը՝ հաշվի առնելով, որ այն անհրաժեշտ է </w:t>
            </w:r>
            <w:r w:rsidRPr="00117DF1">
              <w:rPr>
                <w:rFonts w:ascii="GHEA Grapalat" w:eastAsia="Calibri" w:hAnsi="GHEA Grapalat" w:cs="Calibri"/>
                <w:b/>
                <w:sz w:val="24"/>
                <w:szCs w:val="24"/>
                <w:lang w:val="hy-AM"/>
              </w:rPr>
              <w:t>կլիմայի փոփոխության ազդեցության</w:t>
            </w:r>
            <w:r w:rsidRPr="00117DF1">
              <w:rPr>
                <w:rFonts w:ascii="GHEA Grapalat" w:eastAsia="Times New Roman" w:hAnsi="GHEA Grapalat" w:cs="Arial"/>
                <w:b/>
                <w:sz w:val="24"/>
                <w:szCs w:val="24"/>
                <w:lang w:val="hy-AM"/>
              </w:rPr>
              <w:t xml:space="preserve"> հստակ գնահատման համար:</w:t>
            </w:r>
          </w:p>
          <w:p w14:paraId="64CF7637" w14:textId="77777777" w:rsidR="00117DF1" w:rsidRPr="00307BEF" w:rsidRDefault="00117DF1" w:rsidP="00117DF1">
            <w:pPr>
              <w:numPr>
                <w:ilvl w:val="0"/>
                <w:numId w:val="30"/>
              </w:numPr>
              <w:tabs>
                <w:tab w:val="left" w:pos="1080"/>
              </w:tabs>
              <w:spacing w:after="0" w:line="360" w:lineRule="auto"/>
              <w:ind w:left="0" w:firstLine="720"/>
              <w:contextualSpacing/>
              <w:jc w:val="both"/>
              <w:rPr>
                <w:rFonts w:ascii="GHEA Grapalat" w:eastAsia="Times New Roman" w:hAnsi="GHEA Grapalat" w:cs="Arial"/>
                <w:sz w:val="24"/>
                <w:szCs w:val="24"/>
                <w:lang w:val="hy-AM"/>
              </w:rPr>
            </w:pPr>
            <w:r w:rsidRPr="00307BEF">
              <w:rPr>
                <w:rFonts w:ascii="GHEA Grapalat" w:eastAsia="Times New Roman" w:hAnsi="GHEA Grapalat" w:cs="Arial"/>
                <w:sz w:val="24"/>
                <w:szCs w:val="24"/>
                <w:lang w:val="hy-AM"/>
              </w:rPr>
              <w:t xml:space="preserve">81-րդ, 86-րդ, 87-րդ և 88-րդ կետերում, Աղյուսակ 11-ի 4-րդ կետում նախատեսված են իրավական ակտերի մշակման վերաբերյալ միջոցառումներ, որոնց </w:t>
            </w:r>
            <w:r w:rsidRPr="00307BEF">
              <w:rPr>
                <w:rFonts w:ascii="GHEA Grapalat" w:eastAsia="Times New Roman" w:hAnsi="GHEA Grapalat" w:cs="Arial"/>
                <w:b/>
                <w:sz w:val="24"/>
                <w:szCs w:val="24"/>
                <w:lang w:val="hy-AM"/>
              </w:rPr>
              <w:t>համար ընդունման ժամկետ նախատեսված չէ:</w:t>
            </w:r>
          </w:p>
          <w:p w14:paraId="05F70CD4" w14:textId="51CD0257" w:rsidR="00117DF1" w:rsidRDefault="00117DF1" w:rsidP="00117DF1">
            <w:pPr>
              <w:tabs>
                <w:tab w:val="left" w:pos="720"/>
              </w:tabs>
              <w:spacing w:after="0" w:line="360" w:lineRule="auto"/>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lastRenderedPageBreak/>
              <w:tab/>
              <w:t>Առաջարկվում է սահմանել կոնկրետ ժամկետներ:</w:t>
            </w:r>
          </w:p>
          <w:p w14:paraId="71B3C341" w14:textId="30E6749E" w:rsidR="00117DF1" w:rsidRDefault="00117DF1" w:rsidP="00117DF1">
            <w:pPr>
              <w:tabs>
                <w:tab w:val="left" w:pos="720"/>
              </w:tabs>
              <w:spacing w:after="0" w:line="360" w:lineRule="auto"/>
              <w:jc w:val="both"/>
              <w:rPr>
                <w:rFonts w:ascii="GHEA Grapalat" w:eastAsia="Times New Roman" w:hAnsi="GHEA Grapalat" w:cs="Arial"/>
                <w:b/>
                <w:sz w:val="24"/>
                <w:szCs w:val="24"/>
                <w:lang w:val="hy-AM"/>
              </w:rPr>
            </w:pPr>
            <w:r w:rsidRPr="00117DF1">
              <w:rPr>
                <w:rFonts w:ascii="GHEA Grapalat" w:eastAsia="Times New Roman" w:hAnsi="GHEA Grapalat" w:cs="Arial"/>
                <w:sz w:val="24"/>
                <w:szCs w:val="24"/>
                <w:lang w:val="hy-AM"/>
              </w:rPr>
              <w:tab/>
              <w:t xml:space="preserve">Վերոգրյալի համատեքստում, անդրադառնալով Աղյուսակ 14.1-ով ներկայացված միջոցառումների ծրագրին, հարկ է նշել, որ </w:t>
            </w:r>
            <w:r w:rsidRPr="00117DF1">
              <w:rPr>
                <w:rFonts w:ascii="GHEA Grapalat" w:eastAsia="Times New Roman" w:hAnsi="GHEA Grapalat" w:cs="Arial"/>
                <w:b/>
                <w:sz w:val="24"/>
                <w:szCs w:val="24"/>
                <w:lang w:val="hy-AM"/>
              </w:rPr>
              <w:t>միջոցառումների իրականացման համար անհրաժեշտ է նախատեսել իրատեսական ժամկետներ և արդյունքային ցուցանիշներ:</w:t>
            </w:r>
          </w:p>
          <w:p w14:paraId="3AAF3074" w14:textId="5AD163D1" w:rsidR="00307BEF" w:rsidRDefault="00307BEF" w:rsidP="00117DF1">
            <w:pPr>
              <w:tabs>
                <w:tab w:val="left" w:pos="720"/>
              </w:tabs>
              <w:spacing w:after="0" w:line="360" w:lineRule="auto"/>
              <w:jc w:val="both"/>
              <w:rPr>
                <w:rFonts w:ascii="GHEA Grapalat" w:eastAsia="Times New Roman" w:hAnsi="GHEA Grapalat" w:cs="Arial"/>
                <w:b/>
                <w:sz w:val="24"/>
                <w:szCs w:val="24"/>
                <w:lang w:val="hy-AM"/>
              </w:rPr>
            </w:pPr>
          </w:p>
          <w:p w14:paraId="2DEF2A09" w14:textId="77777777" w:rsidR="00452416" w:rsidRDefault="00452416" w:rsidP="00117DF1">
            <w:pPr>
              <w:tabs>
                <w:tab w:val="left" w:pos="720"/>
              </w:tabs>
              <w:spacing w:after="0" w:line="360" w:lineRule="auto"/>
              <w:jc w:val="both"/>
              <w:rPr>
                <w:rFonts w:ascii="GHEA Grapalat" w:eastAsia="Times New Roman" w:hAnsi="GHEA Grapalat" w:cs="Arial"/>
                <w:b/>
                <w:sz w:val="24"/>
                <w:szCs w:val="24"/>
                <w:lang w:val="hy-AM"/>
              </w:rPr>
            </w:pPr>
          </w:p>
          <w:p w14:paraId="18569531" w14:textId="5AB3E945" w:rsidR="00117DF1" w:rsidRDefault="00117DF1" w:rsidP="00117DF1">
            <w:pPr>
              <w:numPr>
                <w:ilvl w:val="0"/>
                <w:numId w:val="30"/>
              </w:numPr>
              <w:tabs>
                <w:tab w:val="left" w:pos="720"/>
                <w:tab w:val="left" w:pos="99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Համաձայն Շրջակա միջավայրի նախարարի 27.01.2023թ-ի N 26-Ն հրամանի՝ հաստատվել է ջրավազանային կառավարման պլանի բովանդակությունը, մինչդեռ վերջինիս 1-ին գլխի 1.1.5-րդ կետով նախատեսված էկոհամակարգերի նկարագրություն բաժինը Նախագծում բացակայում է:</w:t>
            </w:r>
          </w:p>
          <w:p w14:paraId="4308D708" w14:textId="452E1503" w:rsidR="00DC7C98" w:rsidRDefault="00DC7C98" w:rsidP="00DC7C98">
            <w:pPr>
              <w:tabs>
                <w:tab w:val="left" w:pos="720"/>
                <w:tab w:val="left" w:pos="990"/>
              </w:tabs>
              <w:spacing w:after="0" w:line="360" w:lineRule="auto"/>
              <w:contextualSpacing/>
              <w:jc w:val="both"/>
              <w:rPr>
                <w:rFonts w:ascii="GHEA Grapalat" w:eastAsia="Times New Roman" w:hAnsi="GHEA Grapalat" w:cs="Arial"/>
                <w:sz w:val="24"/>
                <w:szCs w:val="24"/>
                <w:lang w:val="hy-AM"/>
              </w:rPr>
            </w:pPr>
          </w:p>
          <w:p w14:paraId="13E8FC65" w14:textId="39FE0F20" w:rsidR="00DC7C98" w:rsidRDefault="00DC7C98" w:rsidP="00DC7C98">
            <w:pPr>
              <w:tabs>
                <w:tab w:val="left" w:pos="720"/>
                <w:tab w:val="left" w:pos="990"/>
              </w:tabs>
              <w:spacing w:after="0" w:line="360" w:lineRule="auto"/>
              <w:contextualSpacing/>
              <w:jc w:val="both"/>
              <w:rPr>
                <w:rFonts w:ascii="GHEA Grapalat" w:eastAsia="Times New Roman" w:hAnsi="GHEA Grapalat" w:cs="Arial"/>
                <w:sz w:val="24"/>
                <w:szCs w:val="24"/>
                <w:lang w:val="hy-AM"/>
              </w:rPr>
            </w:pPr>
          </w:p>
          <w:p w14:paraId="4CA646F3" w14:textId="77777777" w:rsidR="00117DF1" w:rsidRPr="00117DF1" w:rsidRDefault="00117DF1" w:rsidP="00117DF1">
            <w:pPr>
              <w:numPr>
                <w:ilvl w:val="0"/>
                <w:numId w:val="30"/>
              </w:numPr>
              <w:tabs>
                <w:tab w:val="left" w:pos="720"/>
                <w:tab w:val="left" w:pos="99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31-րդ կետի համաձայն՝ </w:t>
            </w:r>
            <w:r w:rsidRPr="00117DF1">
              <w:rPr>
                <w:rFonts w:ascii="GHEA Grapalat" w:eastAsia="Times New Roman" w:hAnsi="GHEA Grapalat" w:cs="Calibri"/>
                <w:sz w:val="24"/>
                <w:szCs w:val="24"/>
                <w:lang w:val="hy-AM" w:eastAsia="ru-RU"/>
              </w:rPr>
              <w:t>ՀՀ կառավարության գործունեության 2021-2026 թվականների ծրագրով 2025թ. ՀՀ Սյունիքի մարզում նախատեսվում է սկսել Լիճքի ջրամբարի կառուցումը:</w:t>
            </w:r>
          </w:p>
          <w:p w14:paraId="21FCC36D" w14:textId="7B7F738C" w:rsidR="00117DF1" w:rsidRDefault="00117DF1" w:rsidP="00117DF1">
            <w:pPr>
              <w:tabs>
                <w:tab w:val="left" w:pos="810"/>
              </w:tabs>
              <w:spacing w:after="0" w:line="360" w:lineRule="auto"/>
              <w:ind w:firstLine="720"/>
              <w:contextualSpacing/>
              <w:jc w:val="both"/>
              <w:rPr>
                <w:rFonts w:ascii="GHEA Grapalat" w:eastAsia="Times New Roman" w:hAnsi="GHEA Grapalat" w:cs="Calibri"/>
                <w:sz w:val="24"/>
                <w:szCs w:val="24"/>
                <w:lang w:val="hy-AM" w:eastAsia="ru-RU"/>
              </w:rPr>
            </w:pPr>
            <w:r w:rsidRPr="00117DF1">
              <w:rPr>
                <w:rFonts w:ascii="GHEA Grapalat" w:eastAsia="Times New Roman" w:hAnsi="GHEA Grapalat" w:cs="Calibri"/>
                <w:sz w:val="24"/>
                <w:szCs w:val="24"/>
                <w:lang w:val="hy-AM" w:eastAsia="ru-RU"/>
              </w:rPr>
              <w:lastRenderedPageBreak/>
              <w:t xml:space="preserve">Այս պարագայում, հաշվի առնելով, որ վերոնշյալ ծրագրի 83.14-րդ կետով նախատեսված է </w:t>
            </w:r>
            <w:r w:rsidRPr="00117DF1">
              <w:rPr>
                <w:rFonts w:ascii="GHEA Grapalat" w:eastAsia="Times New Roman" w:hAnsi="GHEA Grapalat" w:cs="Calibri"/>
                <w:b/>
                <w:sz w:val="24"/>
                <w:szCs w:val="24"/>
                <w:lang w:val="hy-AM" w:eastAsia="ru-RU"/>
              </w:rPr>
              <w:t xml:space="preserve">Սյունիքի մարզում նաև Խնձորեսկի ջրամբարի կառուցման վերաբերյալ միջոցառմանը, </w:t>
            </w:r>
            <w:r w:rsidRPr="00117DF1">
              <w:rPr>
                <w:rFonts w:ascii="GHEA Grapalat" w:eastAsia="Times New Roman" w:hAnsi="GHEA Grapalat" w:cs="Calibri"/>
                <w:sz w:val="24"/>
                <w:szCs w:val="24"/>
                <w:lang w:val="hy-AM" w:eastAsia="ru-RU"/>
              </w:rPr>
              <w:t>լրացուցիչ պարզաբանման կարիք ունի այն Նախագծում չնախատեսելու հանգամանքը:</w:t>
            </w:r>
          </w:p>
          <w:p w14:paraId="78E1FCB1" w14:textId="77777777" w:rsidR="00117DF1" w:rsidRP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Calibri"/>
                <w:sz w:val="24"/>
                <w:szCs w:val="24"/>
                <w:lang w:val="hy-AM" w:eastAsia="ru-RU"/>
              </w:rPr>
            </w:pPr>
            <w:r w:rsidRPr="00117DF1">
              <w:rPr>
                <w:rFonts w:ascii="GHEA Grapalat" w:eastAsia="Times New Roman" w:hAnsi="GHEA Grapalat" w:cs="Calibri"/>
                <w:sz w:val="24"/>
                <w:szCs w:val="24"/>
                <w:lang w:val="hy-AM" w:eastAsia="ru-RU"/>
              </w:rPr>
              <w:t xml:space="preserve">36-րդ կետի համաձայն՝ </w:t>
            </w:r>
            <w:r w:rsidRPr="00117DF1">
              <w:rPr>
                <w:rFonts w:ascii="GHEA Grapalat" w:eastAsia="Times New Roman" w:hAnsi="GHEA Grapalat" w:cs="Calibri"/>
                <w:kern w:val="32"/>
                <w:sz w:val="24"/>
                <w:szCs w:val="24"/>
                <w:lang w:val="hy-AM"/>
              </w:rPr>
              <w:t xml:space="preserve">ջրառի և էկոլոգիական թողքի բոլոր կետերում </w:t>
            </w:r>
            <w:r w:rsidRPr="00117DF1">
              <w:rPr>
                <w:rFonts w:ascii="GHEA Grapalat" w:eastAsia="Times New Roman" w:hAnsi="GHEA Grapalat" w:cs="Calibri"/>
                <w:b/>
                <w:kern w:val="32"/>
                <w:sz w:val="24"/>
                <w:szCs w:val="24"/>
                <w:lang w:val="hy-AM"/>
              </w:rPr>
              <w:t>պարտադիր պետք է տեղադրվեն տվյալների առցանց փոխանցմամբ ջրահաշվիչ (ջրաչափիչ) սարքեր</w:t>
            </w:r>
            <w:r w:rsidRPr="00117DF1">
              <w:rPr>
                <w:rFonts w:ascii="GHEA Grapalat" w:eastAsia="Times New Roman" w:hAnsi="GHEA Grapalat" w:cs="Calibri"/>
                <w:kern w:val="32"/>
                <w:sz w:val="24"/>
                <w:szCs w:val="24"/>
                <w:lang w:val="hy-AM"/>
              </w:rPr>
              <w:t xml:space="preserve"> և միացվեն փաստացի ջրառի տվյալների առցանց փոխանցման միասնական հարթակին, մինչդեռ հարկ է նկատի ունենալ, որ 07.07.2022թ-ի «ՀՀ ջրային օրենսգրքում լրացումներ և փոփոխություններ կատարելու մասին» ՀՀ օրենքի 40-րդ հոդվածի 4-րդ մասով արդեն իսկ ամրագրված է, որ</w:t>
            </w:r>
            <w:r w:rsidRPr="00117DF1">
              <w:rPr>
                <w:rFonts w:ascii="GHEA Grapalat" w:eastAsia="Calibri" w:hAnsi="GHEA Grapalat" w:cs="Times New Roman"/>
                <w:sz w:val="24"/>
                <w:szCs w:val="24"/>
                <w:lang w:val="hy-AM"/>
              </w:rPr>
              <w:t xml:space="preserve"> </w:t>
            </w:r>
            <w:r w:rsidRPr="00117DF1">
              <w:rPr>
                <w:rFonts w:ascii="GHEA Grapalat" w:eastAsia="Calibri" w:hAnsi="GHEA Grapalat" w:cs="Arial"/>
                <w:b/>
                <w:sz w:val="24"/>
                <w:szCs w:val="24"/>
                <w:lang w:val="hy-AM"/>
              </w:rPr>
              <w:t>առցանց</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փոխանցմամբ</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ջրահաշվիչ</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ջրաչափիչ</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սարքերի</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տեղադրման</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ժամկետ</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է</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սահմանվում</w:t>
            </w:r>
            <w:r w:rsidRPr="00117DF1">
              <w:rPr>
                <w:rFonts w:ascii="GHEA Grapalat" w:eastAsia="Calibri" w:hAnsi="GHEA Grapalat" w:cs="Times New Roman"/>
                <w:b/>
                <w:sz w:val="24"/>
                <w:szCs w:val="24"/>
                <w:lang w:val="hy-AM"/>
              </w:rPr>
              <w:t xml:space="preserve"> 2024 </w:t>
            </w:r>
            <w:r w:rsidRPr="00117DF1">
              <w:rPr>
                <w:rFonts w:ascii="GHEA Grapalat" w:eastAsia="Calibri" w:hAnsi="GHEA Grapalat" w:cs="Arial"/>
                <w:b/>
                <w:sz w:val="24"/>
                <w:szCs w:val="24"/>
                <w:lang w:val="hy-AM"/>
              </w:rPr>
              <w:t>թ-ի</w:t>
            </w:r>
            <w:r w:rsidRPr="00117DF1">
              <w:rPr>
                <w:rFonts w:ascii="GHEA Grapalat" w:eastAsia="Calibri" w:hAnsi="GHEA Grapalat" w:cs="Times New Roman"/>
                <w:b/>
                <w:sz w:val="24"/>
                <w:szCs w:val="24"/>
                <w:lang w:val="hy-AM"/>
              </w:rPr>
              <w:t xml:space="preserve"> </w:t>
            </w:r>
            <w:r w:rsidRPr="00117DF1">
              <w:rPr>
                <w:rFonts w:ascii="GHEA Grapalat" w:eastAsia="Calibri" w:hAnsi="GHEA Grapalat" w:cs="Arial"/>
                <w:b/>
                <w:sz w:val="24"/>
                <w:szCs w:val="24"/>
                <w:lang w:val="hy-AM"/>
              </w:rPr>
              <w:t>հունվարի</w:t>
            </w:r>
            <w:r w:rsidRPr="00117DF1">
              <w:rPr>
                <w:rFonts w:ascii="GHEA Grapalat" w:eastAsia="Calibri" w:hAnsi="GHEA Grapalat" w:cs="Times New Roman"/>
                <w:b/>
                <w:sz w:val="24"/>
                <w:szCs w:val="24"/>
                <w:lang w:val="hy-AM"/>
              </w:rPr>
              <w:t xml:space="preserve"> 1-</w:t>
            </w:r>
            <w:r w:rsidRPr="00117DF1">
              <w:rPr>
                <w:rFonts w:ascii="GHEA Grapalat" w:eastAsia="Calibri" w:hAnsi="GHEA Grapalat" w:cs="Arial"/>
                <w:b/>
                <w:sz w:val="24"/>
                <w:szCs w:val="24"/>
                <w:lang w:val="hy-AM"/>
              </w:rPr>
              <w:t>ը։</w:t>
            </w:r>
          </w:p>
          <w:p w14:paraId="10A8192D" w14:textId="6224FB58" w:rsidR="00117DF1" w:rsidRPr="00B9385E"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Calibri"/>
                <w:sz w:val="24"/>
                <w:szCs w:val="24"/>
                <w:lang w:val="hy-AM" w:eastAsia="ru-RU"/>
              </w:rPr>
            </w:pPr>
            <w:r w:rsidRPr="00117DF1">
              <w:rPr>
                <w:rFonts w:ascii="GHEA Grapalat" w:eastAsia="Calibri" w:hAnsi="GHEA Grapalat" w:cs="Arial"/>
                <w:sz w:val="24"/>
                <w:szCs w:val="24"/>
                <w:lang w:val="hy-AM"/>
              </w:rPr>
              <w:t xml:space="preserve">47-րդ կետի համաձայն՝ </w:t>
            </w:r>
            <w:r w:rsidRPr="00117DF1">
              <w:rPr>
                <w:rFonts w:ascii="GHEA Grapalat" w:eastAsia="Calibri" w:hAnsi="GHEA Grapalat" w:cs="Calibri"/>
                <w:bCs/>
                <w:sz w:val="24"/>
                <w:szCs w:val="24"/>
                <w:shd w:val="clear" w:color="auto" w:fill="FFFFFF"/>
                <w:lang w:val="hy-AM"/>
              </w:rPr>
              <w:t xml:space="preserve">ստորերկրյա ջրերի որակի նորմերը բացակայում են, մինչդեռ հարկ է նկատի ունենալ, որ </w:t>
            </w:r>
            <w:r w:rsidRPr="00117DF1">
              <w:rPr>
                <w:rFonts w:ascii="GHEA Grapalat" w:eastAsia="Calibri" w:hAnsi="GHEA Grapalat" w:cs="Calibri"/>
                <w:b/>
                <w:bCs/>
                <w:sz w:val="24"/>
                <w:szCs w:val="24"/>
                <w:shd w:val="clear" w:color="auto" w:fill="FFFFFF"/>
                <w:lang w:val="hy-AM"/>
              </w:rPr>
              <w:t>ստորերկրյա մարմինների որակի նորմերն արդեն իսկ սահմանված են ՀՀ կառավարության 15.11.2024թ-ի N 1782-Ն որոշմամբ:</w:t>
            </w:r>
          </w:p>
          <w:p w14:paraId="1BDA8507" w14:textId="77777777" w:rsidR="00117DF1" w:rsidRPr="00117DF1" w:rsidRDefault="00117DF1" w:rsidP="00117DF1">
            <w:pPr>
              <w:numPr>
                <w:ilvl w:val="0"/>
                <w:numId w:val="30"/>
              </w:numPr>
              <w:spacing w:after="0" w:line="360" w:lineRule="auto"/>
              <w:ind w:left="0" w:firstLine="720"/>
              <w:contextualSpacing/>
              <w:jc w:val="both"/>
              <w:rPr>
                <w:rFonts w:ascii="GHEA Grapalat" w:eastAsia="Calibri" w:hAnsi="GHEA Grapalat" w:cs="Calibri"/>
                <w:bCs/>
                <w:sz w:val="24"/>
                <w:szCs w:val="24"/>
                <w:shd w:val="clear" w:color="auto" w:fill="FFFFFF"/>
                <w:lang w:val="hy-AM"/>
              </w:rPr>
            </w:pPr>
            <w:r w:rsidRPr="00117DF1">
              <w:rPr>
                <w:rFonts w:ascii="GHEA Grapalat" w:eastAsia="Times New Roman" w:hAnsi="GHEA Grapalat" w:cs="Arial"/>
                <w:sz w:val="24"/>
                <w:szCs w:val="24"/>
                <w:lang w:val="hy-AM"/>
              </w:rPr>
              <w:lastRenderedPageBreak/>
              <w:t xml:space="preserve">53-րդ կետի համաձայն՝ </w:t>
            </w:r>
            <w:r w:rsidRPr="00117DF1">
              <w:rPr>
                <w:rFonts w:ascii="GHEA Grapalat" w:eastAsia="Calibri" w:hAnsi="GHEA Grapalat" w:cs="Calibri"/>
                <w:sz w:val="24"/>
                <w:szCs w:val="24"/>
                <w:shd w:val="clear" w:color="auto" w:fill="FFFFFF"/>
                <w:lang w:val="hy-AM"/>
              </w:rPr>
              <w:t xml:space="preserve">Հարավային ՋԿՏ-ում </w:t>
            </w:r>
            <w:r w:rsidRPr="00117DF1">
              <w:rPr>
                <w:rFonts w:ascii="GHEA Grapalat" w:eastAsia="Calibri" w:hAnsi="GHEA Grapalat" w:cs="Calibri"/>
                <w:b/>
                <w:sz w:val="24"/>
                <w:szCs w:val="24"/>
                <w:shd w:val="clear" w:color="auto" w:fill="FFFFFF"/>
                <w:lang w:val="hy-AM"/>
              </w:rPr>
              <w:t xml:space="preserve">11 ջրանցքի երկայնքով առանձնացվել են 10 մ լայնությամբ անօտարելի տարածքներ, </w:t>
            </w:r>
            <w:r w:rsidRPr="00117DF1">
              <w:rPr>
                <w:rFonts w:ascii="GHEA Grapalat" w:eastAsia="Calibri" w:hAnsi="GHEA Grapalat" w:cs="Calibri"/>
                <w:b/>
                <w:bCs/>
                <w:sz w:val="24"/>
                <w:szCs w:val="24"/>
                <w:shd w:val="clear" w:color="auto" w:fill="FFFFFF"/>
                <w:lang w:val="hy-AM"/>
              </w:rPr>
              <w:t xml:space="preserve">6 խոշոր ջրամբարի պատվարների համար </w:t>
            </w:r>
            <w:r w:rsidRPr="00117DF1">
              <w:rPr>
                <w:rFonts w:ascii="GHEA Grapalat" w:eastAsia="Calibri" w:hAnsi="GHEA Grapalat" w:cs="Calibri"/>
                <w:bCs/>
                <w:sz w:val="24"/>
                <w:szCs w:val="24"/>
                <w:shd w:val="clear" w:color="auto" w:fill="FFFFFF"/>
                <w:lang w:val="hy-AM"/>
              </w:rPr>
              <w:t>անօտարելի գոտին սահմանվել է 100 մ</w:t>
            </w:r>
            <w:r w:rsidRPr="00117DF1">
              <w:rPr>
                <w:rFonts w:ascii="GHEA Grapalat" w:eastAsia="Calibri" w:hAnsi="GHEA Grapalat" w:cs="Calibri"/>
                <w:sz w:val="24"/>
                <w:szCs w:val="24"/>
                <w:shd w:val="clear" w:color="auto" w:fill="FFFFFF"/>
                <w:lang w:val="hy-AM"/>
              </w:rPr>
              <w:t xml:space="preserve">։ </w:t>
            </w:r>
          </w:p>
          <w:p w14:paraId="292E216E" w14:textId="0FE416F8" w:rsidR="00117DF1" w:rsidRDefault="00117DF1" w:rsidP="00117DF1">
            <w:pPr>
              <w:tabs>
                <w:tab w:val="left" w:pos="810"/>
              </w:tabs>
              <w:spacing w:after="0" w:line="360" w:lineRule="auto"/>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ab/>
              <w:t>Առաջարկում ենք հստակեցնել, թե ո՞ր ջրանցքներն են առանձնացվել, քանի՞ ջրամբար կա նշված տարածքում, ինչու՞ են միայն 6 խոշորներն առանձնացվել, և որո՞նք  են դրանք:</w:t>
            </w:r>
          </w:p>
          <w:p w14:paraId="3C51D354" w14:textId="51E77F4B" w:rsidR="00B9385E" w:rsidRDefault="00B9385E" w:rsidP="00117DF1">
            <w:pPr>
              <w:tabs>
                <w:tab w:val="left" w:pos="810"/>
              </w:tabs>
              <w:spacing w:after="0" w:line="360" w:lineRule="auto"/>
              <w:jc w:val="both"/>
              <w:rPr>
                <w:rFonts w:ascii="GHEA Grapalat" w:eastAsia="Times New Roman" w:hAnsi="GHEA Grapalat" w:cs="Arial"/>
                <w:sz w:val="24"/>
                <w:szCs w:val="24"/>
                <w:lang w:val="hy-AM"/>
              </w:rPr>
            </w:pPr>
          </w:p>
          <w:p w14:paraId="545915EA" w14:textId="7A45328A" w:rsidR="00B9385E" w:rsidRDefault="00B9385E" w:rsidP="00117DF1">
            <w:pPr>
              <w:tabs>
                <w:tab w:val="left" w:pos="810"/>
              </w:tabs>
              <w:spacing w:after="0" w:line="360" w:lineRule="auto"/>
              <w:jc w:val="both"/>
              <w:rPr>
                <w:rFonts w:ascii="GHEA Grapalat" w:eastAsia="Times New Roman" w:hAnsi="GHEA Grapalat" w:cs="Arial"/>
                <w:sz w:val="24"/>
                <w:szCs w:val="24"/>
                <w:lang w:val="hy-AM"/>
              </w:rPr>
            </w:pPr>
          </w:p>
          <w:p w14:paraId="69C5422A" w14:textId="16FE7BDD" w:rsid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54-րդ կետով նախատեսված տեղեկատվությունը հստակ արտացոլված չէ Ջրային պետական կադաստրում, նշվածից քարտեզներում առկա են միայն ջրային ռեսուրսների պահպանության գոտիները:</w:t>
            </w:r>
          </w:p>
          <w:p w14:paraId="3BE27ED0" w14:textId="7B27CDDF" w:rsidR="00B9385E" w:rsidRDefault="00B9385E" w:rsidP="00B9385E">
            <w:pPr>
              <w:tabs>
                <w:tab w:val="left" w:pos="810"/>
              </w:tabs>
              <w:spacing w:after="0" w:line="360" w:lineRule="auto"/>
              <w:contextualSpacing/>
              <w:jc w:val="both"/>
              <w:rPr>
                <w:rFonts w:ascii="GHEA Grapalat" w:eastAsia="Times New Roman" w:hAnsi="GHEA Grapalat" w:cs="Arial"/>
                <w:sz w:val="24"/>
                <w:szCs w:val="24"/>
                <w:lang w:val="hy-AM"/>
              </w:rPr>
            </w:pPr>
          </w:p>
          <w:p w14:paraId="4111DBD3" w14:textId="6EB2E6CE" w:rsidR="00B9385E" w:rsidRDefault="00B9385E" w:rsidP="00B9385E">
            <w:pPr>
              <w:tabs>
                <w:tab w:val="left" w:pos="810"/>
              </w:tabs>
              <w:spacing w:after="0" w:line="360" w:lineRule="auto"/>
              <w:contextualSpacing/>
              <w:jc w:val="both"/>
              <w:rPr>
                <w:rFonts w:ascii="GHEA Grapalat" w:eastAsia="Times New Roman" w:hAnsi="GHEA Grapalat" w:cs="Arial"/>
                <w:sz w:val="24"/>
                <w:szCs w:val="24"/>
                <w:lang w:val="hy-AM"/>
              </w:rPr>
            </w:pPr>
          </w:p>
          <w:p w14:paraId="63E43339" w14:textId="671EE0EB" w:rsidR="00B9385E" w:rsidRDefault="00B9385E" w:rsidP="00B9385E">
            <w:pPr>
              <w:tabs>
                <w:tab w:val="left" w:pos="810"/>
              </w:tabs>
              <w:spacing w:after="0" w:line="360" w:lineRule="auto"/>
              <w:contextualSpacing/>
              <w:jc w:val="both"/>
              <w:rPr>
                <w:rFonts w:ascii="GHEA Grapalat" w:eastAsia="Times New Roman" w:hAnsi="GHEA Grapalat" w:cs="Arial"/>
                <w:sz w:val="24"/>
                <w:szCs w:val="24"/>
                <w:lang w:val="hy-AM"/>
              </w:rPr>
            </w:pPr>
          </w:p>
          <w:p w14:paraId="4F8830DB" w14:textId="77777777" w:rsidR="00117DF1" w:rsidRP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Աղյուսակ 9.1-ում նախատեսված </w:t>
            </w:r>
            <w:r w:rsidRPr="00117DF1">
              <w:rPr>
                <w:rFonts w:ascii="GHEA Grapalat" w:eastAsia="Times New Roman" w:hAnsi="GHEA Grapalat" w:cs="Arial"/>
                <w:b/>
                <w:sz w:val="24"/>
                <w:szCs w:val="24"/>
                <w:lang w:val="hy-AM"/>
              </w:rPr>
              <w:t>10 դիտակետերից 7-ում էկոլոգիական թողքը չի պահպանվում:</w:t>
            </w:r>
          </w:p>
          <w:p w14:paraId="36C7151B" w14:textId="77777777" w:rsidR="00117DF1" w:rsidRPr="00117DF1" w:rsidRDefault="00117DF1"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lastRenderedPageBreak/>
              <w:t>Լրացուցիչ հստակեցման կարիք ունի նշված կարգավիճակը փոխելու ուղղությամբ որևէ միջոցառում նախատեսված չլինելու հանգամանքը:</w:t>
            </w:r>
          </w:p>
          <w:p w14:paraId="0E817498" w14:textId="3C0F7132" w:rsidR="00117DF1" w:rsidRDefault="00117DF1"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Միաժամանակ, լրացուցիչ պարզաբանման կարիք ունի վերոնշյալ աղյուսակում  Հարավային ջրավազանային կառավարման պլանի ոչ բոլոր գետերի էկոթողքի պահպանման կարգավիճակի վերաբերյալ տեղեկատվություն ներկայացնելու հանգամանքը:</w:t>
            </w:r>
          </w:p>
          <w:p w14:paraId="37766887" w14:textId="5494C2F5" w:rsidR="003249AD" w:rsidRDefault="003249AD"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p>
          <w:p w14:paraId="17629F26" w14:textId="3129FBD3" w:rsid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b/>
                <w:sz w:val="24"/>
                <w:szCs w:val="24"/>
                <w:lang w:val="hy-AM"/>
              </w:rPr>
            </w:pPr>
            <w:r w:rsidRPr="00117DF1">
              <w:rPr>
                <w:rFonts w:ascii="GHEA Grapalat" w:eastAsia="Times New Roman" w:hAnsi="GHEA Grapalat" w:cs="Arial"/>
                <w:sz w:val="24"/>
                <w:szCs w:val="24"/>
                <w:lang w:val="hy-AM"/>
              </w:rPr>
              <w:t>Աղյուսակ 9.2-ի 4-րդ սյունակում նշված է «</w:t>
            </w:r>
            <w:r w:rsidRPr="00117DF1">
              <w:rPr>
                <w:rFonts w:ascii="GHEA Grapalat" w:eastAsia="Times New Roman" w:hAnsi="GHEA Grapalat" w:cs="Arial"/>
                <w:b/>
                <w:sz w:val="24"/>
                <w:szCs w:val="24"/>
                <w:lang w:val="hy-AM"/>
              </w:rPr>
              <w:t>Ջրի որակի դաս</w:t>
            </w:r>
            <w:r w:rsidRPr="00117DF1">
              <w:rPr>
                <w:rFonts w:ascii="GHEA Grapalat" w:eastAsia="Times New Roman" w:hAnsi="GHEA Grapalat" w:cs="Arial"/>
                <w:sz w:val="24"/>
                <w:szCs w:val="24"/>
                <w:lang w:val="hy-AM"/>
              </w:rPr>
              <w:t xml:space="preserve">», մինչդեռ հարկ է նկատի ունենալ, որ ՀՀ ջրային օրենսգրքում կիրառվում է </w:t>
            </w:r>
            <w:r w:rsidRPr="00117DF1">
              <w:rPr>
                <w:rFonts w:ascii="GHEA Grapalat" w:eastAsia="Times New Roman" w:hAnsi="GHEA Grapalat" w:cs="Arial"/>
                <w:b/>
                <w:sz w:val="24"/>
                <w:szCs w:val="24"/>
                <w:lang w:val="hy-AM"/>
              </w:rPr>
              <w:t>ջրի որակի նորմ հասկացությունը:</w:t>
            </w:r>
          </w:p>
          <w:p w14:paraId="32AE9609" w14:textId="77777777" w:rsidR="00C26E0C" w:rsidRPr="00117DF1" w:rsidRDefault="00C26E0C" w:rsidP="00C26E0C">
            <w:pPr>
              <w:tabs>
                <w:tab w:val="left" w:pos="810"/>
              </w:tabs>
              <w:spacing w:after="0" w:line="360" w:lineRule="auto"/>
              <w:ind w:left="720"/>
              <w:contextualSpacing/>
              <w:jc w:val="both"/>
              <w:rPr>
                <w:rFonts w:ascii="GHEA Grapalat" w:eastAsia="Times New Roman" w:hAnsi="GHEA Grapalat" w:cs="Arial"/>
                <w:b/>
                <w:sz w:val="24"/>
                <w:szCs w:val="24"/>
                <w:lang w:val="hy-AM"/>
              </w:rPr>
            </w:pPr>
          </w:p>
          <w:p w14:paraId="3D80238F" w14:textId="77777777" w:rsidR="00117DF1" w:rsidRP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67-րդ կետով առաջարկվում է </w:t>
            </w:r>
            <w:r w:rsidRPr="00117DF1">
              <w:rPr>
                <w:rFonts w:ascii="GHEA Grapalat" w:eastAsia="Gill Sans" w:hAnsi="GHEA Grapalat" w:cs="Calibri"/>
                <w:iCs/>
                <w:sz w:val="24"/>
                <w:szCs w:val="24"/>
                <w:lang w:val="hy-AM"/>
              </w:rPr>
              <w:t>Հայաստանից դուրս հոսող ջրային ռեսուրսների օգտագործելի մասը կուտակել երկրի ներսում, կառուցել ամբարտակները և ոռոգման համակարգերը՝ թիրախավորելով ամենախոցելի համայնքները։</w:t>
            </w:r>
          </w:p>
          <w:p w14:paraId="77E10BF9" w14:textId="6FAE0FE5" w:rsidR="00117DF1" w:rsidRDefault="00117DF1" w:rsidP="00117DF1">
            <w:pPr>
              <w:tabs>
                <w:tab w:val="left" w:pos="810"/>
              </w:tabs>
              <w:spacing w:after="0" w:line="360" w:lineRule="auto"/>
              <w:ind w:firstLine="720"/>
              <w:contextualSpacing/>
              <w:jc w:val="both"/>
              <w:rPr>
                <w:rFonts w:ascii="GHEA Grapalat" w:eastAsia="Gill Sans" w:hAnsi="GHEA Grapalat" w:cs="Calibri"/>
                <w:b/>
                <w:iCs/>
                <w:sz w:val="24"/>
                <w:szCs w:val="24"/>
                <w:lang w:val="hy-AM"/>
              </w:rPr>
            </w:pPr>
            <w:r w:rsidRPr="00117DF1">
              <w:rPr>
                <w:rFonts w:ascii="GHEA Grapalat" w:eastAsia="Gill Sans" w:hAnsi="GHEA Grapalat" w:cs="Calibri"/>
                <w:iCs/>
                <w:sz w:val="24"/>
                <w:szCs w:val="24"/>
                <w:lang w:val="hy-AM"/>
              </w:rPr>
              <w:t xml:space="preserve">Լրացուցիչ պարզաբանման կարիք ունի, թե </w:t>
            </w:r>
            <w:r w:rsidRPr="00117DF1">
              <w:rPr>
                <w:rFonts w:ascii="GHEA Grapalat" w:eastAsia="Gill Sans" w:hAnsi="GHEA Grapalat" w:cs="Calibri"/>
                <w:b/>
                <w:iCs/>
                <w:sz w:val="24"/>
                <w:szCs w:val="24"/>
                <w:lang w:val="hy-AM"/>
              </w:rPr>
              <w:t>վերոնշյալ առաջարկն ու՞մ է ուղղված:</w:t>
            </w:r>
          </w:p>
          <w:p w14:paraId="03A4B0D7" w14:textId="6020EA44" w:rsidR="00F76A71" w:rsidRDefault="00F76A71" w:rsidP="00117DF1">
            <w:pPr>
              <w:tabs>
                <w:tab w:val="left" w:pos="810"/>
              </w:tabs>
              <w:spacing w:after="0" w:line="360" w:lineRule="auto"/>
              <w:ind w:firstLine="720"/>
              <w:contextualSpacing/>
              <w:jc w:val="both"/>
              <w:rPr>
                <w:rFonts w:ascii="GHEA Grapalat" w:eastAsia="Gill Sans" w:hAnsi="GHEA Grapalat" w:cs="Calibri"/>
                <w:b/>
                <w:iCs/>
                <w:sz w:val="24"/>
                <w:szCs w:val="24"/>
                <w:lang w:val="hy-AM"/>
              </w:rPr>
            </w:pPr>
          </w:p>
          <w:p w14:paraId="69C81B73" w14:textId="3CD2086F" w:rsidR="00F76A71" w:rsidRDefault="00F76A71" w:rsidP="00117DF1">
            <w:pPr>
              <w:tabs>
                <w:tab w:val="left" w:pos="810"/>
              </w:tabs>
              <w:spacing w:after="0" w:line="360" w:lineRule="auto"/>
              <w:ind w:firstLine="720"/>
              <w:contextualSpacing/>
              <w:jc w:val="both"/>
              <w:rPr>
                <w:rFonts w:ascii="GHEA Grapalat" w:eastAsia="Gill Sans" w:hAnsi="GHEA Grapalat" w:cs="Calibri"/>
                <w:b/>
                <w:iCs/>
                <w:sz w:val="24"/>
                <w:szCs w:val="24"/>
                <w:lang w:val="hy-AM"/>
              </w:rPr>
            </w:pPr>
          </w:p>
          <w:p w14:paraId="609A5540" w14:textId="1BC56AAB" w:rsidR="00F76A71" w:rsidRDefault="00F76A71" w:rsidP="00117DF1">
            <w:pPr>
              <w:tabs>
                <w:tab w:val="left" w:pos="810"/>
              </w:tabs>
              <w:spacing w:after="0" w:line="360" w:lineRule="auto"/>
              <w:ind w:firstLine="720"/>
              <w:contextualSpacing/>
              <w:jc w:val="both"/>
              <w:rPr>
                <w:rFonts w:ascii="GHEA Grapalat" w:eastAsia="Gill Sans" w:hAnsi="GHEA Grapalat" w:cs="Calibri"/>
                <w:b/>
                <w:iCs/>
                <w:sz w:val="24"/>
                <w:szCs w:val="24"/>
                <w:lang w:val="hy-AM"/>
              </w:rPr>
            </w:pPr>
          </w:p>
          <w:p w14:paraId="7F99E39B" w14:textId="4DBDA812" w:rsidR="00F76A71" w:rsidRDefault="00F76A71" w:rsidP="00117DF1">
            <w:pPr>
              <w:tabs>
                <w:tab w:val="left" w:pos="810"/>
              </w:tabs>
              <w:spacing w:after="0" w:line="360" w:lineRule="auto"/>
              <w:ind w:firstLine="720"/>
              <w:contextualSpacing/>
              <w:jc w:val="both"/>
              <w:rPr>
                <w:rFonts w:ascii="GHEA Grapalat" w:eastAsia="Gill Sans" w:hAnsi="GHEA Grapalat" w:cs="Calibri"/>
                <w:b/>
                <w:iCs/>
                <w:sz w:val="24"/>
                <w:szCs w:val="24"/>
                <w:lang w:val="hy-AM"/>
              </w:rPr>
            </w:pPr>
          </w:p>
          <w:p w14:paraId="2AFF3A92" w14:textId="77777777" w:rsidR="00476AA2" w:rsidRDefault="00476AA2" w:rsidP="00117DF1">
            <w:pPr>
              <w:tabs>
                <w:tab w:val="left" w:pos="810"/>
              </w:tabs>
              <w:spacing w:after="0" w:line="360" w:lineRule="auto"/>
              <w:ind w:firstLine="720"/>
              <w:contextualSpacing/>
              <w:jc w:val="both"/>
              <w:rPr>
                <w:rFonts w:ascii="GHEA Grapalat" w:eastAsia="Gill Sans" w:hAnsi="GHEA Grapalat" w:cs="Calibri"/>
                <w:iCs/>
                <w:sz w:val="24"/>
                <w:szCs w:val="24"/>
                <w:lang w:val="hy-AM"/>
              </w:rPr>
            </w:pPr>
          </w:p>
          <w:p w14:paraId="0F95464C" w14:textId="77777777" w:rsidR="00117DF1" w:rsidRP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68-րդ կետի 1-ին ենթակետի և 12.5-րդ բաժնի 1-ին կետի համատեքստում առաջարկվում է </w:t>
            </w:r>
            <w:r w:rsidRPr="00117DF1">
              <w:rPr>
                <w:rFonts w:ascii="GHEA Grapalat" w:eastAsia="Times New Roman" w:hAnsi="GHEA Grapalat" w:cs="Arial"/>
                <w:b/>
                <w:sz w:val="24"/>
                <w:szCs w:val="24"/>
                <w:lang w:val="hy-AM"/>
              </w:rPr>
              <w:t>Նախագիծը համաձայնեցնել ՊՆ-ի հետ:</w:t>
            </w:r>
          </w:p>
          <w:p w14:paraId="7CCA3FEB" w14:textId="77777777" w:rsidR="001A65B1" w:rsidRDefault="001A65B1"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p>
          <w:p w14:paraId="70C043E7" w14:textId="77777777" w:rsidR="001A65B1" w:rsidRDefault="001A65B1"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p>
          <w:p w14:paraId="03236DAB" w14:textId="77777777" w:rsidR="001A65B1" w:rsidRDefault="001A65B1"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p>
          <w:p w14:paraId="6CB68861" w14:textId="68F49AB9" w:rsidR="00117DF1" w:rsidRDefault="00117DF1" w:rsidP="00117DF1">
            <w:pPr>
              <w:tabs>
                <w:tab w:val="left" w:pos="810"/>
              </w:tabs>
              <w:spacing w:after="0" w:line="360" w:lineRule="auto"/>
              <w:ind w:firstLine="720"/>
              <w:contextualSpacing/>
              <w:jc w:val="both"/>
              <w:rPr>
                <w:rFonts w:ascii="GHEA Grapalat" w:eastAsia="Gill Sans" w:hAnsi="GHEA Grapalat" w:cs="Calibri"/>
                <w:sz w:val="24"/>
                <w:szCs w:val="24"/>
                <w:lang w:val="hy-AM"/>
              </w:rPr>
            </w:pPr>
            <w:r w:rsidRPr="00117DF1">
              <w:rPr>
                <w:rFonts w:ascii="GHEA Grapalat" w:eastAsia="Times New Roman" w:hAnsi="GHEA Grapalat" w:cs="Arial"/>
                <w:sz w:val="24"/>
                <w:szCs w:val="24"/>
                <w:lang w:val="hy-AM"/>
              </w:rPr>
              <w:t>Միաժամանակ, 68-րդ կետով ներկայացված են</w:t>
            </w:r>
            <w:r w:rsidRPr="00117DF1">
              <w:rPr>
                <w:rFonts w:ascii="GHEA Grapalat" w:eastAsia="Times New Roman" w:hAnsi="GHEA Grapalat" w:cs="Arial"/>
                <w:b/>
                <w:sz w:val="24"/>
                <w:szCs w:val="24"/>
                <w:lang w:val="hy-AM"/>
              </w:rPr>
              <w:t xml:space="preserve"> </w:t>
            </w:r>
            <w:r w:rsidRPr="00117DF1">
              <w:rPr>
                <w:rFonts w:ascii="GHEA Grapalat" w:eastAsia="Gill Sans" w:hAnsi="GHEA Grapalat" w:cs="Calibri"/>
                <w:sz w:val="24"/>
                <w:szCs w:val="24"/>
                <w:lang w:val="hy-AM"/>
              </w:rPr>
              <w:t>անդրսահմանային և սահմանամերձ ջրային ռեսուրսների անվտանգ օգտագործման համար անհրաժեշտ պայմանները, սակայն Նախագծում տարանջատված չէ, թե որոնք են այդ ջրային ռեսուրսները:</w:t>
            </w:r>
          </w:p>
          <w:p w14:paraId="5428995A" w14:textId="578538AE" w:rsidR="00F76A71" w:rsidRDefault="00F76A71" w:rsidP="00117DF1">
            <w:pPr>
              <w:tabs>
                <w:tab w:val="left" w:pos="810"/>
              </w:tabs>
              <w:spacing w:after="0" w:line="360" w:lineRule="auto"/>
              <w:ind w:firstLine="720"/>
              <w:contextualSpacing/>
              <w:jc w:val="both"/>
              <w:rPr>
                <w:rFonts w:ascii="GHEA Grapalat" w:eastAsia="Times New Roman" w:hAnsi="GHEA Grapalat" w:cs="Arial"/>
                <w:sz w:val="24"/>
                <w:szCs w:val="24"/>
                <w:lang w:val="hy-AM"/>
              </w:rPr>
            </w:pPr>
          </w:p>
          <w:p w14:paraId="319AE8FA" w14:textId="37585D7F" w:rsidR="00117DF1" w:rsidRPr="00E15247"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Times New Roman" w:hAnsi="GHEA Grapalat" w:cs="Arial"/>
                <w:sz w:val="24"/>
                <w:szCs w:val="24"/>
                <w:lang w:val="hy-AM"/>
              </w:rPr>
              <w:t xml:space="preserve">75-րդ կետում՝ </w:t>
            </w:r>
            <w:r w:rsidRPr="00117DF1">
              <w:rPr>
                <w:rFonts w:ascii="GHEA Grapalat" w:eastAsia="Calibri" w:hAnsi="GHEA Grapalat" w:cs="Tahoma"/>
                <w:sz w:val="24"/>
                <w:szCs w:val="24"/>
                <w:lang w:val="hy-AM"/>
              </w:rPr>
              <w:t xml:space="preserve">Հարկային օրենսգրքի 204-րդ  և 205-րդ հոդվածների համաձայն՝ մակերևութային և ստորերկրյա ջրերի օգտագործման համար վճարների դրույքաչափերը որպես </w:t>
            </w:r>
            <w:r w:rsidRPr="00117DF1">
              <w:rPr>
                <w:rFonts w:ascii="GHEA Grapalat" w:eastAsia="Calibri" w:hAnsi="GHEA Grapalat" w:cs="Calibri"/>
                <w:b/>
                <w:sz w:val="24"/>
                <w:szCs w:val="24"/>
                <w:lang w:val="hy-AM"/>
              </w:rPr>
              <w:t xml:space="preserve">Ջրօգտագործման տարբեր ոլորտների տնտեսական </w:t>
            </w:r>
            <w:r w:rsidRPr="00117DF1">
              <w:rPr>
                <w:rFonts w:ascii="GHEA Grapalat" w:eastAsia="Calibri" w:hAnsi="GHEA Grapalat" w:cs="Calibri"/>
                <w:b/>
                <w:sz w:val="24"/>
                <w:szCs w:val="24"/>
                <w:lang w:val="hy-AM"/>
              </w:rPr>
              <w:lastRenderedPageBreak/>
              <w:t>վերլուծություն ներկայացնելը լրացուցիչ պարզաբանման կարիք ունի:</w:t>
            </w:r>
          </w:p>
          <w:p w14:paraId="1EE87C7D" w14:textId="3BC502E7" w:rsidR="00117DF1" w:rsidRPr="00436DFD"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Calibri" w:hAnsi="GHEA Grapalat" w:cs="Calibri"/>
                <w:sz w:val="24"/>
                <w:szCs w:val="24"/>
                <w:lang w:val="hy-AM"/>
              </w:rPr>
              <w:t>78-րդ կետի աղյուսակում ներկայացված է «Սյունիք» ՋՕԸ-ի 2023թ-ի ֆինանսական ճեղքվածքը, ինչը Նախագծում ներառելը լրացուցիչ պարզաբանման կարիք ունի:</w:t>
            </w:r>
          </w:p>
          <w:p w14:paraId="100D203A" w14:textId="50805580" w:rsidR="00436DFD" w:rsidRDefault="00436DFD" w:rsidP="00436DFD">
            <w:pPr>
              <w:tabs>
                <w:tab w:val="left" w:pos="810"/>
              </w:tabs>
              <w:spacing w:after="0" w:line="360" w:lineRule="auto"/>
              <w:ind w:left="720"/>
              <w:contextualSpacing/>
              <w:jc w:val="both"/>
              <w:rPr>
                <w:rFonts w:ascii="GHEA Grapalat" w:eastAsia="Times New Roman" w:hAnsi="GHEA Grapalat" w:cs="Arial"/>
                <w:sz w:val="24"/>
                <w:szCs w:val="24"/>
                <w:lang w:val="hy-AM"/>
              </w:rPr>
            </w:pPr>
          </w:p>
          <w:p w14:paraId="665CE00C" w14:textId="140C1051" w:rsidR="00436DFD" w:rsidRDefault="00436DFD" w:rsidP="00436DFD">
            <w:pPr>
              <w:tabs>
                <w:tab w:val="left" w:pos="810"/>
              </w:tabs>
              <w:spacing w:after="0" w:line="360" w:lineRule="auto"/>
              <w:ind w:left="720"/>
              <w:contextualSpacing/>
              <w:jc w:val="both"/>
              <w:rPr>
                <w:rFonts w:ascii="GHEA Grapalat" w:eastAsia="Times New Roman" w:hAnsi="GHEA Grapalat" w:cs="Arial"/>
                <w:sz w:val="24"/>
                <w:szCs w:val="24"/>
                <w:lang w:val="hy-AM"/>
              </w:rPr>
            </w:pPr>
          </w:p>
          <w:p w14:paraId="57FC8DB1" w14:textId="2A796828" w:rsidR="00117DF1" w:rsidRPr="00436DFD"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Calibri" w:hAnsi="GHEA Grapalat" w:cs="Calibri"/>
                <w:sz w:val="24"/>
                <w:szCs w:val="24"/>
                <w:lang w:val="hy-AM"/>
              </w:rPr>
              <w:t>Աղյուսակ 13.1-ի «հիդրոէներգետիկա» բաժնի դիմաց նշված</w:t>
            </w:r>
            <w:r w:rsidRPr="00117DF1">
              <w:rPr>
                <w:rFonts w:ascii="GHEA Grapalat" w:eastAsia="Calibri" w:hAnsi="GHEA Grapalat" w:cs="Calibri"/>
                <w:b/>
                <w:sz w:val="24"/>
                <w:szCs w:val="24"/>
                <w:lang w:val="hy-AM"/>
              </w:rPr>
              <w:t xml:space="preserve"> «</w:t>
            </w:r>
            <w:r w:rsidRPr="00117DF1">
              <w:rPr>
                <w:rFonts w:ascii="GHEA Grapalat" w:eastAsia="Calibri" w:hAnsi="GHEA Grapalat" w:cs="Tahoma"/>
                <w:sz w:val="24"/>
                <w:szCs w:val="24"/>
                <w:lang w:val="hy-AM"/>
              </w:rPr>
              <w:t>ՉՎ» հապավումն առաջարկվում է ներկայացնել նաև ամբողջական/ բացված ձևով:</w:t>
            </w:r>
          </w:p>
          <w:p w14:paraId="0E9D7D15" w14:textId="4AD44B19" w:rsidR="00436DFD" w:rsidRDefault="00436DFD" w:rsidP="00436DFD">
            <w:pPr>
              <w:tabs>
                <w:tab w:val="left" w:pos="810"/>
              </w:tabs>
              <w:spacing w:after="0" w:line="360" w:lineRule="auto"/>
              <w:contextualSpacing/>
              <w:jc w:val="both"/>
              <w:rPr>
                <w:rFonts w:ascii="GHEA Grapalat" w:eastAsia="Calibri" w:hAnsi="GHEA Grapalat" w:cs="Tahoma"/>
                <w:sz w:val="24"/>
                <w:szCs w:val="24"/>
                <w:lang w:val="hy-AM"/>
              </w:rPr>
            </w:pPr>
          </w:p>
          <w:p w14:paraId="56FF68B4" w14:textId="77777777" w:rsidR="002270DB" w:rsidRPr="00117DF1" w:rsidRDefault="002270DB" w:rsidP="00436DFD">
            <w:pPr>
              <w:tabs>
                <w:tab w:val="left" w:pos="810"/>
              </w:tabs>
              <w:spacing w:after="0" w:line="360" w:lineRule="auto"/>
              <w:contextualSpacing/>
              <w:jc w:val="both"/>
              <w:rPr>
                <w:rFonts w:ascii="GHEA Grapalat" w:eastAsia="Times New Roman" w:hAnsi="GHEA Grapalat" w:cs="Arial"/>
                <w:sz w:val="24"/>
                <w:szCs w:val="24"/>
                <w:lang w:val="hy-AM"/>
              </w:rPr>
            </w:pPr>
          </w:p>
          <w:p w14:paraId="0ED4A7AE" w14:textId="77777777" w:rsidR="00117DF1" w:rsidRPr="00117DF1" w:rsidRDefault="00117DF1" w:rsidP="00117DF1">
            <w:pPr>
              <w:numPr>
                <w:ilvl w:val="0"/>
                <w:numId w:val="30"/>
              </w:numPr>
              <w:tabs>
                <w:tab w:val="left" w:pos="810"/>
              </w:tabs>
              <w:spacing w:after="0" w:line="360" w:lineRule="auto"/>
              <w:ind w:left="0" w:firstLine="720"/>
              <w:contextualSpacing/>
              <w:jc w:val="both"/>
              <w:rPr>
                <w:rFonts w:ascii="GHEA Grapalat" w:eastAsia="Times New Roman" w:hAnsi="GHEA Grapalat" w:cs="Arial"/>
                <w:sz w:val="24"/>
                <w:szCs w:val="24"/>
                <w:lang w:val="hy-AM"/>
              </w:rPr>
            </w:pPr>
            <w:r w:rsidRPr="00117DF1">
              <w:rPr>
                <w:rFonts w:ascii="GHEA Grapalat" w:eastAsia="Calibri" w:hAnsi="GHEA Grapalat" w:cs="Calibri"/>
                <w:sz w:val="24"/>
                <w:szCs w:val="24"/>
                <w:lang w:val="hy-AM"/>
              </w:rPr>
              <w:t xml:space="preserve">97-րդ կետի համաձայն՝ </w:t>
            </w:r>
            <w:r w:rsidRPr="00117DF1">
              <w:rPr>
                <w:rFonts w:ascii="GHEA Grapalat" w:eastAsia="Calibri" w:hAnsi="GHEA Grapalat" w:cs="Sylfaen"/>
                <w:sz w:val="24"/>
                <w:szCs w:val="24"/>
                <w:lang w:val="hy-AM" w:eastAsia="de-DE"/>
              </w:rPr>
              <w:t>«Շրջակա միջավայրի վրա ազդեցության գնահատման և փորձաքննության մասին» Օրենքի 4-րդ հոդվածի համաձայն՝ Նախագիծը հանդիսանում է հիմնադրութային փաստաթուղթ։ Նույն օրենքի 14-րդ հոդվածի 1-ին մասի համաձայն, այն ենթակա է ռազմավարական գնահատման և փորձաքննության:</w:t>
            </w:r>
          </w:p>
          <w:p w14:paraId="5F121A83" w14:textId="369017DB" w:rsidR="007F085B" w:rsidRPr="00E15247" w:rsidRDefault="00117DF1" w:rsidP="00E15247">
            <w:pPr>
              <w:tabs>
                <w:tab w:val="left" w:pos="810"/>
              </w:tabs>
              <w:spacing w:after="0" w:line="360" w:lineRule="auto"/>
              <w:ind w:firstLine="720"/>
              <w:contextualSpacing/>
              <w:jc w:val="both"/>
              <w:rPr>
                <w:rFonts w:ascii="GHEA Grapalat" w:eastAsia="Calibri" w:hAnsi="GHEA Grapalat" w:cs="Sylfaen"/>
                <w:sz w:val="24"/>
                <w:szCs w:val="24"/>
                <w:lang w:val="hy-AM" w:eastAsia="de-DE"/>
              </w:rPr>
            </w:pPr>
            <w:r w:rsidRPr="00117DF1">
              <w:rPr>
                <w:rFonts w:ascii="GHEA Grapalat" w:eastAsia="Calibri" w:hAnsi="GHEA Grapalat" w:cs="Sylfaen"/>
                <w:sz w:val="24"/>
                <w:szCs w:val="24"/>
                <w:lang w:val="hy-AM" w:eastAsia="de-DE"/>
              </w:rPr>
              <w:t xml:space="preserve">Այս պարագայում լրացուցիչ հիմնավորման կարիք ունի </w:t>
            </w:r>
            <w:r w:rsidRPr="00117DF1">
              <w:rPr>
                <w:rFonts w:ascii="GHEA Grapalat" w:eastAsia="Calibri" w:hAnsi="GHEA Grapalat" w:cs="Sylfaen"/>
                <w:b/>
                <w:sz w:val="24"/>
                <w:szCs w:val="24"/>
                <w:lang w:val="hy-AM" w:eastAsia="de-DE"/>
              </w:rPr>
              <w:t>ՌԷԳ եզրակացության բացակայությունը:</w:t>
            </w:r>
          </w:p>
        </w:tc>
        <w:tc>
          <w:tcPr>
            <w:tcW w:w="5670" w:type="dxa"/>
            <w:tcBorders>
              <w:left w:val="single" w:sz="4" w:space="0" w:color="auto"/>
            </w:tcBorders>
            <w:shd w:val="clear" w:color="auto" w:fill="auto"/>
          </w:tcPr>
          <w:p w14:paraId="595644D7" w14:textId="77777777" w:rsidR="003842BD" w:rsidRDefault="003842BD" w:rsidP="00117DF1">
            <w:pPr>
              <w:spacing w:after="0" w:line="360" w:lineRule="auto"/>
              <w:jc w:val="center"/>
              <w:rPr>
                <w:rFonts w:ascii="GHEA Grapalat" w:eastAsia="Times New Roman" w:hAnsi="GHEA Grapalat" w:cs="Times New Roman"/>
                <w:sz w:val="24"/>
                <w:szCs w:val="24"/>
                <w:lang w:val="hy-AM"/>
              </w:rPr>
            </w:pPr>
          </w:p>
          <w:p w14:paraId="3D55F775" w14:textId="77777777" w:rsidR="00117DF1" w:rsidRDefault="00117DF1" w:rsidP="00117DF1">
            <w:pPr>
              <w:spacing w:after="0" w:line="360" w:lineRule="auto"/>
              <w:jc w:val="center"/>
              <w:rPr>
                <w:rFonts w:ascii="GHEA Grapalat" w:eastAsia="Times New Roman" w:hAnsi="GHEA Grapalat" w:cs="Times New Roman"/>
                <w:sz w:val="24"/>
                <w:szCs w:val="24"/>
                <w:lang w:val="hy-AM"/>
              </w:rPr>
            </w:pPr>
          </w:p>
          <w:p w14:paraId="5D33D10D" w14:textId="77777777" w:rsidR="00117DF1" w:rsidRDefault="00117DF1" w:rsidP="00117DF1">
            <w:pPr>
              <w:spacing w:after="0" w:line="360" w:lineRule="auto"/>
              <w:jc w:val="center"/>
              <w:rPr>
                <w:rFonts w:ascii="GHEA Grapalat" w:eastAsia="Times New Roman" w:hAnsi="GHEA Grapalat" w:cs="Times New Roman"/>
                <w:sz w:val="24"/>
                <w:szCs w:val="24"/>
                <w:lang w:val="hy-AM"/>
              </w:rPr>
            </w:pPr>
          </w:p>
          <w:p w14:paraId="7F288218" w14:textId="77777777" w:rsidR="00117DF1" w:rsidRDefault="00117DF1" w:rsidP="00117DF1">
            <w:pPr>
              <w:spacing w:after="0" w:line="360" w:lineRule="auto"/>
              <w:jc w:val="center"/>
              <w:rPr>
                <w:rFonts w:ascii="GHEA Grapalat" w:eastAsia="Times New Roman" w:hAnsi="GHEA Grapalat" w:cs="Times New Roman"/>
                <w:sz w:val="24"/>
                <w:szCs w:val="24"/>
                <w:lang w:val="hy-AM"/>
              </w:rPr>
            </w:pPr>
          </w:p>
          <w:p w14:paraId="22F7206A" w14:textId="77777777" w:rsidR="00117DF1" w:rsidRDefault="00117DF1" w:rsidP="00117DF1">
            <w:pPr>
              <w:spacing w:after="0" w:line="360" w:lineRule="auto"/>
              <w:jc w:val="center"/>
              <w:rPr>
                <w:rFonts w:ascii="GHEA Grapalat" w:eastAsia="Times New Roman" w:hAnsi="GHEA Grapalat" w:cs="Times New Roman"/>
                <w:sz w:val="24"/>
                <w:szCs w:val="24"/>
                <w:lang w:val="hy-AM"/>
              </w:rPr>
            </w:pPr>
          </w:p>
          <w:p w14:paraId="799CF33E" w14:textId="5C1A0591" w:rsidR="00117DF1" w:rsidRDefault="00117DF1" w:rsidP="00117DF1">
            <w:pPr>
              <w:spacing w:after="0" w:line="360" w:lineRule="auto"/>
              <w:jc w:val="center"/>
              <w:rPr>
                <w:rFonts w:ascii="GHEA Grapalat" w:eastAsia="Times New Roman" w:hAnsi="GHEA Grapalat" w:cs="Times New Roman"/>
                <w:sz w:val="24"/>
                <w:szCs w:val="24"/>
                <w:lang w:val="hy-AM"/>
              </w:rPr>
            </w:pPr>
          </w:p>
          <w:p w14:paraId="6D548428" w14:textId="77777777" w:rsidR="00452416" w:rsidRDefault="00452416" w:rsidP="00117DF1">
            <w:pPr>
              <w:spacing w:after="0" w:line="360" w:lineRule="auto"/>
              <w:jc w:val="center"/>
              <w:rPr>
                <w:rFonts w:ascii="GHEA Grapalat" w:eastAsia="Times New Roman" w:hAnsi="GHEA Grapalat" w:cs="Times New Roman"/>
                <w:sz w:val="24"/>
                <w:szCs w:val="24"/>
                <w:lang w:val="hy-AM"/>
              </w:rPr>
            </w:pPr>
          </w:p>
          <w:p w14:paraId="19CA6F17" w14:textId="57E63BCC" w:rsidR="00DD6D91" w:rsidRPr="00DD6D91" w:rsidRDefault="00DD6D91" w:rsidP="00117DF1">
            <w:pPr>
              <w:spacing w:after="0" w:line="360" w:lineRule="auto"/>
              <w:jc w:val="center"/>
              <w:rPr>
                <w:rFonts w:ascii="GHEA Grapalat" w:eastAsia="Times New Roman" w:hAnsi="GHEA Grapalat" w:cs="Times New Roman"/>
                <w:b/>
                <w:sz w:val="24"/>
                <w:szCs w:val="24"/>
                <w:lang w:val="hy-AM"/>
              </w:rPr>
            </w:pPr>
            <w:r w:rsidRPr="00186158">
              <w:rPr>
                <w:rFonts w:ascii="GHEA Grapalat" w:eastAsia="Times New Roman" w:hAnsi="GHEA Grapalat" w:cs="Times New Roman"/>
                <w:b/>
                <w:sz w:val="24"/>
                <w:szCs w:val="24"/>
                <w:lang w:val="hy-AM"/>
              </w:rPr>
              <w:t>Ընդունված է</w:t>
            </w:r>
          </w:p>
          <w:p w14:paraId="41C9CB97" w14:textId="2B5C7AFD" w:rsidR="00DD6D91" w:rsidRDefault="007516BA" w:rsidP="00117DF1">
            <w:pPr>
              <w:spacing w:after="0"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Նախագծում ներառված վիճակագրական տվյալները  </w:t>
            </w:r>
            <w:r w:rsidR="00DD6D91">
              <w:rPr>
                <w:rFonts w:ascii="GHEA Grapalat" w:eastAsia="Times New Roman" w:hAnsi="GHEA Grapalat" w:cs="Times New Roman"/>
                <w:sz w:val="24"/>
                <w:szCs w:val="24"/>
                <w:lang w:val="hy-AM"/>
              </w:rPr>
              <w:t>ջրավազանային կառավարման պլանի</w:t>
            </w:r>
            <w:r w:rsidR="00F42FED">
              <w:rPr>
                <w:rFonts w:ascii="GHEA Grapalat" w:eastAsia="Times New Roman" w:hAnsi="GHEA Grapalat" w:cs="Times New Roman"/>
                <w:sz w:val="24"/>
                <w:szCs w:val="24"/>
                <w:lang w:val="hy-AM"/>
              </w:rPr>
              <w:t xml:space="preserve"> մշակման ընթացքում հասանելի վերջնական ամփոփ տվյալներ</w:t>
            </w:r>
            <w:r>
              <w:rPr>
                <w:rFonts w:ascii="GHEA Grapalat" w:eastAsia="Times New Roman" w:hAnsi="GHEA Grapalat" w:cs="Times New Roman"/>
                <w:sz w:val="24"/>
                <w:szCs w:val="24"/>
                <w:lang w:val="hy-AM"/>
              </w:rPr>
              <w:t>ն են</w:t>
            </w:r>
            <w:r w:rsidR="00F42FED">
              <w:rPr>
                <w:rFonts w:ascii="GHEA Grapalat" w:eastAsia="Times New Roman" w:hAnsi="GHEA Grapalat" w:cs="Times New Roman"/>
                <w:sz w:val="24"/>
                <w:szCs w:val="24"/>
                <w:lang w:val="hy-AM"/>
              </w:rPr>
              <w:t xml:space="preserve">։ </w:t>
            </w:r>
            <w:r w:rsidR="00DD6D91">
              <w:rPr>
                <w:rFonts w:ascii="GHEA Grapalat" w:eastAsia="Times New Roman" w:hAnsi="GHEA Grapalat" w:cs="Times New Roman"/>
                <w:sz w:val="24"/>
                <w:szCs w:val="24"/>
                <w:lang w:val="hy-AM"/>
              </w:rPr>
              <w:t xml:space="preserve"> </w:t>
            </w:r>
          </w:p>
          <w:p w14:paraId="5C315FD4" w14:textId="77777777" w:rsidR="00E72DC5" w:rsidRDefault="00E72DC5" w:rsidP="00117DF1">
            <w:pPr>
              <w:spacing w:after="0" w:line="360" w:lineRule="auto"/>
              <w:jc w:val="center"/>
              <w:rPr>
                <w:rFonts w:ascii="GHEA Grapalat" w:eastAsia="Times New Roman" w:hAnsi="GHEA Grapalat" w:cs="Times New Roman"/>
                <w:sz w:val="24"/>
                <w:szCs w:val="24"/>
                <w:lang w:val="hy-AM"/>
              </w:rPr>
            </w:pPr>
          </w:p>
          <w:p w14:paraId="7AC06220" w14:textId="3D11ACFC" w:rsidR="00E72DC5" w:rsidRDefault="00E72DC5" w:rsidP="00E72DC5">
            <w:pPr>
              <w:spacing w:after="0" w:line="360" w:lineRule="auto"/>
              <w:jc w:val="center"/>
              <w:rPr>
                <w:rFonts w:ascii="GHEA Grapalat" w:eastAsia="Times New Roman" w:hAnsi="GHEA Grapalat" w:cs="Times New Roman"/>
                <w:b/>
                <w:sz w:val="24"/>
                <w:szCs w:val="24"/>
                <w:lang w:val="hy-AM"/>
              </w:rPr>
            </w:pPr>
            <w:r w:rsidRPr="00B35E30">
              <w:rPr>
                <w:rFonts w:ascii="GHEA Grapalat" w:eastAsia="Times New Roman" w:hAnsi="GHEA Grapalat" w:cs="Times New Roman"/>
                <w:b/>
                <w:sz w:val="24"/>
                <w:szCs w:val="24"/>
                <w:lang w:val="hy-AM"/>
              </w:rPr>
              <w:t>Ընդունված է</w:t>
            </w:r>
          </w:p>
          <w:p w14:paraId="53304409" w14:textId="0EED4F42" w:rsidR="00E72DC5" w:rsidRDefault="00470389" w:rsidP="00506572">
            <w:pPr>
              <w:pStyle w:val="ListParagraph"/>
              <w:numPr>
                <w:ilvl w:val="0"/>
                <w:numId w:val="30"/>
              </w:numPr>
              <w:spacing w:line="360" w:lineRule="auto"/>
              <w:ind w:left="0" w:firstLine="162"/>
              <w:rPr>
                <w:rFonts w:ascii="GHEA Grapalat" w:eastAsia="Times New Roman" w:hAnsi="GHEA Grapalat" w:cs="Times New Roman"/>
                <w:szCs w:val="24"/>
                <w:lang w:val="hy-AM"/>
              </w:rPr>
            </w:pPr>
            <w:r w:rsidRPr="00506572">
              <w:rPr>
                <w:rFonts w:ascii="GHEA Grapalat" w:eastAsia="Times New Roman" w:hAnsi="GHEA Grapalat" w:cs="Times New Roman"/>
                <w:szCs w:val="24"/>
                <w:lang w:val="hy-AM"/>
              </w:rPr>
              <w:t>33-րդ կետով բացահայտված</w:t>
            </w:r>
            <w:r w:rsidR="00E72DC5" w:rsidRPr="00506572">
              <w:rPr>
                <w:rFonts w:ascii="GHEA Grapalat" w:eastAsia="Times New Roman" w:hAnsi="GHEA Grapalat" w:cs="Times New Roman"/>
                <w:szCs w:val="24"/>
                <w:lang w:val="hy-AM"/>
              </w:rPr>
              <w:t xml:space="preserve"> </w:t>
            </w:r>
            <w:r w:rsidRPr="00506572">
              <w:rPr>
                <w:rFonts w:ascii="GHEA Grapalat" w:eastAsia="Times New Roman" w:hAnsi="GHEA Grapalat" w:cs="Times New Roman"/>
                <w:szCs w:val="24"/>
                <w:lang w:val="hy-AM"/>
              </w:rPr>
              <w:t xml:space="preserve">քաղաքային կեղտաջրերից ճնշումը նվազեցնելու համար </w:t>
            </w:r>
            <w:r w:rsidR="004303AF" w:rsidRPr="00506572">
              <w:rPr>
                <w:rFonts w:ascii="GHEA Grapalat" w:eastAsia="Times New Roman" w:hAnsi="GHEA Grapalat" w:cs="Times New Roman"/>
                <w:szCs w:val="24"/>
                <w:lang w:val="hy-AM"/>
              </w:rPr>
              <w:t>14</w:t>
            </w:r>
            <w:r w:rsidR="00B35E30">
              <w:rPr>
                <w:rFonts w:ascii="GHEA Grapalat" w:eastAsia="Times New Roman" w:hAnsi="GHEA Grapalat" w:cs="Times New Roman"/>
                <w:szCs w:val="24"/>
                <w:lang w:val="hy-AM"/>
              </w:rPr>
              <w:t>.1</w:t>
            </w:r>
            <w:r w:rsidR="004303AF" w:rsidRPr="00506572">
              <w:rPr>
                <w:rFonts w:ascii="GHEA Grapalat" w:eastAsia="Times New Roman" w:hAnsi="GHEA Grapalat" w:cs="Times New Roman"/>
                <w:szCs w:val="24"/>
                <w:lang w:val="hy-AM"/>
              </w:rPr>
              <w:t>-</w:t>
            </w:r>
            <w:r w:rsidR="00515C03" w:rsidRPr="00506572">
              <w:rPr>
                <w:rFonts w:ascii="GHEA Grapalat" w:eastAsia="Times New Roman" w:hAnsi="GHEA Grapalat" w:cs="Times New Roman"/>
                <w:szCs w:val="24"/>
                <w:lang w:val="hy-AM"/>
              </w:rPr>
              <w:t xml:space="preserve">րդ </w:t>
            </w:r>
            <w:r w:rsidR="00B35E30">
              <w:rPr>
                <w:rFonts w:ascii="GHEA Grapalat" w:eastAsia="Times New Roman" w:hAnsi="GHEA Grapalat" w:cs="Times New Roman"/>
                <w:szCs w:val="24"/>
                <w:lang w:val="hy-AM"/>
              </w:rPr>
              <w:t>աղյուսակով</w:t>
            </w:r>
            <w:r w:rsidR="00515C03" w:rsidRPr="00506572">
              <w:rPr>
                <w:rFonts w:ascii="GHEA Grapalat" w:eastAsia="Times New Roman" w:hAnsi="GHEA Grapalat" w:cs="Times New Roman"/>
                <w:szCs w:val="24"/>
                <w:lang w:val="hy-AM"/>
              </w:rPr>
              <w:t xml:space="preserve"> նախատեսված  է Գորիս, Սիսիան և Կապան քաղաքներում կառուցել կենսաբանական մաքրման կայաններ։  </w:t>
            </w:r>
            <w:r w:rsidRPr="00506572">
              <w:rPr>
                <w:rFonts w:ascii="GHEA Grapalat" w:eastAsia="Times New Roman" w:hAnsi="GHEA Grapalat" w:cs="Times New Roman"/>
                <w:szCs w:val="24"/>
                <w:lang w:val="hy-AM"/>
              </w:rPr>
              <w:t xml:space="preserve">  </w:t>
            </w:r>
          </w:p>
          <w:p w14:paraId="3EEDE160" w14:textId="55CB64DF" w:rsidR="00515C03" w:rsidRPr="00AE35BA" w:rsidRDefault="00515C03" w:rsidP="00506572">
            <w:pPr>
              <w:pStyle w:val="ListParagraph"/>
              <w:numPr>
                <w:ilvl w:val="0"/>
                <w:numId w:val="30"/>
              </w:numPr>
              <w:spacing w:line="360" w:lineRule="auto"/>
              <w:ind w:left="0" w:firstLine="162"/>
              <w:rPr>
                <w:rFonts w:ascii="GHEA Grapalat" w:eastAsia="Times New Roman" w:hAnsi="GHEA Grapalat" w:cs="Times New Roman"/>
                <w:szCs w:val="24"/>
                <w:lang w:val="hy-AM"/>
              </w:rPr>
            </w:pPr>
            <w:r w:rsidRPr="00506572">
              <w:rPr>
                <w:rFonts w:ascii="GHEA Grapalat" w:eastAsia="Times New Roman" w:hAnsi="GHEA Grapalat" w:cs="Times New Roman"/>
                <w:szCs w:val="24"/>
                <w:lang w:val="hy-AM"/>
              </w:rPr>
              <w:t xml:space="preserve">34-րդ կետով </w:t>
            </w:r>
            <w:r w:rsidR="00506572">
              <w:rPr>
                <w:rFonts w:ascii="GHEA Grapalat" w:eastAsia="Times New Roman" w:hAnsi="GHEA Grapalat" w:cs="Times New Roman"/>
                <w:szCs w:val="24"/>
                <w:lang w:val="hy-AM"/>
              </w:rPr>
              <w:t xml:space="preserve">ամրագրված է , որ </w:t>
            </w:r>
            <w:r w:rsidR="00506572" w:rsidRPr="00506572">
              <w:rPr>
                <w:rFonts w:ascii="GHEA Grapalat" w:hAnsi="GHEA Grapalat" w:cs="Calibri"/>
                <w:szCs w:val="24"/>
                <w:lang w:val="hy-AM"/>
              </w:rPr>
              <w:t xml:space="preserve">Հարավային ՋԿՏ-ում </w:t>
            </w:r>
            <w:r w:rsidR="00506572" w:rsidRPr="00A20911">
              <w:rPr>
                <w:rFonts w:ascii="GHEA Grapalat" w:hAnsi="GHEA Grapalat" w:cs="Calibri"/>
                <w:szCs w:val="24"/>
                <w:lang w:val="hy-AM"/>
              </w:rPr>
              <w:t>սննդի և ոչ սննդի արդյունաբերական կազմակերպությունները</w:t>
            </w:r>
            <w:r w:rsidR="00506572" w:rsidRPr="00506572">
              <w:rPr>
                <w:rFonts w:ascii="GHEA Grapalat" w:hAnsi="GHEA Grapalat" w:cs="Calibri"/>
                <w:b/>
                <w:szCs w:val="24"/>
                <w:lang w:val="hy-AM"/>
              </w:rPr>
              <w:t xml:space="preserve"> </w:t>
            </w:r>
            <w:r w:rsidR="00AF43A8">
              <w:rPr>
                <w:rFonts w:ascii="GHEA Grapalat" w:hAnsi="GHEA Grapalat" w:cs="Calibri"/>
                <w:szCs w:val="24"/>
                <w:lang w:val="hy-AM"/>
              </w:rPr>
              <w:t>էական ճնշում չեն գործադրում ջրային ռեսուրսների վրա</w:t>
            </w:r>
            <w:r w:rsidR="00506572">
              <w:rPr>
                <w:rFonts w:ascii="GHEA Grapalat" w:hAnsi="GHEA Grapalat" w:cs="Calibri"/>
                <w:szCs w:val="24"/>
                <w:lang w:val="hy-AM"/>
              </w:rPr>
              <w:t>։ Ջրային ռեսուրսների վրա ճնշման բացակայության դեպքում, ըստ ԵՄ ՋՇԴ-</w:t>
            </w:r>
            <w:r w:rsidR="00506572">
              <w:rPr>
                <w:rFonts w:ascii="GHEA Grapalat" w:hAnsi="GHEA Grapalat" w:cs="Calibri"/>
                <w:szCs w:val="24"/>
                <w:lang w:val="hy-AM"/>
              </w:rPr>
              <w:lastRenderedPageBreak/>
              <w:t xml:space="preserve">ի ջրավազանային կառավարման պլանով միջոցառում չի նախատեսվում։  </w:t>
            </w:r>
          </w:p>
          <w:p w14:paraId="11A9438F" w14:textId="7034D19A" w:rsidR="00AE35BA" w:rsidRPr="00CE46C6" w:rsidRDefault="00AE35BA" w:rsidP="00506572">
            <w:pPr>
              <w:pStyle w:val="ListParagraph"/>
              <w:numPr>
                <w:ilvl w:val="0"/>
                <w:numId w:val="30"/>
              </w:numPr>
              <w:spacing w:line="360" w:lineRule="auto"/>
              <w:ind w:left="0" w:firstLine="162"/>
              <w:rPr>
                <w:rFonts w:ascii="GHEA Grapalat" w:eastAsia="Times New Roman" w:hAnsi="GHEA Grapalat" w:cs="Times New Roman"/>
                <w:szCs w:val="24"/>
                <w:lang w:val="hy-AM"/>
              </w:rPr>
            </w:pPr>
            <w:r>
              <w:rPr>
                <w:rFonts w:ascii="GHEA Grapalat" w:hAnsi="GHEA Grapalat" w:cs="Calibri"/>
                <w:szCs w:val="24"/>
                <w:lang w:val="hy-AM"/>
              </w:rPr>
              <w:t xml:space="preserve">47-րդ կետով նկարագրված են Հարավային ՋԿՏ-ի ռեկրեացիոն գոտիները, ուստի միջոցառում նախատեսելու </w:t>
            </w:r>
            <w:r w:rsidR="00B35E30">
              <w:rPr>
                <w:rFonts w:ascii="GHEA Grapalat" w:hAnsi="GHEA Grapalat" w:cs="Calibri"/>
                <w:szCs w:val="24"/>
                <w:lang w:val="hy-AM"/>
              </w:rPr>
              <w:t>անհրաժեշտությունը բացակայում է</w:t>
            </w:r>
            <w:r w:rsidR="00F901B9">
              <w:rPr>
                <w:rFonts w:ascii="GHEA Grapalat" w:hAnsi="GHEA Grapalat" w:cs="Calibri"/>
                <w:szCs w:val="24"/>
                <w:lang w:val="hy-AM"/>
              </w:rPr>
              <w:t xml:space="preserve"> </w:t>
            </w:r>
            <w:r>
              <w:rPr>
                <w:rFonts w:ascii="GHEA Grapalat" w:hAnsi="GHEA Grapalat" w:cs="Calibri"/>
                <w:szCs w:val="24"/>
                <w:lang w:val="hy-AM"/>
              </w:rPr>
              <w:t xml:space="preserve">։ </w:t>
            </w:r>
          </w:p>
          <w:p w14:paraId="54C1CBAA" w14:textId="54CB69A8" w:rsidR="00117DF1" w:rsidRPr="0034167F" w:rsidRDefault="00CE46C6" w:rsidP="0034167F">
            <w:pPr>
              <w:pStyle w:val="ListParagraph"/>
              <w:numPr>
                <w:ilvl w:val="0"/>
                <w:numId w:val="30"/>
              </w:numPr>
              <w:spacing w:line="360" w:lineRule="auto"/>
              <w:ind w:left="0" w:firstLine="162"/>
              <w:rPr>
                <w:rFonts w:ascii="GHEA Grapalat" w:eastAsia="Times New Roman" w:hAnsi="GHEA Grapalat" w:cs="Times New Roman"/>
                <w:szCs w:val="24"/>
                <w:lang w:val="hy-AM"/>
              </w:rPr>
            </w:pPr>
            <w:r>
              <w:rPr>
                <w:rFonts w:ascii="GHEA Grapalat" w:hAnsi="GHEA Grapalat" w:cs="Calibri"/>
                <w:szCs w:val="24"/>
                <w:lang w:val="hy-AM"/>
              </w:rPr>
              <w:t xml:space="preserve">58-րդ կետով գնահատված է ստորերկրյա ջրային մարմինների </w:t>
            </w:r>
            <w:r w:rsidR="0034167F">
              <w:rPr>
                <w:rFonts w:ascii="GHEA Grapalat" w:hAnsi="GHEA Grapalat" w:cs="Calibri"/>
                <w:szCs w:val="24"/>
                <w:lang w:val="hy-AM"/>
              </w:rPr>
              <w:t>որակի վրա հնարավոր ազդեցությունները</w:t>
            </w:r>
            <w:r w:rsidR="00635CF1">
              <w:rPr>
                <w:rFonts w:ascii="GHEA Grapalat" w:hAnsi="GHEA Grapalat" w:cs="Calibri"/>
                <w:szCs w:val="24"/>
                <w:lang w:val="hy-AM"/>
              </w:rPr>
              <w:t xml:space="preserve">, որոնք </w:t>
            </w:r>
            <w:r w:rsidR="0034167F">
              <w:rPr>
                <w:rFonts w:ascii="GHEA Grapalat" w:hAnsi="GHEA Grapalat" w:cs="Calibri"/>
                <w:szCs w:val="24"/>
                <w:lang w:val="hy-AM"/>
              </w:rPr>
              <w:t xml:space="preserve"> նվազեցնելու համար միջոցառումների ծրագ</w:t>
            </w:r>
            <w:r w:rsidR="00F522CE">
              <w:rPr>
                <w:rFonts w:ascii="GHEA Grapalat" w:hAnsi="GHEA Grapalat" w:cs="Calibri"/>
                <w:szCs w:val="24"/>
                <w:lang w:val="hy-AM"/>
              </w:rPr>
              <w:t>ր</w:t>
            </w:r>
            <w:r w:rsidR="0034167F">
              <w:rPr>
                <w:rFonts w:ascii="GHEA Grapalat" w:hAnsi="GHEA Grapalat" w:cs="Calibri"/>
                <w:szCs w:val="24"/>
                <w:lang w:val="hy-AM"/>
              </w:rPr>
              <w:t>ով նախատեսված է «</w:t>
            </w:r>
            <w:r w:rsidR="0034167F" w:rsidRPr="0034167F">
              <w:rPr>
                <w:rFonts w:ascii="GHEA Grapalat" w:hAnsi="GHEA Grapalat" w:cs="Calibri"/>
                <w:szCs w:val="24"/>
                <w:lang w:val="hy-AM"/>
              </w:rPr>
              <w:t>Գյուղատնտեսության ոլորտում ոռոգման առաջադիմական տեխնոլոգիաների ներդրմանն աջակցության տրամադրում</w:t>
            </w:r>
            <w:r w:rsidR="0034167F">
              <w:rPr>
                <w:rFonts w:ascii="GHEA Grapalat" w:hAnsi="GHEA Grapalat" w:cs="Calibri"/>
                <w:szCs w:val="24"/>
                <w:lang w:val="hy-AM"/>
              </w:rPr>
              <w:t xml:space="preserve">» միջոցառումը։  </w:t>
            </w:r>
          </w:p>
          <w:p w14:paraId="4B65F82C" w14:textId="3EA8F489" w:rsidR="0034167F" w:rsidRPr="004E18F6" w:rsidRDefault="0034167F" w:rsidP="0034167F">
            <w:pPr>
              <w:pStyle w:val="ListParagraph"/>
              <w:numPr>
                <w:ilvl w:val="0"/>
                <w:numId w:val="30"/>
              </w:numPr>
              <w:spacing w:line="360" w:lineRule="auto"/>
              <w:ind w:left="0" w:firstLine="162"/>
              <w:rPr>
                <w:rFonts w:ascii="GHEA Grapalat" w:eastAsia="Times New Roman" w:hAnsi="GHEA Grapalat" w:cs="Times New Roman"/>
                <w:szCs w:val="24"/>
                <w:lang w:val="hy-AM"/>
              </w:rPr>
            </w:pPr>
            <w:r>
              <w:rPr>
                <w:rFonts w:ascii="GHEA Grapalat" w:hAnsi="GHEA Grapalat" w:cs="Calibri"/>
                <w:szCs w:val="24"/>
                <w:lang w:val="hy-AM"/>
              </w:rPr>
              <w:t>աղյուսակ 9.1-ում և աղյուսակ</w:t>
            </w:r>
            <w:r w:rsidR="004E18F6">
              <w:rPr>
                <w:rFonts w:ascii="GHEA Grapalat" w:hAnsi="GHEA Grapalat" w:cs="Calibri"/>
                <w:szCs w:val="24"/>
                <w:lang w:val="hy-AM"/>
              </w:rPr>
              <w:t xml:space="preserve"> 5.5</w:t>
            </w:r>
            <w:r>
              <w:rPr>
                <w:rFonts w:ascii="GHEA Grapalat" w:hAnsi="GHEA Grapalat" w:cs="Calibri"/>
                <w:szCs w:val="24"/>
                <w:lang w:val="hy-AM"/>
              </w:rPr>
              <w:t>–ի 2-րդ</w:t>
            </w:r>
            <w:r w:rsidR="004E18F6">
              <w:rPr>
                <w:rFonts w:ascii="GHEA Grapalat" w:hAnsi="GHEA Grapalat" w:cs="Calibri"/>
                <w:szCs w:val="24"/>
                <w:lang w:val="hy-AM"/>
              </w:rPr>
              <w:t xml:space="preserve"> և 5-րդ</w:t>
            </w:r>
            <w:r>
              <w:rPr>
                <w:rFonts w:ascii="GHEA Grapalat" w:hAnsi="GHEA Grapalat" w:cs="Calibri"/>
                <w:szCs w:val="24"/>
                <w:lang w:val="hy-AM"/>
              </w:rPr>
              <w:t xml:space="preserve"> կետ</w:t>
            </w:r>
            <w:r w:rsidR="004E18F6">
              <w:rPr>
                <w:rFonts w:ascii="GHEA Grapalat" w:hAnsi="GHEA Grapalat" w:cs="Calibri"/>
                <w:szCs w:val="24"/>
                <w:lang w:val="hy-AM"/>
              </w:rPr>
              <w:t>եր</w:t>
            </w:r>
            <w:r>
              <w:rPr>
                <w:rFonts w:ascii="GHEA Grapalat" w:hAnsi="GHEA Grapalat" w:cs="Calibri"/>
                <w:szCs w:val="24"/>
                <w:lang w:val="hy-AM"/>
              </w:rPr>
              <w:t>ում նշ</w:t>
            </w:r>
            <w:r w:rsidR="004E18F6">
              <w:rPr>
                <w:rFonts w:ascii="GHEA Grapalat" w:hAnsi="GHEA Grapalat" w:cs="Calibri"/>
                <w:szCs w:val="24"/>
                <w:lang w:val="hy-AM"/>
              </w:rPr>
              <w:t>վ</w:t>
            </w:r>
            <w:r>
              <w:rPr>
                <w:rFonts w:ascii="GHEA Grapalat" w:hAnsi="GHEA Grapalat" w:cs="Calibri"/>
                <w:szCs w:val="24"/>
                <w:lang w:val="hy-AM"/>
              </w:rPr>
              <w:t>ած էկոլոգիական թողքի չափաքանակի խախտմամբ հատվածի համար</w:t>
            </w:r>
            <w:r w:rsidR="004E18F6">
              <w:rPr>
                <w:rFonts w:ascii="GHEA Grapalat" w:hAnsi="GHEA Grapalat" w:cs="Calibri"/>
                <w:szCs w:val="24"/>
                <w:lang w:val="hy-AM"/>
              </w:rPr>
              <w:t xml:space="preserve"> և հիդրոէներգետիկ ճնշումը նվազեցնելու համար</w:t>
            </w:r>
            <w:r>
              <w:rPr>
                <w:rFonts w:ascii="GHEA Grapalat" w:hAnsi="GHEA Grapalat" w:cs="Calibri"/>
                <w:szCs w:val="24"/>
                <w:lang w:val="hy-AM"/>
              </w:rPr>
              <w:t xml:space="preserve">, ըստ Ջրային օրենսգրքի պահանջի ջրօգտագործողները </w:t>
            </w:r>
            <w:r w:rsidR="004E18F6">
              <w:rPr>
                <w:rFonts w:ascii="GHEA Grapalat" w:hAnsi="GHEA Grapalat" w:cs="Calibri"/>
                <w:szCs w:val="24"/>
                <w:lang w:val="hy-AM"/>
              </w:rPr>
              <w:t xml:space="preserve">ջրառի և </w:t>
            </w:r>
            <w:r>
              <w:rPr>
                <w:rFonts w:ascii="GHEA Grapalat" w:hAnsi="GHEA Grapalat" w:cs="Calibri"/>
                <w:szCs w:val="24"/>
                <w:lang w:val="hy-AM"/>
              </w:rPr>
              <w:t>էկո</w:t>
            </w:r>
            <w:r w:rsidR="004E18F6">
              <w:rPr>
                <w:rFonts w:ascii="GHEA Grapalat" w:hAnsi="GHEA Grapalat" w:cs="Calibri"/>
                <w:szCs w:val="24"/>
                <w:lang w:val="hy-AM"/>
              </w:rPr>
              <w:t>լո</w:t>
            </w:r>
            <w:r>
              <w:rPr>
                <w:rFonts w:ascii="GHEA Grapalat" w:hAnsi="GHEA Grapalat" w:cs="Calibri"/>
                <w:szCs w:val="24"/>
                <w:lang w:val="hy-AM"/>
              </w:rPr>
              <w:t>գիական թողքի կետ</w:t>
            </w:r>
            <w:r w:rsidR="004E18F6">
              <w:rPr>
                <w:rFonts w:ascii="GHEA Grapalat" w:hAnsi="GHEA Grapalat" w:cs="Calibri"/>
                <w:szCs w:val="24"/>
                <w:lang w:val="hy-AM"/>
              </w:rPr>
              <w:t>եր</w:t>
            </w:r>
            <w:r>
              <w:rPr>
                <w:rFonts w:ascii="GHEA Grapalat" w:hAnsi="GHEA Grapalat" w:cs="Calibri"/>
                <w:szCs w:val="24"/>
                <w:lang w:val="hy-AM"/>
              </w:rPr>
              <w:t>ում պետք է տեղադր</w:t>
            </w:r>
            <w:r w:rsidR="00651EA4">
              <w:rPr>
                <w:rFonts w:ascii="GHEA Grapalat" w:hAnsi="GHEA Grapalat" w:cs="Calibri"/>
                <w:szCs w:val="24"/>
                <w:lang w:val="hy-AM"/>
              </w:rPr>
              <w:t>վ</w:t>
            </w:r>
            <w:r>
              <w:rPr>
                <w:rFonts w:ascii="GHEA Grapalat" w:hAnsi="GHEA Grapalat" w:cs="Calibri"/>
                <w:szCs w:val="24"/>
                <w:lang w:val="hy-AM"/>
              </w:rPr>
              <w:t xml:space="preserve">են տվյալների </w:t>
            </w:r>
            <w:r>
              <w:rPr>
                <w:rFonts w:ascii="GHEA Grapalat" w:hAnsi="GHEA Grapalat" w:cs="Calibri"/>
                <w:szCs w:val="24"/>
                <w:lang w:val="hy-AM"/>
              </w:rPr>
              <w:lastRenderedPageBreak/>
              <w:t xml:space="preserve">առցանց փոխանցմամբ ջրահաշվիչ </w:t>
            </w:r>
            <w:r w:rsidRPr="0034167F">
              <w:rPr>
                <w:rFonts w:ascii="GHEA Grapalat" w:hAnsi="GHEA Grapalat" w:cs="Calibri"/>
                <w:szCs w:val="24"/>
                <w:lang w:val="hy-AM"/>
              </w:rPr>
              <w:t>(</w:t>
            </w:r>
            <w:r>
              <w:rPr>
                <w:rFonts w:ascii="GHEA Grapalat" w:hAnsi="GHEA Grapalat" w:cs="Calibri"/>
                <w:szCs w:val="24"/>
                <w:lang w:val="hy-AM"/>
              </w:rPr>
              <w:t>ջրաչափիչ</w:t>
            </w:r>
            <w:r w:rsidRPr="0034167F">
              <w:rPr>
                <w:rFonts w:ascii="GHEA Grapalat" w:hAnsi="GHEA Grapalat" w:cs="Calibri"/>
                <w:szCs w:val="24"/>
                <w:lang w:val="hy-AM"/>
              </w:rPr>
              <w:t>)</w:t>
            </w:r>
            <w:r>
              <w:rPr>
                <w:rFonts w:ascii="GHEA Grapalat" w:hAnsi="GHEA Grapalat" w:cs="Calibri"/>
                <w:szCs w:val="24"/>
                <w:lang w:val="hy-AM"/>
              </w:rPr>
              <w:t xml:space="preserve"> սարքեր։</w:t>
            </w:r>
            <w:r w:rsidR="004E18F6">
              <w:rPr>
                <w:rFonts w:ascii="GHEA Grapalat" w:hAnsi="GHEA Grapalat" w:cs="Calibri"/>
                <w:szCs w:val="24"/>
                <w:lang w:val="hy-AM"/>
              </w:rPr>
              <w:t xml:space="preserve"> </w:t>
            </w:r>
          </w:p>
          <w:p w14:paraId="68D3C71C" w14:textId="10C14300" w:rsidR="00A20911" w:rsidRDefault="00C15515" w:rsidP="0032049A">
            <w:pPr>
              <w:pStyle w:val="ListParagraph"/>
              <w:numPr>
                <w:ilvl w:val="0"/>
                <w:numId w:val="30"/>
              </w:numPr>
              <w:spacing w:line="360" w:lineRule="auto"/>
              <w:ind w:left="0" w:firstLine="162"/>
              <w:rPr>
                <w:rFonts w:ascii="GHEA Grapalat" w:hAnsi="GHEA Grapalat" w:cs="Calibri"/>
                <w:szCs w:val="24"/>
                <w:lang w:val="hy-AM"/>
              </w:rPr>
            </w:pPr>
            <w:r>
              <w:rPr>
                <w:rFonts w:ascii="GHEA Grapalat" w:eastAsia="Times New Roman" w:hAnsi="GHEA Grapalat" w:cs="Times New Roman"/>
                <w:szCs w:val="24"/>
                <w:lang w:val="hy-AM"/>
              </w:rPr>
              <w:t xml:space="preserve">աղյուսակ 5.1-ի </w:t>
            </w:r>
            <w:r w:rsidR="0032049A">
              <w:rPr>
                <w:rFonts w:ascii="GHEA Grapalat" w:eastAsia="Times New Roman" w:hAnsi="GHEA Grapalat" w:cs="Times New Roman"/>
                <w:szCs w:val="24"/>
                <w:lang w:val="hy-AM"/>
              </w:rPr>
              <w:t xml:space="preserve">1-ին կետի համար </w:t>
            </w:r>
            <w:r w:rsidR="0032049A">
              <w:rPr>
                <w:rFonts w:ascii="GHEA Grapalat" w:hAnsi="GHEA Grapalat" w:cs="Calibri"/>
                <w:szCs w:val="24"/>
                <w:lang w:val="hy-AM"/>
              </w:rPr>
              <w:t>միջոցառումների ծրագով նախատեսված է «</w:t>
            </w:r>
            <w:r w:rsidR="0032049A" w:rsidRPr="0034167F">
              <w:rPr>
                <w:rFonts w:ascii="GHEA Grapalat" w:hAnsi="GHEA Grapalat" w:cs="Calibri"/>
                <w:szCs w:val="24"/>
                <w:lang w:val="hy-AM"/>
              </w:rPr>
              <w:t>Գյուղատնտեսության ոլորտում ոռոգման առաջադիմական տեխնոլոգիաների ներդրմանն աջակցության տրամադրում</w:t>
            </w:r>
            <w:r w:rsidR="0032049A">
              <w:rPr>
                <w:rFonts w:ascii="GHEA Grapalat" w:hAnsi="GHEA Grapalat" w:cs="Calibri"/>
                <w:szCs w:val="24"/>
                <w:lang w:val="hy-AM"/>
              </w:rPr>
              <w:t>» միջոցառումը, 2-րդ կետի համար նշված է, որ ձկնաբուծությունը էական ճնշում չի գործադրում,</w:t>
            </w:r>
            <w:r w:rsidR="00341F77">
              <w:rPr>
                <w:rFonts w:ascii="GHEA Grapalat" w:hAnsi="GHEA Grapalat" w:cs="Calibri"/>
                <w:szCs w:val="24"/>
                <w:lang w:val="hy-AM"/>
              </w:rPr>
              <w:t xml:space="preserve"> 5-րդ կետի համար միջոցառումներ ծրագ</w:t>
            </w:r>
            <w:r w:rsidR="004F7E03">
              <w:rPr>
                <w:rFonts w:ascii="GHEA Grapalat" w:hAnsi="GHEA Grapalat" w:cs="Calibri"/>
                <w:szCs w:val="24"/>
                <w:lang w:val="hy-AM"/>
              </w:rPr>
              <w:t>ր</w:t>
            </w:r>
            <w:r w:rsidR="00341F77">
              <w:rPr>
                <w:rFonts w:ascii="GHEA Grapalat" w:hAnsi="GHEA Grapalat" w:cs="Calibri"/>
                <w:szCs w:val="24"/>
                <w:lang w:val="hy-AM"/>
              </w:rPr>
              <w:t>ով նախատեսված է «</w:t>
            </w:r>
            <w:r w:rsidR="00E14A1C">
              <w:rPr>
                <w:rFonts w:ascii="GHEA Grapalat" w:hAnsi="GHEA Grapalat" w:cs="Calibri"/>
                <w:szCs w:val="24"/>
                <w:lang w:val="hy-AM"/>
              </w:rPr>
              <w:t>Նոր աղբավայրերի կառուցում</w:t>
            </w:r>
            <w:r w:rsidR="00341F77">
              <w:rPr>
                <w:rFonts w:ascii="GHEA Grapalat" w:hAnsi="GHEA Grapalat" w:cs="Calibri"/>
                <w:szCs w:val="24"/>
                <w:lang w:val="hy-AM"/>
              </w:rPr>
              <w:t>»</w:t>
            </w:r>
            <w:r w:rsidR="00AB6685">
              <w:rPr>
                <w:rFonts w:ascii="GHEA Grapalat" w:hAnsi="GHEA Grapalat" w:cs="Calibri"/>
                <w:szCs w:val="24"/>
                <w:lang w:val="hy-AM"/>
              </w:rPr>
              <w:t xml:space="preserve">։ 7-րդ կետում նշված է տրանսպորտը էական ճնշում չի գործում ջրային ռեսուրսների վրա, ուստի միջոցառում չի նախատեսվել։ </w:t>
            </w:r>
            <w:r w:rsidR="0032049A">
              <w:rPr>
                <w:rFonts w:ascii="GHEA Grapalat" w:hAnsi="GHEA Grapalat" w:cs="Calibri"/>
                <w:szCs w:val="24"/>
                <w:lang w:val="hy-AM"/>
              </w:rPr>
              <w:t xml:space="preserve"> </w:t>
            </w:r>
          </w:p>
          <w:p w14:paraId="2B105644" w14:textId="49F4EA42" w:rsidR="00A20911" w:rsidRDefault="00A20911" w:rsidP="0032049A">
            <w:pPr>
              <w:pStyle w:val="ListParagraph"/>
              <w:numPr>
                <w:ilvl w:val="0"/>
                <w:numId w:val="30"/>
              </w:numPr>
              <w:spacing w:line="360" w:lineRule="auto"/>
              <w:ind w:left="0" w:firstLine="162"/>
              <w:rPr>
                <w:rFonts w:ascii="GHEA Grapalat" w:hAnsi="GHEA Grapalat" w:cs="Calibri"/>
                <w:szCs w:val="24"/>
                <w:lang w:val="hy-AM"/>
              </w:rPr>
            </w:pPr>
            <w:r>
              <w:rPr>
                <w:rFonts w:ascii="GHEA Grapalat" w:hAnsi="GHEA Grapalat" w:cs="Calibri"/>
                <w:szCs w:val="24"/>
                <w:lang w:val="hy-AM"/>
              </w:rPr>
              <w:t>Աղյուսակ 11</w:t>
            </w:r>
            <w:r w:rsidRPr="00A20911">
              <w:rPr>
                <w:rFonts w:ascii="Cambria Math" w:hAnsi="Cambria Math" w:cs="Cambria Math"/>
                <w:szCs w:val="24"/>
                <w:lang w:val="hy-AM"/>
              </w:rPr>
              <w:t>․</w:t>
            </w:r>
            <w:r w:rsidRPr="00A20911">
              <w:rPr>
                <w:rFonts w:ascii="GHEA Grapalat" w:hAnsi="GHEA Grapalat" w:cs="Calibri"/>
                <w:szCs w:val="24"/>
                <w:lang w:val="hy-AM"/>
              </w:rPr>
              <w:t xml:space="preserve">1-ում և աղյուսակ 11.2-ում  տարանջատված են էկոլոգիական թողքի </w:t>
            </w:r>
            <w:r w:rsidR="006E78B6">
              <w:rPr>
                <w:rFonts w:ascii="GHEA Grapalat" w:hAnsi="GHEA Grapalat" w:cs="Calibri"/>
                <w:szCs w:val="24"/>
                <w:lang w:val="hy-AM"/>
              </w:rPr>
              <w:t>խախտմամբ</w:t>
            </w:r>
            <w:r w:rsidRPr="00A20911">
              <w:rPr>
                <w:rFonts w:ascii="GHEA Grapalat" w:hAnsi="GHEA Grapalat" w:cs="Calibri"/>
                <w:szCs w:val="24"/>
                <w:lang w:val="hy-AM"/>
              </w:rPr>
              <w:t xml:space="preserve">, կոմունալ-կենցաղային կեղտաջրերի արտահոսքի, հանքավայրի և հանքարդյունաբերական թափոնների հետևանքով ռիսկային ջրային մարմիններ, </w:t>
            </w:r>
            <w:r w:rsidRPr="00A20911">
              <w:rPr>
                <w:rFonts w:ascii="GHEA Grapalat" w:hAnsi="GHEA Grapalat" w:cs="Calibri"/>
                <w:szCs w:val="24"/>
                <w:lang w:val="hy-AM"/>
              </w:rPr>
              <w:lastRenderedPageBreak/>
              <w:t xml:space="preserve">որոնցից էկոլոգիական թողքի սահմանված չափաքանակները պահպանելու և հաշվառելու համար տվյլաների առցանց փոխանցմամբ ջրահաշվիչ (ջրաչափիչ) սարքերի </w:t>
            </w:r>
            <w:r w:rsidR="006E78B6">
              <w:rPr>
                <w:rFonts w:ascii="GHEA Grapalat" w:hAnsi="GHEA Grapalat" w:cs="Calibri"/>
                <w:szCs w:val="24"/>
                <w:lang w:val="hy-AM"/>
              </w:rPr>
              <w:t>տեղադրումը</w:t>
            </w:r>
            <w:r w:rsidRPr="00A20911">
              <w:rPr>
                <w:rFonts w:ascii="GHEA Grapalat" w:hAnsi="GHEA Grapalat" w:cs="Calibri"/>
                <w:szCs w:val="24"/>
                <w:lang w:val="hy-AM"/>
              </w:rPr>
              <w:t xml:space="preserve"> </w:t>
            </w:r>
            <w:r w:rsidR="00452416">
              <w:rPr>
                <w:rFonts w:ascii="GHEA Grapalat" w:hAnsi="GHEA Grapalat" w:cs="Calibri"/>
                <w:szCs w:val="24"/>
                <w:lang w:val="hy-AM"/>
              </w:rPr>
              <w:t>2024 թ</w:t>
            </w:r>
            <w:r w:rsidR="00452416" w:rsidRPr="00452416">
              <w:rPr>
                <w:rFonts w:ascii="Cambria Math" w:hAnsi="Cambria Math" w:cs="Cambria Math"/>
                <w:szCs w:val="24"/>
                <w:lang w:val="hy-AM"/>
              </w:rPr>
              <w:t>․</w:t>
            </w:r>
            <w:r w:rsidR="00452416" w:rsidRPr="00452416">
              <w:rPr>
                <w:rFonts w:ascii="GHEA Grapalat" w:hAnsi="GHEA Grapalat" w:cs="Calibri"/>
                <w:szCs w:val="24"/>
                <w:lang w:val="hy-AM"/>
              </w:rPr>
              <w:t xml:space="preserve"> հունվարի 1-ին</w:t>
            </w:r>
            <w:r w:rsidR="00452416">
              <w:rPr>
                <w:rFonts w:ascii="Cambria Math" w:hAnsi="Cambria Math" w:cs="Calibri"/>
                <w:szCs w:val="24"/>
                <w:lang w:val="hy-AM"/>
              </w:rPr>
              <w:t xml:space="preserve"> </w:t>
            </w:r>
            <w:r w:rsidRPr="00A20911">
              <w:rPr>
                <w:rFonts w:ascii="GHEA Grapalat" w:hAnsi="GHEA Grapalat" w:cs="Calibri"/>
                <w:szCs w:val="24"/>
                <w:lang w:val="hy-AM"/>
              </w:rPr>
              <w:t xml:space="preserve">Ջրային օրենսգրքի պարտադիր պահանջ է, իսկ կոմունալ-կենցաղային կեղտաջրերի արտահոսքի, հանքավայրի և հանքարդյունաբերական թափոնների հետևանքով </w:t>
            </w:r>
            <w:r w:rsidR="00E14A1C">
              <w:rPr>
                <w:rFonts w:ascii="GHEA Grapalat" w:hAnsi="GHEA Grapalat" w:cs="Calibri"/>
                <w:szCs w:val="24"/>
                <w:lang w:val="hy-AM"/>
              </w:rPr>
              <w:t>առաջա</w:t>
            </w:r>
            <w:r w:rsidRPr="00A20911">
              <w:rPr>
                <w:rFonts w:ascii="GHEA Grapalat" w:hAnsi="GHEA Grapalat" w:cs="Calibri"/>
                <w:szCs w:val="24"/>
                <w:lang w:val="hy-AM"/>
              </w:rPr>
              <w:t>ցած ռիսկերը մեղմելու համար միջոցառումների ծրագրով նախատեսված են համապատասխան միջ</w:t>
            </w:r>
            <w:r>
              <w:rPr>
                <w:rFonts w:ascii="GHEA Grapalat" w:hAnsi="GHEA Grapalat" w:cs="Calibri"/>
                <w:szCs w:val="24"/>
                <w:lang w:val="hy-AM"/>
              </w:rPr>
              <w:t>ոց</w:t>
            </w:r>
            <w:r w:rsidRPr="00A20911">
              <w:rPr>
                <w:rFonts w:ascii="GHEA Grapalat" w:hAnsi="GHEA Grapalat" w:cs="Calibri"/>
                <w:szCs w:val="24"/>
                <w:lang w:val="hy-AM"/>
              </w:rPr>
              <w:t xml:space="preserve">առումներ։ </w:t>
            </w:r>
          </w:p>
          <w:p w14:paraId="6BE71809" w14:textId="77777777" w:rsidR="00A20911" w:rsidRDefault="00A20911" w:rsidP="00A20911">
            <w:pPr>
              <w:spacing w:line="360" w:lineRule="auto"/>
              <w:rPr>
                <w:rFonts w:ascii="GHEA Grapalat" w:hAnsi="GHEA Grapalat" w:cs="Calibri"/>
                <w:szCs w:val="24"/>
                <w:lang w:val="hy-AM"/>
              </w:rPr>
            </w:pPr>
          </w:p>
          <w:p w14:paraId="6C7C1B78" w14:textId="0A1D11AE" w:rsidR="0032049A" w:rsidRPr="00310C96" w:rsidRDefault="00310C96" w:rsidP="00310C96">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45928AE7" w14:textId="50AEBE8F" w:rsidR="00310C96" w:rsidRPr="00310C96" w:rsidRDefault="00310C96" w:rsidP="00310C96">
            <w:pPr>
              <w:spacing w:line="360" w:lineRule="auto"/>
              <w:jc w:val="center"/>
              <w:rPr>
                <w:rFonts w:ascii="GHEA Grapalat" w:eastAsia="NSimSun" w:hAnsi="GHEA Grapalat" w:cs="Calibri"/>
                <w:sz w:val="24"/>
                <w:szCs w:val="24"/>
                <w:lang w:val="hy-AM"/>
              </w:rPr>
            </w:pPr>
            <w:r w:rsidRPr="00310C96">
              <w:rPr>
                <w:rFonts w:ascii="GHEA Grapalat" w:hAnsi="GHEA Grapalat" w:cs="Calibri"/>
                <w:sz w:val="24"/>
                <w:szCs w:val="24"/>
                <w:lang w:val="hy-AM"/>
              </w:rPr>
              <w:t>Կատարվել են համապատասխան փոփոխություններ</w:t>
            </w:r>
            <w:r w:rsidR="00452416">
              <w:rPr>
                <w:rFonts w:ascii="GHEA Grapalat" w:hAnsi="GHEA Grapalat" w:cs="Calibri"/>
                <w:sz w:val="24"/>
                <w:szCs w:val="24"/>
                <w:lang w:val="hy-AM"/>
              </w:rPr>
              <w:t>։</w:t>
            </w:r>
            <w:r w:rsidRPr="00310C96">
              <w:rPr>
                <w:rFonts w:ascii="GHEA Grapalat" w:hAnsi="GHEA Grapalat" w:cs="Calibri"/>
                <w:sz w:val="24"/>
                <w:szCs w:val="24"/>
                <w:lang w:val="hy-AM"/>
              </w:rPr>
              <w:t xml:space="preserve"> </w:t>
            </w:r>
          </w:p>
          <w:p w14:paraId="525A729D" w14:textId="4DDE25AC" w:rsidR="005613B3" w:rsidRDefault="005613B3" w:rsidP="005613B3">
            <w:pPr>
              <w:spacing w:after="0" w:line="360" w:lineRule="auto"/>
              <w:jc w:val="center"/>
              <w:rPr>
                <w:rFonts w:ascii="GHEA Grapalat" w:eastAsia="Times New Roman" w:hAnsi="GHEA Grapalat" w:cs="Times New Roman"/>
                <w:b/>
                <w:sz w:val="24"/>
                <w:szCs w:val="24"/>
                <w:lang w:val="hy-AM"/>
              </w:rPr>
            </w:pPr>
            <w:r w:rsidRPr="00452416">
              <w:rPr>
                <w:rFonts w:ascii="GHEA Grapalat" w:eastAsia="Times New Roman" w:hAnsi="GHEA Grapalat" w:cs="Times New Roman"/>
                <w:b/>
                <w:sz w:val="24"/>
                <w:szCs w:val="24"/>
                <w:lang w:val="hy-AM"/>
              </w:rPr>
              <w:t>Ընդունված չէ</w:t>
            </w:r>
          </w:p>
          <w:p w14:paraId="595FF5BB" w14:textId="283D76C4" w:rsidR="005613B3" w:rsidRPr="005613B3" w:rsidRDefault="005613B3" w:rsidP="005613B3">
            <w:pPr>
              <w:spacing w:after="0" w:line="360" w:lineRule="auto"/>
              <w:jc w:val="center"/>
              <w:rPr>
                <w:rFonts w:ascii="GHEA Grapalat" w:hAnsi="GHEA Grapalat" w:cs="Calibri"/>
                <w:sz w:val="24"/>
                <w:szCs w:val="24"/>
                <w:lang w:val="hy-AM"/>
              </w:rPr>
            </w:pPr>
            <w:r w:rsidRPr="005613B3">
              <w:rPr>
                <w:rFonts w:ascii="GHEA Grapalat" w:hAnsi="GHEA Grapalat" w:cs="Calibri"/>
                <w:sz w:val="24"/>
                <w:szCs w:val="24"/>
                <w:lang w:val="hy-AM"/>
              </w:rPr>
              <w:t>57-րդ կետում նշվածը վերաբերում է ստորերկրյա ջրային ռեսուրսների</w:t>
            </w:r>
            <w:r w:rsidR="00452416">
              <w:rPr>
                <w:rFonts w:ascii="GHEA Grapalat" w:hAnsi="GHEA Grapalat" w:cs="Calibri"/>
                <w:sz w:val="24"/>
                <w:szCs w:val="24"/>
                <w:lang w:val="hy-AM"/>
              </w:rPr>
              <w:t xml:space="preserve"> վրա քանակային </w:t>
            </w:r>
            <w:r w:rsidRPr="005613B3">
              <w:rPr>
                <w:rFonts w:ascii="GHEA Grapalat" w:hAnsi="GHEA Grapalat" w:cs="Calibri"/>
                <w:sz w:val="24"/>
                <w:szCs w:val="24"/>
                <w:lang w:val="hy-AM"/>
              </w:rPr>
              <w:t>ճնշմանը,</w:t>
            </w:r>
            <w:r w:rsidR="00452416">
              <w:rPr>
                <w:rFonts w:ascii="GHEA Grapalat" w:hAnsi="GHEA Grapalat" w:cs="Calibri"/>
                <w:sz w:val="24"/>
                <w:szCs w:val="24"/>
                <w:lang w:val="hy-AM"/>
              </w:rPr>
              <w:t xml:space="preserve"> </w:t>
            </w:r>
            <w:r w:rsidRPr="005613B3">
              <w:rPr>
                <w:rFonts w:ascii="GHEA Grapalat" w:hAnsi="GHEA Grapalat" w:cs="Calibri"/>
                <w:sz w:val="24"/>
                <w:szCs w:val="24"/>
                <w:lang w:val="hy-AM"/>
              </w:rPr>
              <w:lastRenderedPageBreak/>
              <w:t>իսկ</w:t>
            </w:r>
            <w:r w:rsidR="00452416">
              <w:rPr>
                <w:rFonts w:ascii="GHEA Grapalat" w:hAnsi="GHEA Grapalat" w:cs="Calibri"/>
                <w:sz w:val="24"/>
                <w:szCs w:val="24"/>
                <w:lang w:val="hy-AM"/>
              </w:rPr>
              <w:t xml:space="preserve"> հանքարդյունաբերությունը ստորերկրյա ջրային ռեսուրսի վրա ճնշում չի գործադրում։ </w:t>
            </w:r>
            <w:r w:rsidRPr="005613B3">
              <w:rPr>
                <w:rFonts w:ascii="GHEA Grapalat" w:hAnsi="GHEA Grapalat" w:cs="Calibri"/>
                <w:sz w:val="24"/>
                <w:szCs w:val="24"/>
                <w:lang w:val="hy-AM"/>
              </w:rPr>
              <w:t xml:space="preserve"> 5.1-րդ աղյուսակում նկարագրված հանքարդյունաբերությունից ճնշումը վերաբերում է ջրային ռեսուրսների </w:t>
            </w:r>
            <w:r>
              <w:rPr>
                <w:rFonts w:ascii="GHEA Grapalat" w:hAnsi="GHEA Grapalat" w:cs="Calibri"/>
                <w:sz w:val="24"/>
                <w:szCs w:val="24"/>
                <w:lang w:val="hy-AM"/>
              </w:rPr>
              <w:t xml:space="preserve">որակական </w:t>
            </w:r>
            <w:r w:rsidRPr="005613B3">
              <w:rPr>
                <w:rFonts w:ascii="GHEA Grapalat" w:hAnsi="GHEA Grapalat" w:cs="Calibri"/>
                <w:sz w:val="24"/>
                <w:szCs w:val="24"/>
                <w:lang w:val="hy-AM"/>
              </w:rPr>
              <w:t>փոփոոխություններին</w:t>
            </w:r>
            <w:r>
              <w:rPr>
                <w:rFonts w:ascii="GHEA Grapalat" w:hAnsi="GHEA Grapalat" w:cs="Calibri"/>
                <w:sz w:val="24"/>
                <w:szCs w:val="24"/>
                <w:lang w:val="hy-AM"/>
              </w:rPr>
              <w:t xml:space="preserve">։ </w:t>
            </w:r>
            <w:r w:rsidRPr="005613B3">
              <w:rPr>
                <w:rFonts w:ascii="GHEA Grapalat" w:hAnsi="GHEA Grapalat" w:cs="Calibri"/>
                <w:sz w:val="24"/>
                <w:szCs w:val="24"/>
                <w:lang w:val="hy-AM"/>
              </w:rPr>
              <w:t xml:space="preserve"> </w:t>
            </w:r>
          </w:p>
          <w:p w14:paraId="2AB9C715" w14:textId="77777777" w:rsidR="005613B3" w:rsidRDefault="005613B3" w:rsidP="005613B3">
            <w:pPr>
              <w:spacing w:line="360" w:lineRule="auto"/>
              <w:jc w:val="center"/>
              <w:rPr>
                <w:rFonts w:ascii="GHEA Grapalat" w:hAnsi="GHEA Grapalat" w:cs="Calibri"/>
                <w:b/>
                <w:sz w:val="24"/>
                <w:szCs w:val="24"/>
                <w:lang w:val="hy-AM"/>
              </w:rPr>
            </w:pPr>
          </w:p>
          <w:p w14:paraId="6AE438B7" w14:textId="53862C69" w:rsidR="005613B3" w:rsidRDefault="005613B3" w:rsidP="005613B3">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5D629607" w14:textId="3E9E3E1B" w:rsidR="00DB4ABA" w:rsidRPr="00DB4ABA" w:rsidRDefault="00DB4ABA" w:rsidP="005613B3">
            <w:pPr>
              <w:spacing w:line="360" w:lineRule="auto"/>
              <w:jc w:val="center"/>
              <w:rPr>
                <w:rFonts w:ascii="GHEA Grapalat" w:hAnsi="GHEA Grapalat" w:cs="Calibri"/>
                <w:sz w:val="24"/>
                <w:szCs w:val="24"/>
                <w:lang w:val="hy-AM"/>
              </w:rPr>
            </w:pPr>
            <w:r w:rsidRPr="00DB4ABA">
              <w:rPr>
                <w:rFonts w:ascii="GHEA Grapalat" w:hAnsi="GHEA Grapalat" w:cs="Calibri"/>
                <w:sz w:val="24"/>
                <w:szCs w:val="24"/>
                <w:lang w:val="hy-AM"/>
              </w:rPr>
              <w:t xml:space="preserve">Նախագիծը լրացվել նոր 14.2 </w:t>
            </w:r>
            <w:r w:rsidR="00307BEF">
              <w:rPr>
                <w:rFonts w:ascii="GHEA Grapalat" w:hAnsi="GHEA Grapalat" w:cs="Calibri"/>
                <w:sz w:val="24"/>
                <w:szCs w:val="24"/>
                <w:lang w:val="hy-AM"/>
              </w:rPr>
              <w:t xml:space="preserve">–րդ </w:t>
            </w:r>
            <w:r w:rsidRPr="00DB4ABA">
              <w:rPr>
                <w:rFonts w:ascii="GHEA Grapalat" w:hAnsi="GHEA Grapalat" w:cs="Calibri"/>
                <w:sz w:val="24"/>
                <w:szCs w:val="24"/>
                <w:lang w:val="hy-AM"/>
              </w:rPr>
              <w:t xml:space="preserve">աղյուսակով, որտեղ </w:t>
            </w:r>
            <w:r w:rsidR="00307BEF">
              <w:rPr>
                <w:rFonts w:ascii="GHEA Grapalat" w:hAnsi="GHEA Grapalat" w:cs="Calibri"/>
                <w:sz w:val="24"/>
                <w:szCs w:val="24"/>
                <w:lang w:val="hy-AM"/>
              </w:rPr>
              <w:t xml:space="preserve">լրացուցիչ միջոցառումների ցանկում </w:t>
            </w:r>
            <w:r w:rsidRPr="00DB4ABA">
              <w:rPr>
                <w:rFonts w:ascii="GHEA Grapalat" w:hAnsi="GHEA Grapalat" w:cs="Calibri"/>
                <w:sz w:val="24"/>
                <w:szCs w:val="24"/>
                <w:lang w:val="hy-AM"/>
              </w:rPr>
              <w:t>ներառվել է մեթոդաբանության մշակման վերաբերյալ միջոցառում</w:t>
            </w:r>
            <w:r w:rsidR="00307BEF">
              <w:rPr>
                <w:rFonts w:ascii="GHEA Grapalat" w:hAnsi="GHEA Grapalat" w:cs="Calibri"/>
                <w:sz w:val="24"/>
                <w:szCs w:val="24"/>
                <w:lang w:val="hy-AM"/>
              </w:rPr>
              <w:t>ը</w:t>
            </w:r>
            <w:r w:rsidRPr="00DB4ABA">
              <w:rPr>
                <w:rFonts w:ascii="GHEA Grapalat" w:hAnsi="GHEA Grapalat" w:cs="Calibri"/>
                <w:sz w:val="24"/>
                <w:szCs w:val="24"/>
                <w:lang w:val="hy-AM"/>
              </w:rPr>
              <w:t>։</w:t>
            </w:r>
          </w:p>
          <w:p w14:paraId="03FDB801" w14:textId="72AED98E" w:rsidR="005613B3" w:rsidRDefault="005613B3" w:rsidP="005613B3">
            <w:pPr>
              <w:spacing w:line="360" w:lineRule="auto"/>
              <w:jc w:val="center"/>
              <w:rPr>
                <w:rFonts w:ascii="GHEA Grapalat" w:hAnsi="GHEA Grapalat" w:cs="Calibri"/>
                <w:b/>
                <w:sz w:val="24"/>
                <w:szCs w:val="24"/>
                <w:lang w:val="hy-AM"/>
              </w:rPr>
            </w:pPr>
          </w:p>
          <w:p w14:paraId="38DD191E" w14:textId="1519698B" w:rsidR="00452416" w:rsidRDefault="00452416" w:rsidP="005613B3">
            <w:pPr>
              <w:spacing w:line="360" w:lineRule="auto"/>
              <w:jc w:val="center"/>
              <w:rPr>
                <w:rFonts w:ascii="GHEA Grapalat" w:hAnsi="GHEA Grapalat" w:cs="Calibri"/>
                <w:b/>
                <w:sz w:val="24"/>
                <w:szCs w:val="24"/>
                <w:lang w:val="hy-AM"/>
              </w:rPr>
            </w:pPr>
          </w:p>
          <w:p w14:paraId="50505762" w14:textId="77777777" w:rsidR="00307BEF" w:rsidRDefault="00307BEF" w:rsidP="00307BEF">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5030381A" w14:textId="100C3ECA" w:rsidR="00307BEF" w:rsidRPr="00307BEF" w:rsidRDefault="00307BEF" w:rsidP="00452416">
            <w:pPr>
              <w:spacing w:line="360" w:lineRule="auto"/>
              <w:jc w:val="center"/>
              <w:rPr>
                <w:rFonts w:ascii="GHEA Grapalat" w:hAnsi="GHEA Grapalat" w:cs="Calibri"/>
                <w:sz w:val="24"/>
                <w:szCs w:val="24"/>
                <w:lang w:val="hy-AM"/>
              </w:rPr>
            </w:pPr>
            <w:r w:rsidRPr="00DB4ABA">
              <w:rPr>
                <w:rFonts w:ascii="GHEA Grapalat" w:hAnsi="GHEA Grapalat" w:cs="Calibri"/>
                <w:sz w:val="24"/>
                <w:szCs w:val="24"/>
                <w:lang w:val="hy-AM"/>
              </w:rPr>
              <w:t xml:space="preserve">Նախագիծը լրացվել նոր 14.2 </w:t>
            </w:r>
            <w:r>
              <w:rPr>
                <w:rFonts w:ascii="GHEA Grapalat" w:hAnsi="GHEA Grapalat" w:cs="Calibri"/>
                <w:sz w:val="24"/>
                <w:szCs w:val="24"/>
                <w:lang w:val="hy-AM"/>
              </w:rPr>
              <w:t xml:space="preserve">–րդ </w:t>
            </w:r>
            <w:r w:rsidRPr="00DB4ABA">
              <w:rPr>
                <w:rFonts w:ascii="GHEA Grapalat" w:hAnsi="GHEA Grapalat" w:cs="Calibri"/>
                <w:sz w:val="24"/>
                <w:szCs w:val="24"/>
                <w:lang w:val="hy-AM"/>
              </w:rPr>
              <w:t xml:space="preserve">աղյուսակով, որտեղ ներառվել </w:t>
            </w:r>
            <w:r>
              <w:rPr>
                <w:rFonts w:ascii="GHEA Grapalat" w:hAnsi="GHEA Grapalat" w:cs="Calibri"/>
                <w:sz w:val="24"/>
                <w:szCs w:val="24"/>
                <w:lang w:val="hy-AM"/>
              </w:rPr>
              <w:t xml:space="preserve">են լրացուցիչ միջոցառումները համապատասխան ժամկետներով։ </w:t>
            </w:r>
            <w:r w:rsidRPr="00DB4ABA">
              <w:rPr>
                <w:rFonts w:ascii="GHEA Grapalat" w:hAnsi="GHEA Grapalat" w:cs="Calibri"/>
                <w:sz w:val="24"/>
                <w:szCs w:val="24"/>
                <w:lang w:val="hy-AM"/>
              </w:rPr>
              <w:t xml:space="preserve"> </w:t>
            </w:r>
            <w:r w:rsidR="00113AC0">
              <w:rPr>
                <w:rFonts w:ascii="GHEA Grapalat" w:eastAsia="Times New Roman" w:hAnsi="GHEA Grapalat" w:cs="Arial"/>
                <w:sz w:val="24"/>
                <w:szCs w:val="24"/>
                <w:lang w:val="hy-AM"/>
              </w:rPr>
              <w:t xml:space="preserve">Աղյուսակ </w:t>
            </w:r>
            <w:r w:rsidR="00113AC0">
              <w:rPr>
                <w:rFonts w:ascii="GHEA Grapalat" w:eastAsia="Times New Roman" w:hAnsi="GHEA Grapalat" w:cs="Arial"/>
                <w:sz w:val="24"/>
                <w:szCs w:val="24"/>
                <w:lang w:val="hy-AM"/>
              </w:rPr>
              <w:lastRenderedPageBreak/>
              <w:t>14.1-ը լրացվել է «Արդյունքային ցուցանիշ» սյունակով։</w:t>
            </w:r>
            <w:r w:rsidR="00113AC0">
              <w:rPr>
                <w:rFonts w:ascii="GHEA Grapalat" w:hAnsi="GHEA Grapalat" w:cs="Calibri"/>
                <w:sz w:val="24"/>
                <w:szCs w:val="24"/>
                <w:lang w:val="hy-AM"/>
              </w:rPr>
              <w:t xml:space="preserve"> </w:t>
            </w:r>
            <w:r w:rsidRPr="00307BEF">
              <w:rPr>
                <w:rFonts w:ascii="GHEA Grapalat" w:hAnsi="GHEA Grapalat" w:cs="Calibri"/>
                <w:sz w:val="24"/>
                <w:szCs w:val="24"/>
                <w:lang w:val="hy-AM"/>
              </w:rPr>
              <w:t>14</w:t>
            </w:r>
            <w:r w:rsidRPr="00307BEF">
              <w:rPr>
                <w:rFonts w:ascii="Cambria Math" w:hAnsi="Cambria Math" w:cs="Cambria Math"/>
                <w:sz w:val="24"/>
                <w:szCs w:val="24"/>
                <w:lang w:val="hy-AM"/>
              </w:rPr>
              <w:t>․</w:t>
            </w:r>
            <w:r w:rsidRPr="00307BEF">
              <w:rPr>
                <w:rFonts w:ascii="GHEA Grapalat" w:hAnsi="GHEA Grapalat" w:cs="Calibri"/>
                <w:sz w:val="24"/>
                <w:szCs w:val="24"/>
                <w:lang w:val="hy-AM"/>
              </w:rPr>
              <w:t xml:space="preserve">1-րդ աղյուսակում միջոցառումները տարանջատված </w:t>
            </w:r>
            <w:r>
              <w:rPr>
                <w:rFonts w:ascii="GHEA Grapalat" w:hAnsi="GHEA Grapalat" w:cs="Calibri"/>
                <w:sz w:val="24"/>
                <w:szCs w:val="24"/>
                <w:lang w:val="hy-AM"/>
              </w:rPr>
              <w:t>են</w:t>
            </w:r>
            <w:r w:rsidRPr="00307BEF">
              <w:rPr>
                <w:rFonts w:ascii="GHEA Grapalat" w:hAnsi="GHEA Grapalat" w:cs="Calibri"/>
                <w:sz w:val="24"/>
                <w:szCs w:val="24"/>
                <w:lang w:val="hy-AM"/>
              </w:rPr>
              <w:t xml:space="preserve"> </w:t>
            </w:r>
            <w:r>
              <w:rPr>
                <w:rFonts w:ascii="GHEA Grapalat" w:hAnsi="GHEA Grapalat" w:cs="Calibri"/>
                <w:sz w:val="24"/>
                <w:szCs w:val="24"/>
                <w:lang w:val="hy-AM"/>
              </w:rPr>
              <w:t xml:space="preserve">միջոցառումների կատարման </w:t>
            </w:r>
            <w:r w:rsidRPr="00307BEF">
              <w:rPr>
                <w:rFonts w:ascii="GHEA Grapalat" w:hAnsi="GHEA Grapalat" w:cs="Calibri"/>
                <w:sz w:val="24"/>
                <w:szCs w:val="24"/>
                <w:lang w:val="hy-AM"/>
              </w:rPr>
              <w:t>կարճաժամկետ, միջնաժամկետ և երկ</w:t>
            </w:r>
            <w:r>
              <w:rPr>
                <w:rFonts w:ascii="GHEA Grapalat" w:hAnsi="GHEA Grapalat" w:cs="Calibri"/>
                <w:sz w:val="24"/>
                <w:szCs w:val="24"/>
                <w:lang w:val="hy-AM"/>
              </w:rPr>
              <w:t>ա</w:t>
            </w:r>
            <w:r w:rsidRPr="00307BEF">
              <w:rPr>
                <w:rFonts w:ascii="GHEA Grapalat" w:hAnsi="GHEA Grapalat" w:cs="Calibri"/>
                <w:sz w:val="24"/>
                <w:szCs w:val="24"/>
                <w:lang w:val="hy-AM"/>
              </w:rPr>
              <w:t>րաժամկետ</w:t>
            </w:r>
            <w:r>
              <w:rPr>
                <w:rFonts w:ascii="GHEA Grapalat" w:hAnsi="GHEA Grapalat" w:cs="Calibri"/>
                <w:sz w:val="24"/>
                <w:szCs w:val="24"/>
                <w:lang w:val="hy-AM"/>
              </w:rPr>
              <w:t xml:space="preserve"> կտրվածքով։ Առավել հստակ ժամկետներ հնարավոր է սահմանել կոնկրետ միջոցառման կատարման դեպքում։  </w:t>
            </w:r>
          </w:p>
          <w:p w14:paraId="002BAC2A" w14:textId="77777777" w:rsidR="00452416" w:rsidRDefault="00452416" w:rsidP="00D8377B">
            <w:pPr>
              <w:spacing w:after="0" w:line="360" w:lineRule="auto"/>
              <w:jc w:val="center"/>
              <w:rPr>
                <w:rFonts w:ascii="GHEA Grapalat" w:eastAsia="Times New Roman" w:hAnsi="GHEA Grapalat" w:cs="Times New Roman"/>
                <w:b/>
                <w:sz w:val="24"/>
                <w:szCs w:val="24"/>
                <w:lang w:val="hy-AM"/>
              </w:rPr>
            </w:pPr>
          </w:p>
          <w:p w14:paraId="7A01D068" w14:textId="4B2C5E54" w:rsidR="00D8377B" w:rsidRPr="00452416" w:rsidRDefault="00D8377B" w:rsidP="00D8377B">
            <w:pPr>
              <w:spacing w:after="0" w:line="360" w:lineRule="auto"/>
              <w:jc w:val="center"/>
              <w:rPr>
                <w:rFonts w:ascii="GHEA Grapalat" w:eastAsia="Times New Roman" w:hAnsi="GHEA Grapalat" w:cs="Times New Roman"/>
                <w:b/>
                <w:sz w:val="24"/>
                <w:szCs w:val="24"/>
                <w:lang w:val="hy-AM"/>
              </w:rPr>
            </w:pPr>
            <w:r w:rsidRPr="00452416">
              <w:rPr>
                <w:rFonts w:ascii="GHEA Grapalat" w:eastAsia="Times New Roman" w:hAnsi="GHEA Grapalat" w:cs="Times New Roman"/>
                <w:b/>
                <w:sz w:val="24"/>
                <w:szCs w:val="24"/>
                <w:lang w:val="hy-AM"/>
              </w:rPr>
              <w:t>Ընդունված չէ</w:t>
            </w:r>
          </w:p>
          <w:p w14:paraId="6B3B3B56" w14:textId="65326E07" w:rsidR="00D8377B" w:rsidRPr="00DC7C98" w:rsidRDefault="00DC7C98" w:rsidP="00D8377B">
            <w:pPr>
              <w:spacing w:after="0" w:line="360" w:lineRule="auto"/>
              <w:jc w:val="center"/>
              <w:rPr>
                <w:rFonts w:ascii="GHEA Grapalat" w:eastAsia="Times New Roman" w:hAnsi="GHEA Grapalat" w:cs="Times New Roman"/>
                <w:sz w:val="24"/>
                <w:szCs w:val="24"/>
                <w:lang w:val="hy-AM"/>
              </w:rPr>
            </w:pPr>
            <w:r w:rsidRPr="00452416">
              <w:rPr>
                <w:rFonts w:ascii="GHEA Grapalat" w:eastAsia="Times New Roman" w:hAnsi="GHEA Grapalat" w:cs="Times New Roman"/>
                <w:sz w:val="24"/>
                <w:szCs w:val="24"/>
                <w:lang w:val="hy-AM"/>
              </w:rPr>
              <w:t>Ն</w:t>
            </w:r>
            <w:r w:rsidR="00D8377B" w:rsidRPr="00452416">
              <w:rPr>
                <w:rFonts w:ascii="GHEA Grapalat" w:eastAsia="Times New Roman" w:hAnsi="GHEA Grapalat" w:cs="Times New Roman"/>
                <w:sz w:val="24"/>
                <w:szCs w:val="24"/>
                <w:lang w:val="hy-AM"/>
              </w:rPr>
              <w:t>ախագծում էկոհամակարգերի նկարագրությ</w:t>
            </w:r>
            <w:r w:rsidRPr="00452416">
              <w:rPr>
                <w:rFonts w:ascii="GHEA Grapalat" w:eastAsia="Times New Roman" w:hAnsi="GHEA Grapalat" w:cs="Times New Roman"/>
                <w:sz w:val="24"/>
                <w:szCs w:val="24"/>
                <w:lang w:val="hy-AM"/>
              </w:rPr>
              <w:t xml:space="preserve">ուն </w:t>
            </w:r>
            <w:r w:rsidR="00D8377B" w:rsidRPr="00452416">
              <w:rPr>
                <w:rFonts w:ascii="GHEA Grapalat" w:eastAsia="Times New Roman" w:hAnsi="GHEA Grapalat" w:cs="Times New Roman"/>
                <w:sz w:val="24"/>
                <w:szCs w:val="24"/>
                <w:lang w:val="hy-AM"/>
              </w:rPr>
              <w:t>մ</w:t>
            </w:r>
            <w:r w:rsidRPr="00452416">
              <w:rPr>
                <w:rFonts w:ascii="GHEA Grapalat" w:eastAsia="Times New Roman" w:hAnsi="GHEA Grapalat" w:cs="Times New Roman"/>
                <w:sz w:val="24"/>
                <w:szCs w:val="24"/>
                <w:lang w:val="hy-AM"/>
              </w:rPr>
              <w:t>ասի</w:t>
            </w:r>
            <w:r w:rsidR="00D8377B" w:rsidRPr="00452416">
              <w:rPr>
                <w:rFonts w:ascii="GHEA Grapalat" w:eastAsia="Times New Roman" w:hAnsi="GHEA Grapalat" w:cs="Times New Roman"/>
                <w:sz w:val="24"/>
                <w:szCs w:val="24"/>
                <w:lang w:val="hy-AM"/>
              </w:rPr>
              <w:t xml:space="preserve"> և բնության հատուկ պահպանվող </w:t>
            </w:r>
            <w:r w:rsidRPr="00452416">
              <w:rPr>
                <w:rFonts w:ascii="GHEA Grapalat" w:eastAsia="Times New Roman" w:hAnsi="GHEA Grapalat" w:cs="Times New Roman"/>
                <w:sz w:val="24"/>
                <w:szCs w:val="24"/>
                <w:lang w:val="hy-AM"/>
              </w:rPr>
              <w:t>տարածքներ մասերի միջև կրկնողությունից խուսափելու համար, էկոհամակարգերի նկարագրության մասը չի լրացվել։</w:t>
            </w:r>
            <w:r>
              <w:rPr>
                <w:rFonts w:ascii="GHEA Grapalat" w:eastAsia="Times New Roman" w:hAnsi="GHEA Grapalat" w:cs="Times New Roman"/>
                <w:sz w:val="24"/>
                <w:szCs w:val="24"/>
                <w:lang w:val="hy-AM"/>
              </w:rPr>
              <w:t xml:space="preserve">   </w:t>
            </w:r>
          </w:p>
          <w:p w14:paraId="74FE2781" w14:textId="77777777" w:rsidR="00452416" w:rsidRDefault="00452416" w:rsidP="0007232E">
            <w:pPr>
              <w:spacing w:line="360" w:lineRule="auto"/>
              <w:jc w:val="center"/>
              <w:rPr>
                <w:rFonts w:ascii="GHEA Grapalat" w:hAnsi="GHEA Grapalat" w:cs="Calibri"/>
                <w:b/>
                <w:sz w:val="24"/>
                <w:szCs w:val="24"/>
                <w:lang w:val="hy-AM"/>
              </w:rPr>
            </w:pPr>
          </w:p>
          <w:p w14:paraId="165C2AF3" w14:textId="26786D19" w:rsidR="0007232E" w:rsidRDefault="0007232E" w:rsidP="0007232E">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06023709" w14:textId="6ACB1448" w:rsidR="00D8377B" w:rsidRDefault="0007232E" w:rsidP="0007232E">
            <w:pPr>
              <w:spacing w:after="0" w:line="360" w:lineRule="auto"/>
              <w:jc w:val="center"/>
              <w:rPr>
                <w:rFonts w:ascii="GHEA Grapalat" w:eastAsia="Times New Roman" w:hAnsi="GHEA Grapalat" w:cs="Times New Roman"/>
                <w:b/>
                <w:sz w:val="24"/>
                <w:szCs w:val="24"/>
                <w:lang w:val="hy-AM"/>
              </w:rPr>
            </w:pPr>
            <w:r>
              <w:rPr>
                <w:rFonts w:ascii="GHEA Grapalat" w:hAnsi="GHEA Grapalat" w:cs="Calibri"/>
                <w:sz w:val="24"/>
                <w:szCs w:val="24"/>
                <w:lang w:val="hy-AM"/>
              </w:rPr>
              <w:t xml:space="preserve">Նախագծի 31-րդ կետը և 5.2  աղյուսակը լրացվել </w:t>
            </w:r>
            <w:r w:rsidRPr="0007232E">
              <w:rPr>
                <w:rFonts w:ascii="GHEA Grapalat" w:hAnsi="GHEA Grapalat" w:cs="Calibri"/>
                <w:sz w:val="24"/>
                <w:szCs w:val="24"/>
                <w:lang w:val="hy-AM"/>
              </w:rPr>
              <w:t xml:space="preserve">է </w:t>
            </w:r>
            <w:r w:rsidRPr="0007232E">
              <w:rPr>
                <w:rFonts w:ascii="GHEA Grapalat" w:eastAsia="Times New Roman" w:hAnsi="GHEA Grapalat" w:cs="Calibri"/>
                <w:sz w:val="24"/>
                <w:szCs w:val="24"/>
                <w:lang w:val="hy-AM" w:eastAsia="ru-RU"/>
              </w:rPr>
              <w:t>Խնձորեսկի ջրամբարի</w:t>
            </w:r>
            <w:r>
              <w:rPr>
                <w:rFonts w:ascii="GHEA Grapalat" w:hAnsi="GHEA Grapalat" w:cs="Calibri"/>
                <w:sz w:val="24"/>
                <w:szCs w:val="24"/>
                <w:lang w:val="hy-AM"/>
              </w:rPr>
              <w:t xml:space="preserve"> վերաբերյալ տեղեկատվությամբ։ </w:t>
            </w:r>
          </w:p>
          <w:p w14:paraId="6FE096AB" w14:textId="0C724872" w:rsidR="00092B03" w:rsidRDefault="00092B03" w:rsidP="005613B3">
            <w:pPr>
              <w:spacing w:line="360" w:lineRule="auto"/>
              <w:jc w:val="center"/>
              <w:rPr>
                <w:rFonts w:ascii="GHEA Grapalat" w:hAnsi="GHEA Grapalat" w:cs="Calibri"/>
                <w:b/>
                <w:sz w:val="24"/>
                <w:szCs w:val="24"/>
                <w:lang w:val="hy-AM"/>
              </w:rPr>
            </w:pPr>
          </w:p>
          <w:p w14:paraId="1751F1A4" w14:textId="23FD2A20" w:rsidR="00AB6F3B" w:rsidRDefault="00AB6F3B" w:rsidP="005613B3">
            <w:pPr>
              <w:spacing w:line="360" w:lineRule="auto"/>
              <w:jc w:val="center"/>
              <w:rPr>
                <w:rFonts w:ascii="GHEA Grapalat" w:hAnsi="GHEA Grapalat" w:cs="Calibri"/>
                <w:b/>
                <w:sz w:val="24"/>
                <w:szCs w:val="24"/>
                <w:lang w:val="hy-AM"/>
              </w:rPr>
            </w:pPr>
          </w:p>
          <w:p w14:paraId="4245C3CC" w14:textId="553E7CC5" w:rsidR="00452416" w:rsidRDefault="00452416" w:rsidP="005613B3">
            <w:pPr>
              <w:spacing w:line="360" w:lineRule="auto"/>
              <w:jc w:val="center"/>
              <w:rPr>
                <w:rFonts w:ascii="GHEA Grapalat" w:hAnsi="GHEA Grapalat" w:cs="Calibri"/>
                <w:b/>
                <w:sz w:val="24"/>
                <w:szCs w:val="24"/>
                <w:lang w:val="hy-AM"/>
              </w:rPr>
            </w:pPr>
          </w:p>
          <w:p w14:paraId="0B9EA4E8" w14:textId="77777777" w:rsidR="00452416" w:rsidRDefault="00452416" w:rsidP="005613B3">
            <w:pPr>
              <w:spacing w:line="360" w:lineRule="auto"/>
              <w:jc w:val="center"/>
              <w:rPr>
                <w:rFonts w:ascii="GHEA Grapalat" w:hAnsi="GHEA Grapalat" w:cs="Calibri"/>
                <w:b/>
                <w:sz w:val="24"/>
                <w:szCs w:val="24"/>
                <w:lang w:val="hy-AM"/>
              </w:rPr>
            </w:pPr>
          </w:p>
          <w:p w14:paraId="0ABA7EEB" w14:textId="77777777" w:rsidR="00B17605" w:rsidRDefault="00B17605" w:rsidP="00B17605">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2FA3C11C" w14:textId="2D16F247" w:rsidR="00B17605" w:rsidRDefault="00B17605" w:rsidP="00B17605">
            <w:pPr>
              <w:spacing w:after="0" w:line="360" w:lineRule="auto"/>
              <w:jc w:val="center"/>
              <w:rPr>
                <w:rFonts w:ascii="GHEA Grapalat" w:eastAsia="Times New Roman" w:hAnsi="GHEA Grapalat" w:cs="Times New Roman"/>
                <w:b/>
                <w:sz w:val="24"/>
                <w:szCs w:val="24"/>
                <w:lang w:val="hy-AM"/>
              </w:rPr>
            </w:pPr>
            <w:r>
              <w:rPr>
                <w:rFonts w:ascii="GHEA Grapalat" w:hAnsi="GHEA Grapalat" w:cs="Calibri"/>
                <w:sz w:val="24"/>
                <w:szCs w:val="24"/>
                <w:lang w:val="hy-AM"/>
              </w:rPr>
              <w:t>Նախագծի 36-րդ կետը խմբագրվել է</w:t>
            </w:r>
            <w:r w:rsidR="00D9269D">
              <w:rPr>
                <w:rFonts w:ascii="GHEA Grapalat" w:hAnsi="GHEA Grapalat" w:cs="Calibri"/>
                <w:sz w:val="24"/>
                <w:szCs w:val="24"/>
                <w:lang w:val="hy-AM"/>
              </w:rPr>
              <w:t xml:space="preserve"> և</w:t>
            </w:r>
            <w:r>
              <w:rPr>
                <w:rFonts w:ascii="GHEA Grapalat" w:hAnsi="GHEA Grapalat" w:cs="Calibri"/>
                <w:sz w:val="24"/>
                <w:szCs w:val="24"/>
                <w:lang w:val="hy-AM"/>
              </w:rPr>
              <w:t xml:space="preserve"> </w:t>
            </w:r>
            <w:r w:rsidR="00D9269D">
              <w:rPr>
                <w:rFonts w:ascii="GHEA Grapalat" w:hAnsi="GHEA Grapalat" w:cs="Calibri"/>
                <w:sz w:val="24"/>
                <w:szCs w:val="24"/>
                <w:lang w:val="hy-AM"/>
              </w:rPr>
              <w:t>լրացվել է</w:t>
            </w:r>
            <w:r>
              <w:rPr>
                <w:rFonts w:ascii="GHEA Grapalat" w:hAnsi="GHEA Grapalat" w:cs="Calibri"/>
                <w:sz w:val="24"/>
                <w:szCs w:val="24"/>
                <w:lang w:val="hy-AM"/>
              </w:rPr>
              <w:t xml:space="preserve"> Ջրային օրենսգրքում առկա դրույթներով։  </w:t>
            </w:r>
          </w:p>
          <w:p w14:paraId="0DC95C86" w14:textId="235F2D68" w:rsidR="0007232E" w:rsidRDefault="0007232E" w:rsidP="005613B3">
            <w:pPr>
              <w:spacing w:line="360" w:lineRule="auto"/>
              <w:jc w:val="center"/>
              <w:rPr>
                <w:rFonts w:ascii="GHEA Grapalat" w:hAnsi="GHEA Grapalat" w:cs="Calibri"/>
                <w:b/>
                <w:sz w:val="24"/>
                <w:szCs w:val="24"/>
                <w:lang w:val="hy-AM"/>
              </w:rPr>
            </w:pPr>
          </w:p>
          <w:p w14:paraId="155DAED9" w14:textId="748B7126" w:rsidR="000C708A" w:rsidRDefault="000C708A" w:rsidP="005613B3">
            <w:pPr>
              <w:spacing w:line="360" w:lineRule="auto"/>
              <w:jc w:val="center"/>
              <w:rPr>
                <w:rFonts w:ascii="GHEA Grapalat" w:hAnsi="GHEA Grapalat" w:cs="Calibri"/>
                <w:b/>
                <w:sz w:val="24"/>
                <w:szCs w:val="24"/>
                <w:lang w:val="hy-AM"/>
              </w:rPr>
            </w:pPr>
          </w:p>
          <w:p w14:paraId="2480A921" w14:textId="6028FF8B" w:rsidR="00BF40D1" w:rsidRDefault="00BF40D1" w:rsidP="005613B3">
            <w:pPr>
              <w:spacing w:line="360" w:lineRule="auto"/>
              <w:jc w:val="center"/>
              <w:rPr>
                <w:rFonts w:ascii="GHEA Grapalat" w:hAnsi="GHEA Grapalat" w:cs="Calibri"/>
                <w:b/>
                <w:sz w:val="24"/>
                <w:szCs w:val="24"/>
                <w:lang w:val="hy-AM"/>
              </w:rPr>
            </w:pPr>
          </w:p>
          <w:p w14:paraId="1FE0583B" w14:textId="7CA59603" w:rsidR="00452416" w:rsidRDefault="00452416" w:rsidP="005613B3">
            <w:pPr>
              <w:spacing w:line="360" w:lineRule="auto"/>
              <w:jc w:val="center"/>
              <w:rPr>
                <w:rFonts w:ascii="GHEA Grapalat" w:hAnsi="GHEA Grapalat" w:cs="Calibri"/>
                <w:b/>
                <w:sz w:val="24"/>
                <w:szCs w:val="24"/>
                <w:lang w:val="hy-AM"/>
              </w:rPr>
            </w:pPr>
          </w:p>
          <w:p w14:paraId="7778F556" w14:textId="7668D502" w:rsidR="00452416" w:rsidRDefault="00452416" w:rsidP="005613B3">
            <w:pPr>
              <w:spacing w:line="360" w:lineRule="auto"/>
              <w:jc w:val="center"/>
              <w:rPr>
                <w:rFonts w:ascii="GHEA Grapalat" w:hAnsi="GHEA Grapalat" w:cs="Calibri"/>
                <w:b/>
                <w:sz w:val="24"/>
                <w:szCs w:val="24"/>
                <w:lang w:val="hy-AM"/>
              </w:rPr>
            </w:pPr>
          </w:p>
          <w:p w14:paraId="2EC095CE" w14:textId="77777777" w:rsidR="00452416" w:rsidRDefault="00452416" w:rsidP="005613B3">
            <w:pPr>
              <w:spacing w:line="360" w:lineRule="auto"/>
              <w:jc w:val="center"/>
              <w:rPr>
                <w:rFonts w:ascii="GHEA Grapalat" w:hAnsi="GHEA Grapalat" w:cs="Calibri"/>
                <w:b/>
                <w:sz w:val="24"/>
                <w:szCs w:val="24"/>
                <w:lang w:val="hy-AM"/>
              </w:rPr>
            </w:pPr>
          </w:p>
          <w:p w14:paraId="29A44124" w14:textId="086DD827" w:rsidR="000C708A" w:rsidRDefault="000C708A" w:rsidP="000C708A">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102C4343" w14:textId="501F173E" w:rsidR="00BF40D1" w:rsidRDefault="00BF40D1" w:rsidP="00BF40D1">
            <w:pPr>
              <w:spacing w:after="0" w:line="360" w:lineRule="auto"/>
              <w:jc w:val="center"/>
              <w:rPr>
                <w:rFonts w:ascii="GHEA Grapalat" w:eastAsia="Times New Roman" w:hAnsi="GHEA Grapalat" w:cs="Times New Roman"/>
                <w:b/>
                <w:sz w:val="24"/>
                <w:szCs w:val="24"/>
                <w:lang w:val="hy-AM"/>
              </w:rPr>
            </w:pPr>
            <w:r>
              <w:rPr>
                <w:rFonts w:ascii="GHEA Grapalat" w:hAnsi="GHEA Grapalat" w:cs="Calibri"/>
                <w:sz w:val="24"/>
                <w:szCs w:val="24"/>
                <w:lang w:val="hy-AM"/>
              </w:rPr>
              <w:t xml:space="preserve">Նախագծի 47-րդ կետը խմբագրվել է։ </w:t>
            </w:r>
          </w:p>
          <w:p w14:paraId="790A0344" w14:textId="77777777" w:rsidR="00BF40D1" w:rsidRDefault="00BF40D1" w:rsidP="000C708A">
            <w:pPr>
              <w:spacing w:line="360" w:lineRule="auto"/>
              <w:jc w:val="center"/>
              <w:rPr>
                <w:rFonts w:ascii="GHEA Grapalat" w:hAnsi="GHEA Grapalat" w:cs="Calibri"/>
                <w:b/>
                <w:sz w:val="24"/>
                <w:szCs w:val="24"/>
                <w:lang w:val="hy-AM"/>
              </w:rPr>
            </w:pPr>
          </w:p>
          <w:p w14:paraId="65972BE6" w14:textId="737C0A51" w:rsidR="00B9385E" w:rsidRDefault="00B9385E" w:rsidP="00B9385E">
            <w:pPr>
              <w:spacing w:after="0" w:line="360" w:lineRule="auto"/>
              <w:jc w:val="center"/>
              <w:rPr>
                <w:rFonts w:ascii="GHEA Grapalat" w:eastAsia="Times New Roman" w:hAnsi="GHEA Grapalat" w:cs="Times New Roman"/>
                <w:b/>
                <w:sz w:val="24"/>
                <w:szCs w:val="24"/>
                <w:lang w:val="hy-AM"/>
              </w:rPr>
            </w:pPr>
            <w:r w:rsidRPr="00452416">
              <w:rPr>
                <w:rFonts w:ascii="GHEA Grapalat" w:eastAsia="Times New Roman" w:hAnsi="GHEA Grapalat" w:cs="Times New Roman"/>
                <w:b/>
                <w:sz w:val="24"/>
                <w:szCs w:val="24"/>
                <w:lang w:val="hy-AM"/>
              </w:rPr>
              <w:lastRenderedPageBreak/>
              <w:t>Ընդունված չէ</w:t>
            </w:r>
          </w:p>
          <w:p w14:paraId="78A4B79D" w14:textId="55547444" w:rsidR="00B9385E" w:rsidRPr="00B9385E" w:rsidRDefault="00B9385E" w:rsidP="00B9385E">
            <w:pPr>
              <w:spacing w:after="0" w:line="360" w:lineRule="auto"/>
              <w:jc w:val="center"/>
              <w:rPr>
                <w:rFonts w:ascii="GHEA Grapalat" w:eastAsia="Calibri" w:hAnsi="GHEA Grapalat" w:cs="Calibri"/>
                <w:sz w:val="24"/>
                <w:szCs w:val="24"/>
                <w:shd w:val="clear" w:color="auto" w:fill="FFFFFF"/>
                <w:lang w:val="hy-AM"/>
              </w:rPr>
            </w:pPr>
            <w:r>
              <w:rPr>
                <w:rFonts w:ascii="GHEA Grapalat" w:eastAsia="Calibri" w:hAnsi="GHEA Grapalat" w:cs="Calibri"/>
                <w:sz w:val="24"/>
                <w:szCs w:val="24"/>
                <w:shd w:val="clear" w:color="auto" w:fill="FFFFFF"/>
                <w:lang w:val="hy-AM"/>
              </w:rPr>
              <w:t>Նախագիծը չծանրաբեռնելու համար ա</w:t>
            </w:r>
            <w:r w:rsidRPr="00B9385E">
              <w:rPr>
                <w:rFonts w:ascii="GHEA Grapalat" w:eastAsia="Calibri" w:hAnsi="GHEA Grapalat" w:cs="Calibri"/>
                <w:sz w:val="24"/>
                <w:szCs w:val="24"/>
                <w:shd w:val="clear" w:color="auto" w:fill="FFFFFF"/>
                <w:lang w:val="hy-AM"/>
              </w:rPr>
              <w:t xml:space="preserve">նօտարելի գոտիների վերաբերյալ </w:t>
            </w:r>
            <w:r>
              <w:rPr>
                <w:rFonts w:ascii="GHEA Grapalat" w:eastAsia="Calibri" w:hAnsi="GHEA Grapalat" w:cs="Calibri"/>
                <w:sz w:val="24"/>
                <w:szCs w:val="24"/>
                <w:shd w:val="clear" w:color="auto" w:fill="FFFFFF"/>
                <w:lang w:val="hy-AM"/>
              </w:rPr>
              <w:t>տեղեկատվությունն</w:t>
            </w:r>
            <w:r w:rsidRPr="00B9385E">
              <w:rPr>
                <w:rFonts w:ascii="GHEA Grapalat" w:eastAsia="Calibri" w:hAnsi="GHEA Grapalat" w:cs="Calibri"/>
                <w:sz w:val="24"/>
                <w:szCs w:val="24"/>
                <w:shd w:val="clear" w:color="auto" w:fill="FFFFFF"/>
                <w:lang w:val="hy-AM"/>
              </w:rPr>
              <w:t xml:space="preserve"> ամփոփված է ջրային պետական կադաստրում աշխարհագրատեղեկատվական հա</w:t>
            </w:r>
            <w:r>
              <w:rPr>
                <w:rFonts w:ascii="GHEA Grapalat" w:eastAsia="Calibri" w:hAnsi="GHEA Grapalat" w:cs="Calibri"/>
                <w:sz w:val="24"/>
                <w:szCs w:val="24"/>
                <w:shd w:val="clear" w:color="auto" w:fill="FFFFFF"/>
                <w:lang w:val="hy-AM"/>
              </w:rPr>
              <w:t>մակարգ</w:t>
            </w:r>
            <w:r w:rsidRPr="00B9385E">
              <w:rPr>
                <w:rFonts w:ascii="GHEA Grapalat" w:eastAsia="Calibri" w:hAnsi="GHEA Grapalat" w:cs="Calibri"/>
                <w:sz w:val="24"/>
                <w:szCs w:val="24"/>
                <w:shd w:val="clear" w:color="auto" w:fill="FFFFFF"/>
                <w:lang w:val="hy-AM"/>
              </w:rPr>
              <w:t>ի քարտեզի տեսքով</w:t>
            </w:r>
            <w:r>
              <w:rPr>
                <w:rFonts w:ascii="GHEA Grapalat" w:eastAsia="Calibri" w:hAnsi="GHEA Grapalat" w:cs="Calibri"/>
                <w:sz w:val="24"/>
                <w:szCs w:val="24"/>
                <w:shd w:val="clear" w:color="auto" w:fill="FFFFFF"/>
                <w:lang w:val="hy-AM"/>
              </w:rPr>
              <w:t xml:space="preserve"> և հասանելի է </w:t>
            </w:r>
            <w:hyperlink r:id="rId8" w:history="1">
              <w:r w:rsidR="00452416" w:rsidRPr="002F2281">
                <w:rPr>
                  <w:rStyle w:val="Hyperlink"/>
                  <w:rFonts w:ascii="GHEA Grapalat" w:eastAsia="Calibri" w:hAnsi="GHEA Grapalat" w:cs="Calibri"/>
                  <w:sz w:val="24"/>
                  <w:szCs w:val="24"/>
                  <w:shd w:val="clear" w:color="auto" w:fill="FFFFFF"/>
                  <w:lang w:val="hy-AM"/>
                </w:rPr>
                <w:t>http://swcadastre.env.am/ImageGallery.aspx?Tp=6</w:t>
              </w:r>
            </w:hyperlink>
            <w:r w:rsidR="00452416">
              <w:rPr>
                <w:rFonts w:ascii="GHEA Grapalat" w:eastAsia="Calibri" w:hAnsi="GHEA Grapalat" w:cs="Calibri"/>
                <w:sz w:val="24"/>
                <w:szCs w:val="24"/>
                <w:shd w:val="clear" w:color="auto" w:fill="FFFFFF"/>
                <w:lang w:val="hy-AM"/>
              </w:rPr>
              <w:t xml:space="preserve"> </w:t>
            </w:r>
            <w:r>
              <w:rPr>
                <w:rFonts w:ascii="GHEA Grapalat" w:eastAsia="Calibri" w:hAnsi="GHEA Grapalat" w:cs="Calibri"/>
                <w:sz w:val="24"/>
                <w:szCs w:val="24"/>
                <w:shd w:val="clear" w:color="auto" w:fill="FFFFFF"/>
                <w:lang w:val="hy-AM"/>
              </w:rPr>
              <w:t xml:space="preserve">հղումով։   </w:t>
            </w:r>
          </w:p>
          <w:p w14:paraId="4489EC90" w14:textId="77777777" w:rsidR="00B9385E" w:rsidRDefault="00B9385E" w:rsidP="00B9385E">
            <w:pPr>
              <w:spacing w:line="360" w:lineRule="auto"/>
              <w:jc w:val="center"/>
              <w:rPr>
                <w:rFonts w:ascii="GHEA Grapalat" w:hAnsi="GHEA Grapalat" w:cs="Calibri"/>
                <w:b/>
                <w:sz w:val="24"/>
                <w:szCs w:val="24"/>
                <w:lang w:val="hy-AM"/>
              </w:rPr>
            </w:pPr>
          </w:p>
          <w:p w14:paraId="3C5ED731" w14:textId="78AA9E5A" w:rsidR="00B9385E" w:rsidRPr="00452416" w:rsidRDefault="00B9385E" w:rsidP="00B9385E">
            <w:pPr>
              <w:spacing w:line="360" w:lineRule="auto"/>
              <w:jc w:val="center"/>
              <w:rPr>
                <w:rFonts w:ascii="GHEA Grapalat" w:hAnsi="GHEA Grapalat" w:cs="Calibri"/>
                <w:b/>
                <w:sz w:val="24"/>
                <w:szCs w:val="24"/>
                <w:lang w:val="hy-AM"/>
              </w:rPr>
            </w:pPr>
            <w:r w:rsidRPr="00452416">
              <w:rPr>
                <w:rFonts w:ascii="GHEA Grapalat" w:hAnsi="GHEA Grapalat" w:cs="Calibri"/>
                <w:b/>
                <w:sz w:val="24"/>
                <w:szCs w:val="24"/>
                <w:lang w:val="hy-AM"/>
              </w:rPr>
              <w:t>Ընդունված չէ</w:t>
            </w:r>
          </w:p>
          <w:p w14:paraId="1D725509" w14:textId="591D3E2F" w:rsidR="00B9385E" w:rsidRPr="00B9385E" w:rsidRDefault="00D9269D" w:rsidP="00B9385E">
            <w:pPr>
              <w:spacing w:line="360" w:lineRule="auto"/>
              <w:jc w:val="center"/>
              <w:rPr>
                <w:rFonts w:ascii="GHEA Grapalat" w:hAnsi="GHEA Grapalat" w:cs="Calibri"/>
                <w:sz w:val="24"/>
                <w:szCs w:val="24"/>
                <w:lang w:val="hy-AM"/>
              </w:rPr>
            </w:pPr>
            <w:r w:rsidRPr="00452416">
              <w:rPr>
                <w:rFonts w:ascii="GHEA Grapalat" w:eastAsia="Times New Roman" w:hAnsi="GHEA Grapalat" w:cs="Arial"/>
                <w:sz w:val="24"/>
                <w:szCs w:val="24"/>
                <w:lang w:val="hy-AM"/>
              </w:rPr>
              <w:t>Ջրային պետական կադաստրի առցանց կայքում</w:t>
            </w:r>
            <w:r w:rsidR="00B9385E" w:rsidRPr="00452416">
              <w:rPr>
                <w:rFonts w:ascii="GHEA Grapalat" w:hAnsi="GHEA Grapalat" w:cs="Calibri"/>
                <w:sz w:val="24"/>
                <w:szCs w:val="24"/>
                <w:lang w:val="hy-AM"/>
              </w:rPr>
              <w:t xml:space="preserve"> ամփոփված են թվով 24 քարտեզներ, որոնց վերաբերյալ նախագծում առկա են համապատասխան </w:t>
            </w:r>
            <w:r w:rsidRPr="00452416">
              <w:rPr>
                <w:rFonts w:ascii="GHEA Grapalat" w:hAnsi="GHEA Grapalat" w:cs="Calibri"/>
                <w:sz w:val="24"/>
                <w:szCs w:val="24"/>
                <w:lang w:val="hy-AM"/>
              </w:rPr>
              <w:t>հղումներ</w:t>
            </w:r>
            <w:r w:rsidR="00B9385E" w:rsidRPr="00452416">
              <w:rPr>
                <w:rFonts w:ascii="GHEA Grapalat" w:hAnsi="GHEA Grapalat" w:cs="Calibri"/>
                <w:sz w:val="24"/>
                <w:szCs w:val="24"/>
                <w:lang w:val="hy-AM"/>
              </w:rPr>
              <w:t xml:space="preserve">։  </w:t>
            </w:r>
          </w:p>
          <w:p w14:paraId="0B566000" w14:textId="77777777" w:rsidR="002E192B" w:rsidRDefault="002E192B" w:rsidP="00F84720">
            <w:pPr>
              <w:spacing w:line="360" w:lineRule="auto"/>
              <w:jc w:val="center"/>
              <w:rPr>
                <w:rFonts w:ascii="GHEA Grapalat" w:hAnsi="GHEA Grapalat" w:cs="Calibri"/>
                <w:b/>
                <w:sz w:val="24"/>
                <w:szCs w:val="24"/>
                <w:lang w:val="hy-AM"/>
              </w:rPr>
            </w:pPr>
          </w:p>
          <w:p w14:paraId="01540569" w14:textId="13ADBDC8" w:rsidR="00F84720" w:rsidRPr="00533644" w:rsidRDefault="00F84720" w:rsidP="00F84720">
            <w:pPr>
              <w:spacing w:line="360" w:lineRule="auto"/>
              <w:jc w:val="center"/>
              <w:rPr>
                <w:rFonts w:ascii="GHEA Grapalat" w:hAnsi="GHEA Grapalat" w:cs="Calibri"/>
                <w:b/>
                <w:sz w:val="24"/>
                <w:szCs w:val="24"/>
                <w:lang w:val="hy-AM"/>
              </w:rPr>
            </w:pPr>
            <w:r w:rsidRPr="00235C5A">
              <w:rPr>
                <w:rFonts w:ascii="GHEA Grapalat" w:hAnsi="GHEA Grapalat" w:cs="Calibri"/>
                <w:b/>
                <w:sz w:val="24"/>
                <w:szCs w:val="24"/>
                <w:lang w:val="hy-AM"/>
              </w:rPr>
              <w:t>Ընդունված է</w:t>
            </w:r>
            <w:r w:rsidR="00235C5A">
              <w:rPr>
                <w:rFonts w:ascii="GHEA Grapalat" w:hAnsi="GHEA Grapalat" w:cs="Calibri"/>
                <w:b/>
                <w:sz w:val="24"/>
                <w:szCs w:val="24"/>
                <w:lang w:val="hy-AM"/>
              </w:rPr>
              <w:t xml:space="preserve"> մասամբ</w:t>
            </w:r>
          </w:p>
          <w:p w14:paraId="229EE2AB" w14:textId="77777777" w:rsidR="002E192B" w:rsidRDefault="002E192B" w:rsidP="00452416">
            <w:pPr>
              <w:spacing w:after="0" w:line="360" w:lineRule="auto"/>
              <w:contextualSpacing/>
              <w:jc w:val="center"/>
              <w:rPr>
                <w:rFonts w:ascii="GHEA Grapalat" w:hAnsi="GHEA Grapalat" w:cs="Calibri"/>
                <w:sz w:val="24"/>
                <w:szCs w:val="24"/>
                <w:lang w:val="hy-AM"/>
              </w:rPr>
            </w:pPr>
            <w:r>
              <w:rPr>
                <w:rFonts w:ascii="GHEA Grapalat" w:hAnsi="GHEA Grapalat" w:cs="Calibri"/>
                <w:sz w:val="24"/>
                <w:szCs w:val="24"/>
                <w:lang w:val="hy-AM"/>
              </w:rPr>
              <w:t>Է</w:t>
            </w:r>
            <w:r w:rsidRPr="002E192B">
              <w:rPr>
                <w:rFonts w:ascii="GHEA Grapalat" w:hAnsi="GHEA Grapalat" w:cs="Calibri"/>
                <w:sz w:val="24"/>
                <w:szCs w:val="24"/>
                <w:lang w:val="hy-AM"/>
              </w:rPr>
              <w:t xml:space="preserve">կոլոգիական թողքի սահմանված չափաքանակները պահպանելու և հաշվառելու համար տվյլաների առցանց փոխանցմամբ </w:t>
            </w:r>
            <w:r w:rsidRPr="002E192B">
              <w:rPr>
                <w:rFonts w:ascii="GHEA Grapalat" w:hAnsi="GHEA Grapalat" w:cs="Calibri"/>
                <w:sz w:val="24"/>
                <w:szCs w:val="24"/>
                <w:lang w:val="hy-AM"/>
              </w:rPr>
              <w:lastRenderedPageBreak/>
              <w:t>ջրահաշվիչ (ջրաչափիչ) սարքերի տեղադրումը 2024 թ</w:t>
            </w:r>
            <w:r w:rsidRPr="002E192B">
              <w:rPr>
                <w:rFonts w:ascii="Cambria Math" w:hAnsi="Cambria Math" w:cs="Cambria Math"/>
                <w:sz w:val="24"/>
                <w:szCs w:val="24"/>
                <w:lang w:val="hy-AM"/>
              </w:rPr>
              <w:t>․</w:t>
            </w:r>
            <w:r w:rsidRPr="002E192B">
              <w:rPr>
                <w:rFonts w:ascii="GHEA Grapalat" w:hAnsi="GHEA Grapalat" w:cs="Calibri"/>
                <w:sz w:val="24"/>
                <w:szCs w:val="24"/>
                <w:lang w:val="hy-AM"/>
              </w:rPr>
              <w:t xml:space="preserve"> հունվարի 1-ին Ջրային օրենսգրքի պարտադիր պահանջ է</w:t>
            </w:r>
            <w:r>
              <w:rPr>
                <w:rFonts w:ascii="GHEA Grapalat" w:hAnsi="GHEA Grapalat" w:cs="Calibri"/>
                <w:sz w:val="24"/>
                <w:szCs w:val="24"/>
                <w:lang w:val="hy-AM"/>
              </w:rPr>
              <w:t>։</w:t>
            </w:r>
          </w:p>
          <w:p w14:paraId="531E3957" w14:textId="6D31BE71" w:rsidR="00F077E4" w:rsidRPr="002E192B" w:rsidRDefault="002E192B" w:rsidP="00452416">
            <w:pPr>
              <w:spacing w:after="0" w:line="360" w:lineRule="auto"/>
              <w:contextualSpacing/>
              <w:jc w:val="center"/>
              <w:rPr>
                <w:rFonts w:ascii="GHEA Grapalat" w:hAnsi="GHEA Grapalat" w:cs="Calibri"/>
                <w:sz w:val="24"/>
                <w:szCs w:val="24"/>
                <w:lang w:val="hy-AM"/>
              </w:rPr>
            </w:pPr>
            <w:r w:rsidRPr="002E192B">
              <w:rPr>
                <w:rFonts w:ascii="GHEA Grapalat" w:hAnsi="GHEA Grapalat" w:cs="Calibri"/>
                <w:sz w:val="24"/>
                <w:szCs w:val="24"/>
                <w:lang w:val="hy-AM"/>
              </w:rPr>
              <w:t xml:space="preserve"> </w:t>
            </w:r>
            <w:r w:rsidR="00F077E4" w:rsidRPr="002E192B">
              <w:rPr>
                <w:rFonts w:ascii="GHEA Grapalat" w:hAnsi="GHEA Grapalat" w:cs="Calibri"/>
                <w:sz w:val="24"/>
                <w:szCs w:val="24"/>
                <w:lang w:val="hy-AM"/>
              </w:rPr>
              <w:t xml:space="preserve">Նախագծում տարանջատված են </w:t>
            </w:r>
            <w:r w:rsidR="00AC3AFA" w:rsidRPr="002E192B">
              <w:rPr>
                <w:rFonts w:ascii="GHEA Grapalat" w:hAnsi="GHEA Grapalat" w:cs="Calibri"/>
                <w:sz w:val="24"/>
                <w:szCs w:val="24"/>
                <w:lang w:val="hy-AM"/>
              </w:rPr>
              <w:t xml:space="preserve">գետերի </w:t>
            </w:r>
            <w:r w:rsidR="00F077E4" w:rsidRPr="002E192B">
              <w:rPr>
                <w:rFonts w:ascii="GHEA Grapalat" w:hAnsi="GHEA Grapalat" w:cs="Calibri"/>
                <w:sz w:val="24"/>
                <w:szCs w:val="24"/>
                <w:lang w:val="hy-AM"/>
              </w:rPr>
              <w:t>միայն այն հատվածները, որտեղ առկա է հաշվարկված էկոլոգիական թողքի խախտում</w:t>
            </w:r>
            <w:r>
              <w:rPr>
                <w:rFonts w:ascii="GHEA Grapalat" w:hAnsi="GHEA Grapalat" w:cs="Calibri"/>
                <w:sz w:val="24"/>
                <w:szCs w:val="24"/>
                <w:lang w:val="hy-AM"/>
              </w:rPr>
              <w:t xml:space="preserve">, ինչը ոչ բոլոր գետերում է առկա </w:t>
            </w:r>
            <w:r w:rsidR="00F077E4" w:rsidRPr="002E192B">
              <w:rPr>
                <w:rFonts w:ascii="GHEA Grapalat" w:hAnsi="GHEA Grapalat" w:cs="Calibri"/>
                <w:sz w:val="24"/>
                <w:szCs w:val="24"/>
                <w:lang w:val="hy-AM"/>
              </w:rPr>
              <w:t>։</w:t>
            </w:r>
          </w:p>
          <w:p w14:paraId="18DF48C0" w14:textId="77777777" w:rsidR="002E192B" w:rsidRDefault="002E192B" w:rsidP="00CE310F">
            <w:pPr>
              <w:spacing w:line="360" w:lineRule="auto"/>
              <w:jc w:val="center"/>
              <w:rPr>
                <w:rFonts w:ascii="GHEA Grapalat" w:hAnsi="GHEA Grapalat" w:cs="Calibri"/>
                <w:b/>
                <w:sz w:val="24"/>
                <w:szCs w:val="24"/>
                <w:lang w:val="hy-AM"/>
              </w:rPr>
            </w:pPr>
          </w:p>
          <w:p w14:paraId="1C1B232F" w14:textId="2863D496" w:rsidR="00CE310F" w:rsidRDefault="00CE310F" w:rsidP="00CE310F">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3F4D43A5" w14:textId="3D979EBF" w:rsidR="00A20911" w:rsidRDefault="00CE310F" w:rsidP="00CE310F">
            <w:pPr>
              <w:spacing w:line="360" w:lineRule="auto"/>
              <w:jc w:val="center"/>
              <w:rPr>
                <w:rFonts w:ascii="GHEA Grapalat" w:eastAsia="Times New Roman" w:hAnsi="GHEA Grapalat" w:cs="Times New Roman"/>
                <w:szCs w:val="24"/>
                <w:lang w:val="hy-AM"/>
              </w:rPr>
            </w:pPr>
            <w:r>
              <w:rPr>
                <w:rFonts w:ascii="GHEA Grapalat" w:hAnsi="GHEA Grapalat" w:cs="Calibri"/>
                <w:sz w:val="24"/>
                <w:szCs w:val="24"/>
                <w:lang w:val="hy-AM"/>
              </w:rPr>
              <w:t xml:space="preserve">Կատարվել են համապատասխան փոփոխություններ։ </w:t>
            </w:r>
          </w:p>
          <w:p w14:paraId="01786756" w14:textId="4D2548B8" w:rsidR="00F47AFA" w:rsidRPr="004D7CB9" w:rsidRDefault="00F47AFA" w:rsidP="00F47AFA">
            <w:pPr>
              <w:spacing w:after="0" w:line="360" w:lineRule="auto"/>
              <w:jc w:val="center"/>
              <w:rPr>
                <w:rFonts w:ascii="GHEA Grapalat" w:hAnsi="GHEA Grapalat" w:cs="Calibri"/>
                <w:b/>
                <w:sz w:val="24"/>
                <w:szCs w:val="24"/>
                <w:lang w:val="hy-AM"/>
              </w:rPr>
            </w:pPr>
            <w:r w:rsidRPr="004D7CB9">
              <w:rPr>
                <w:rFonts w:ascii="GHEA Grapalat" w:hAnsi="GHEA Grapalat" w:cs="Calibri"/>
                <w:b/>
                <w:sz w:val="24"/>
                <w:szCs w:val="24"/>
                <w:lang w:val="hy-AM"/>
              </w:rPr>
              <w:t>Ընդունված չէ</w:t>
            </w:r>
          </w:p>
          <w:p w14:paraId="083DF45C" w14:textId="3FD5F978" w:rsidR="00F47AFA" w:rsidRPr="00F47AFA" w:rsidRDefault="00F47AFA" w:rsidP="00F47AFA">
            <w:pPr>
              <w:spacing w:line="360" w:lineRule="auto"/>
              <w:jc w:val="center"/>
              <w:rPr>
                <w:rFonts w:ascii="GHEA Grapalat" w:hAnsi="GHEA Grapalat" w:cs="Calibri"/>
                <w:sz w:val="24"/>
                <w:szCs w:val="24"/>
                <w:lang w:val="hy-AM"/>
              </w:rPr>
            </w:pPr>
            <w:r w:rsidRPr="004D7CB9">
              <w:rPr>
                <w:rFonts w:ascii="GHEA Grapalat" w:hAnsi="GHEA Grapalat" w:cs="Calibri"/>
                <w:sz w:val="24"/>
                <w:szCs w:val="24"/>
                <w:lang w:val="hy-AM"/>
              </w:rPr>
              <w:t xml:space="preserve">Ներկայացված </w:t>
            </w:r>
            <w:r w:rsidR="00F76A71" w:rsidRPr="004D7CB9">
              <w:rPr>
                <w:rFonts w:ascii="GHEA Grapalat" w:hAnsi="GHEA Grapalat" w:cs="Calibri"/>
                <w:sz w:val="24"/>
                <w:szCs w:val="24"/>
                <w:lang w:val="hy-AM"/>
              </w:rPr>
              <w:t>ընդհանրական</w:t>
            </w:r>
            <w:r w:rsidRPr="004D7CB9">
              <w:rPr>
                <w:rFonts w:ascii="GHEA Grapalat" w:hAnsi="GHEA Grapalat" w:cs="Calibri"/>
                <w:sz w:val="24"/>
                <w:szCs w:val="24"/>
                <w:lang w:val="hy-AM"/>
              </w:rPr>
              <w:t xml:space="preserve"> </w:t>
            </w:r>
            <w:r w:rsidR="00F76A71">
              <w:rPr>
                <w:rFonts w:ascii="GHEA Grapalat" w:hAnsi="GHEA Grapalat" w:cs="Calibri"/>
                <w:sz w:val="24"/>
                <w:szCs w:val="24"/>
                <w:lang w:val="hy-AM"/>
              </w:rPr>
              <w:t xml:space="preserve">առաջարկները ներառվել են նախագծում </w:t>
            </w:r>
            <w:r>
              <w:rPr>
                <w:rFonts w:ascii="GHEA Grapalat" w:hAnsi="GHEA Grapalat" w:cs="Calibri"/>
                <w:sz w:val="24"/>
                <w:szCs w:val="24"/>
                <w:lang w:val="hy-AM"/>
              </w:rPr>
              <w:t xml:space="preserve"> բացահայտված անվտանգային ռիսկերը մեղմ</w:t>
            </w:r>
            <w:r w:rsidR="004D7CB9">
              <w:rPr>
                <w:rFonts w:ascii="GHEA Grapalat" w:hAnsi="GHEA Grapalat" w:cs="Calibri"/>
                <w:sz w:val="24"/>
                <w:szCs w:val="24"/>
                <w:lang w:val="hy-AM"/>
              </w:rPr>
              <w:t>ելու</w:t>
            </w:r>
            <w:r>
              <w:rPr>
                <w:rFonts w:ascii="GHEA Grapalat" w:hAnsi="GHEA Grapalat" w:cs="Calibri"/>
                <w:sz w:val="24"/>
                <w:szCs w:val="24"/>
                <w:lang w:val="hy-AM"/>
              </w:rPr>
              <w:t xml:space="preserve"> համար</w:t>
            </w:r>
            <w:r w:rsidR="00F76A71">
              <w:rPr>
                <w:rFonts w:ascii="GHEA Grapalat" w:hAnsi="GHEA Grapalat" w:cs="Calibri"/>
                <w:sz w:val="24"/>
                <w:szCs w:val="24"/>
                <w:lang w:val="hy-AM"/>
              </w:rPr>
              <w:t xml:space="preserve">, սակայն անհրաժեշտ է </w:t>
            </w:r>
            <w:r w:rsidR="00F76A71" w:rsidRPr="00F76A71">
              <w:rPr>
                <w:rFonts w:ascii="GHEA Grapalat" w:hAnsi="GHEA Grapalat" w:cs="Calibri"/>
                <w:sz w:val="24"/>
                <w:szCs w:val="24"/>
                <w:lang w:val="hy-AM"/>
              </w:rPr>
              <w:t xml:space="preserve">անդրսահմանային ջրային ռեսուրսների առավել </w:t>
            </w:r>
            <w:r w:rsidR="00F76A71">
              <w:rPr>
                <w:rFonts w:ascii="GHEA Grapalat" w:hAnsi="GHEA Grapalat" w:cs="Calibri"/>
                <w:sz w:val="24"/>
                <w:szCs w:val="24"/>
                <w:lang w:val="hy-AM"/>
              </w:rPr>
              <w:t>մա</w:t>
            </w:r>
            <w:r w:rsidR="00F76A71" w:rsidRPr="00F76A71">
              <w:rPr>
                <w:rFonts w:ascii="GHEA Grapalat" w:hAnsi="GHEA Grapalat" w:cs="Calibri"/>
                <w:sz w:val="24"/>
                <w:szCs w:val="24"/>
                <w:lang w:val="hy-AM"/>
              </w:rPr>
              <w:t xml:space="preserve">նրամասն </w:t>
            </w:r>
            <w:r w:rsidR="00F76A71">
              <w:rPr>
                <w:rFonts w:ascii="GHEA Grapalat" w:hAnsi="GHEA Grapalat" w:cs="Calibri"/>
                <w:sz w:val="24"/>
                <w:szCs w:val="24"/>
                <w:lang w:val="hy-AM"/>
              </w:rPr>
              <w:t xml:space="preserve">  ուսումնասիրություն</w:t>
            </w:r>
            <w:r w:rsidR="00F76A71" w:rsidRPr="00F76A71">
              <w:rPr>
                <w:rFonts w:ascii="GHEA Grapalat" w:hAnsi="GHEA Grapalat" w:cs="Calibri"/>
                <w:sz w:val="24"/>
                <w:szCs w:val="24"/>
                <w:lang w:val="hy-AM"/>
              </w:rPr>
              <w:t xml:space="preserve">, ինչի համար </w:t>
            </w:r>
            <w:r w:rsidR="00AC3AFA">
              <w:rPr>
                <w:rFonts w:ascii="GHEA Grapalat" w:hAnsi="GHEA Grapalat" w:cs="Calibri"/>
                <w:sz w:val="24"/>
                <w:szCs w:val="24"/>
                <w:lang w:val="hy-AM"/>
              </w:rPr>
              <w:t xml:space="preserve">14.1 աղյուսակում </w:t>
            </w:r>
            <w:r w:rsidR="00F76A71" w:rsidRPr="00F76A71">
              <w:rPr>
                <w:rFonts w:ascii="GHEA Grapalat" w:hAnsi="GHEA Grapalat" w:cs="Calibri"/>
                <w:sz w:val="24"/>
                <w:szCs w:val="24"/>
                <w:lang w:val="hy-AM"/>
              </w:rPr>
              <w:t>նախատեսված է միջոցառում</w:t>
            </w:r>
            <w:r w:rsidR="00F76A71">
              <w:rPr>
                <w:rFonts w:ascii="GHEA Grapalat" w:hAnsi="GHEA Grapalat" w:cs="Calibri"/>
                <w:sz w:val="24"/>
                <w:szCs w:val="24"/>
                <w:lang w:val="hy-AM"/>
              </w:rPr>
              <w:t>՝</w:t>
            </w:r>
            <w:r w:rsidR="00F76A71" w:rsidRPr="00F76A71">
              <w:rPr>
                <w:rFonts w:ascii="GHEA Grapalat" w:hAnsi="GHEA Grapalat" w:cs="Calibri"/>
                <w:sz w:val="24"/>
                <w:szCs w:val="24"/>
                <w:lang w:val="hy-AM"/>
              </w:rPr>
              <w:t xml:space="preserve"> </w:t>
            </w:r>
            <w:r w:rsidR="00F76A71" w:rsidRPr="00F76A71">
              <w:rPr>
                <w:rFonts w:ascii="GHEA Grapalat" w:hAnsi="GHEA Grapalat" w:cs="Calibri"/>
                <w:sz w:val="24"/>
                <w:szCs w:val="24"/>
                <w:lang w:val="hy-AM"/>
              </w:rPr>
              <w:lastRenderedPageBreak/>
              <w:t>պատասխանատու կատարող ՇՄՆ, իսկ համակարտարողներ ՏԿԵՆ և համայնք</w:t>
            </w:r>
            <w:r w:rsidR="00F76A71">
              <w:rPr>
                <w:rFonts w:ascii="GHEA Grapalat" w:hAnsi="GHEA Grapalat" w:cs="Calibri"/>
                <w:sz w:val="24"/>
                <w:szCs w:val="24"/>
                <w:lang w:val="hy-AM"/>
              </w:rPr>
              <w:t xml:space="preserve">։ </w:t>
            </w:r>
            <w:r w:rsidR="00F76A71" w:rsidRPr="00F76A71">
              <w:rPr>
                <w:rFonts w:ascii="GHEA Grapalat" w:hAnsi="GHEA Grapalat" w:cs="Calibri"/>
                <w:sz w:val="24"/>
                <w:szCs w:val="24"/>
                <w:lang w:val="hy-AM"/>
              </w:rPr>
              <w:t xml:space="preserve">  </w:t>
            </w:r>
          </w:p>
          <w:p w14:paraId="0E1D378E" w14:textId="407111AE" w:rsidR="00F76A71" w:rsidRPr="00476AA2" w:rsidRDefault="00F76A71" w:rsidP="00F76A71">
            <w:pPr>
              <w:spacing w:line="360" w:lineRule="auto"/>
              <w:jc w:val="center"/>
              <w:rPr>
                <w:rFonts w:ascii="GHEA Grapalat" w:hAnsi="GHEA Grapalat" w:cs="Calibri"/>
                <w:b/>
                <w:sz w:val="24"/>
                <w:szCs w:val="24"/>
                <w:lang w:val="hy-AM"/>
              </w:rPr>
            </w:pPr>
            <w:r w:rsidRPr="00476AA2">
              <w:rPr>
                <w:rFonts w:ascii="GHEA Grapalat" w:hAnsi="GHEA Grapalat" w:cs="Calibri"/>
                <w:b/>
                <w:sz w:val="24"/>
                <w:szCs w:val="24"/>
                <w:lang w:val="hy-AM"/>
              </w:rPr>
              <w:t>Ընդունված է</w:t>
            </w:r>
          </w:p>
          <w:p w14:paraId="5C2F9DF3" w14:textId="44E4543A" w:rsidR="00F76A71" w:rsidRPr="00476AA2" w:rsidRDefault="00F76A71" w:rsidP="00F76A71">
            <w:pPr>
              <w:spacing w:line="360" w:lineRule="auto"/>
              <w:jc w:val="center"/>
              <w:rPr>
                <w:rFonts w:ascii="GHEA Grapalat" w:hAnsi="GHEA Grapalat" w:cs="Calibri"/>
                <w:sz w:val="24"/>
                <w:szCs w:val="24"/>
                <w:lang w:val="hy-AM"/>
              </w:rPr>
            </w:pPr>
            <w:r w:rsidRPr="00476AA2">
              <w:rPr>
                <w:rFonts w:ascii="GHEA Grapalat" w:hAnsi="GHEA Grapalat" w:cs="Calibri"/>
                <w:sz w:val="24"/>
                <w:szCs w:val="24"/>
                <w:lang w:val="hy-AM"/>
              </w:rPr>
              <w:t>Նախագիծը համաձայնեցվել է Պաշտպանության նախարարության հետ</w:t>
            </w:r>
            <w:r w:rsidR="00476AA2" w:rsidRPr="00476AA2">
              <w:rPr>
                <w:rFonts w:ascii="GHEA Grapalat" w:hAnsi="GHEA Grapalat" w:cs="Calibri"/>
                <w:sz w:val="24"/>
                <w:szCs w:val="24"/>
                <w:lang w:val="hy-AM"/>
              </w:rPr>
              <w:t xml:space="preserve"> </w:t>
            </w:r>
            <w:r w:rsidR="00476AA2">
              <w:rPr>
                <w:rFonts w:ascii="GHEA Grapalat" w:hAnsi="GHEA Grapalat" w:cs="Calibri"/>
                <w:sz w:val="24"/>
                <w:szCs w:val="24"/>
                <w:lang w:val="hy-AM"/>
              </w:rPr>
              <w:t xml:space="preserve">և </w:t>
            </w:r>
            <w:r w:rsidR="00476AA2" w:rsidRPr="00476AA2">
              <w:rPr>
                <w:rFonts w:ascii="GHEA Grapalat" w:hAnsi="GHEA Grapalat" w:cs="Calibri"/>
                <w:sz w:val="24"/>
                <w:szCs w:val="24"/>
                <w:lang w:val="hy-AM"/>
              </w:rPr>
              <w:t>14.07.2025թ</w:t>
            </w:r>
            <w:r w:rsidR="00476AA2">
              <w:rPr>
                <w:rFonts w:ascii="GHEA Grapalat" w:hAnsi="GHEA Grapalat" w:cs="Calibri"/>
                <w:sz w:val="24"/>
                <w:szCs w:val="24"/>
                <w:lang w:val="hy-AM"/>
              </w:rPr>
              <w:t xml:space="preserve"> </w:t>
            </w:r>
            <w:r w:rsidR="00476AA2" w:rsidRPr="00476AA2">
              <w:rPr>
                <w:rFonts w:ascii="GHEA Grapalat" w:hAnsi="GHEA Grapalat" w:cs="Calibri"/>
                <w:sz w:val="24"/>
                <w:szCs w:val="24"/>
                <w:lang w:val="hy-AM"/>
              </w:rPr>
              <w:t xml:space="preserve">NՊՆ/510/8128 գրությամբ ներկայացված </w:t>
            </w:r>
            <w:r w:rsidR="00476AA2">
              <w:rPr>
                <w:rFonts w:ascii="GHEA Grapalat" w:hAnsi="GHEA Grapalat" w:cs="Calibri"/>
                <w:sz w:val="24"/>
                <w:szCs w:val="24"/>
                <w:lang w:val="hy-AM"/>
              </w:rPr>
              <w:t xml:space="preserve">կարծիքը ամփոփված է նախագծին կից </w:t>
            </w:r>
            <w:r w:rsidR="00476AA2" w:rsidRPr="00476AA2">
              <w:rPr>
                <w:rFonts w:ascii="GHEA Grapalat" w:hAnsi="GHEA Grapalat" w:cs="Calibri"/>
                <w:sz w:val="24"/>
                <w:szCs w:val="24"/>
                <w:lang w:val="hy-AM"/>
              </w:rPr>
              <w:t xml:space="preserve">N1 </w:t>
            </w:r>
            <w:r w:rsidR="00476AA2">
              <w:rPr>
                <w:rFonts w:ascii="GHEA Grapalat" w:hAnsi="GHEA Grapalat" w:cs="Calibri"/>
                <w:sz w:val="24"/>
                <w:szCs w:val="24"/>
                <w:lang w:val="hy-AM"/>
              </w:rPr>
              <w:t xml:space="preserve">ամփոփաթերթում </w:t>
            </w:r>
            <w:r w:rsidRPr="00476AA2">
              <w:rPr>
                <w:rFonts w:ascii="GHEA Grapalat" w:hAnsi="GHEA Grapalat" w:cs="Calibri"/>
                <w:sz w:val="24"/>
                <w:szCs w:val="24"/>
                <w:lang w:val="hy-AM"/>
              </w:rPr>
              <w:t>։</w:t>
            </w:r>
            <w:r w:rsidR="00476AA2" w:rsidRPr="00476AA2">
              <w:rPr>
                <w:rFonts w:ascii="GHEA Grapalat" w:hAnsi="GHEA Grapalat" w:cs="Calibri"/>
                <w:sz w:val="24"/>
                <w:szCs w:val="24"/>
                <w:lang w:val="hy-AM"/>
              </w:rPr>
              <w:t xml:space="preserve"> </w:t>
            </w:r>
            <w:r w:rsidRPr="00476AA2">
              <w:rPr>
                <w:rFonts w:ascii="GHEA Grapalat" w:hAnsi="GHEA Grapalat" w:cs="Calibri"/>
                <w:sz w:val="24"/>
                <w:szCs w:val="24"/>
                <w:lang w:val="hy-AM"/>
              </w:rPr>
              <w:t xml:space="preserve"> </w:t>
            </w:r>
          </w:p>
          <w:p w14:paraId="1D8CAD8F" w14:textId="4ECB8894" w:rsidR="001A65B1" w:rsidRPr="00E15247" w:rsidRDefault="001A65B1" w:rsidP="001A65B1">
            <w:pPr>
              <w:spacing w:after="0" w:line="360" w:lineRule="auto"/>
              <w:jc w:val="center"/>
              <w:rPr>
                <w:rFonts w:ascii="GHEA Grapalat" w:hAnsi="GHEA Grapalat" w:cs="Calibri"/>
                <w:b/>
                <w:sz w:val="24"/>
                <w:szCs w:val="24"/>
                <w:lang w:val="hy-AM"/>
              </w:rPr>
            </w:pPr>
            <w:r w:rsidRPr="00E15247">
              <w:rPr>
                <w:rFonts w:ascii="GHEA Grapalat" w:hAnsi="GHEA Grapalat" w:cs="Calibri"/>
                <w:b/>
                <w:sz w:val="24"/>
                <w:szCs w:val="24"/>
                <w:lang w:val="hy-AM"/>
              </w:rPr>
              <w:t>Ընդունված չէ</w:t>
            </w:r>
          </w:p>
          <w:p w14:paraId="33547DF9" w14:textId="0E767027" w:rsidR="001A65B1" w:rsidRPr="001A65B1" w:rsidRDefault="001A65B1" w:rsidP="001A65B1">
            <w:pPr>
              <w:pStyle w:val="Caption"/>
              <w:spacing w:line="360" w:lineRule="auto"/>
              <w:jc w:val="center"/>
              <w:rPr>
                <w:rFonts w:ascii="GHEA Grapalat" w:hAnsi="GHEA Grapalat" w:cs="Calibri"/>
                <w:i w:val="0"/>
                <w:iCs w:val="0"/>
                <w:color w:val="auto"/>
                <w:sz w:val="24"/>
                <w:szCs w:val="24"/>
                <w:lang w:val="hy-AM"/>
              </w:rPr>
            </w:pPr>
            <w:r w:rsidRPr="001A65B1">
              <w:rPr>
                <w:rFonts w:ascii="GHEA Grapalat" w:hAnsi="GHEA Grapalat" w:cs="Calibri"/>
                <w:i w:val="0"/>
                <w:iCs w:val="0"/>
                <w:color w:val="auto"/>
                <w:sz w:val="24"/>
                <w:szCs w:val="24"/>
                <w:lang w:val="hy-AM"/>
              </w:rPr>
              <w:t>Աղյուսակ 11</w:t>
            </w:r>
            <w:r w:rsidRPr="001A65B1">
              <w:rPr>
                <w:rFonts w:ascii="Cambria Math" w:hAnsi="Cambria Math" w:cs="Cambria Math"/>
                <w:i w:val="0"/>
                <w:iCs w:val="0"/>
                <w:color w:val="auto"/>
                <w:sz w:val="24"/>
                <w:szCs w:val="24"/>
                <w:lang w:val="hy-AM"/>
              </w:rPr>
              <w:t>․</w:t>
            </w:r>
            <w:r w:rsidRPr="001A65B1">
              <w:rPr>
                <w:rFonts w:ascii="GHEA Grapalat" w:hAnsi="GHEA Grapalat" w:cs="Calibri"/>
                <w:i w:val="0"/>
                <w:iCs w:val="0"/>
                <w:color w:val="auto"/>
                <w:sz w:val="24"/>
                <w:szCs w:val="24"/>
                <w:lang w:val="hy-AM"/>
              </w:rPr>
              <w:t>5</w:t>
            </w:r>
            <w:r>
              <w:rPr>
                <w:rFonts w:ascii="GHEA Grapalat" w:hAnsi="GHEA Grapalat" w:cs="Calibri"/>
                <w:i w:val="0"/>
                <w:iCs w:val="0"/>
                <w:color w:val="auto"/>
                <w:sz w:val="24"/>
                <w:szCs w:val="24"/>
                <w:lang w:val="hy-AM"/>
              </w:rPr>
              <w:t>-ում ներկայացված են</w:t>
            </w:r>
            <w:r w:rsidRPr="001A65B1">
              <w:rPr>
                <w:rFonts w:ascii="GHEA Grapalat" w:hAnsi="GHEA Grapalat" w:cs="Calibri"/>
                <w:i w:val="0"/>
                <w:iCs w:val="0"/>
                <w:color w:val="auto"/>
                <w:sz w:val="24"/>
                <w:szCs w:val="24"/>
                <w:lang w:val="hy-AM"/>
              </w:rPr>
              <w:t xml:space="preserve"> Հարավային ՋՏԿ-ի ջրային ռեսուրսների վրա առկա արտաքին և անվտանգային </w:t>
            </w:r>
            <w:r>
              <w:rPr>
                <w:rFonts w:ascii="GHEA Grapalat" w:hAnsi="GHEA Grapalat" w:cs="Calibri"/>
                <w:i w:val="0"/>
                <w:iCs w:val="0"/>
                <w:color w:val="auto"/>
                <w:sz w:val="24"/>
                <w:szCs w:val="24"/>
                <w:lang w:val="hy-AM"/>
              </w:rPr>
              <w:t xml:space="preserve">ռիսկային տարածքները՝ ըստ ջրային ռեսուրսների և առկա </w:t>
            </w:r>
            <w:r w:rsidR="00E15247">
              <w:rPr>
                <w:rFonts w:ascii="GHEA Grapalat" w:hAnsi="GHEA Grapalat" w:cs="Calibri"/>
                <w:i w:val="0"/>
                <w:iCs w:val="0"/>
                <w:color w:val="auto"/>
                <w:sz w:val="24"/>
                <w:szCs w:val="24"/>
                <w:lang w:val="hy-AM"/>
              </w:rPr>
              <w:t>ռիսկի</w:t>
            </w:r>
            <w:r>
              <w:rPr>
                <w:rFonts w:ascii="GHEA Grapalat" w:hAnsi="GHEA Grapalat" w:cs="Calibri"/>
                <w:i w:val="0"/>
                <w:iCs w:val="0"/>
                <w:color w:val="auto"/>
                <w:sz w:val="24"/>
                <w:szCs w:val="24"/>
                <w:lang w:val="hy-AM"/>
              </w:rPr>
              <w:t>։</w:t>
            </w:r>
          </w:p>
          <w:p w14:paraId="68191A14" w14:textId="0FF7FAAC" w:rsidR="00436DFD" w:rsidRPr="00E15247" w:rsidRDefault="00436DFD" w:rsidP="00436DFD">
            <w:pPr>
              <w:spacing w:after="0" w:line="360" w:lineRule="auto"/>
              <w:jc w:val="center"/>
              <w:rPr>
                <w:rFonts w:ascii="GHEA Grapalat" w:hAnsi="GHEA Grapalat" w:cs="Calibri"/>
                <w:b/>
                <w:sz w:val="24"/>
                <w:szCs w:val="24"/>
                <w:lang w:val="hy-AM"/>
              </w:rPr>
            </w:pPr>
            <w:r w:rsidRPr="00E15247">
              <w:rPr>
                <w:rFonts w:ascii="GHEA Grapalat" w:hAnsi="GHEA Grapalat" w:cs="Calibri"/>
                <w:b/>
                <w:sz w:val="24"/>
                <w:szCs w:val="24"/>
                <w:lang w:val="hy-AM"/>
              </w:rPr>
              <w:t>Ընդունված է</w:t>
            </w:r>
          </w:p>
          <w:p w14:paraId="3ED2F961" w14:textId="0ED05932" w:rsidR="00436DFD" w:rsidRPr="00436DFD" w:rsidRDefault="00436DFD" w:rsidP="00436DFD">
            <w:pPr>
              <w:spacing w:after="0" w:line="360" w:lineRule="auto"/>
              <w:jc w:val="center"/>
              <w:rPr>
                <w:rFonts w:ascii="GHEA Grapalat" w:hAnsi="GHEA Grapalat" w:cs="Calibri"/>
                <w:sz w:val="24"/>
                <w:szCs w:val="24"/>
                <w:lang w:val="hy-AM"/>
              </w:rPr>
            </w:pPr>
            <w:r w:rsidRPr="00436DFD">
              <w:rPr>
                <w:rFonts w:ascii="GHEA Grapalat" w:hAnsi="GHEA Grapalat" w:cs="Calibri"/>
                <w:sz w:val="24"/>
                <w:szCs w:val="24"/>
                <w:lang w:val="hy-AM"/>
              </w:rPr>
              <w:t>Նախագծում ջրօգտագործման տնտեսական վերլուծությունը կատարված է</w:t>
            </w:r>
            <w:r w:rsidR="004D7CB9">
              <w:rPr>
                <w:rFonts w:ascii="GHEA Grapalat" w:hAnsi="GHEA Grapalat" w:cs="Calibri"/>
                <w:sz w:val="24"/>
                <w:szCs w:val="24"/>
                <w:lang w:val="hy-AM"/>
              </w:rPr>
              <w:t>՝</w:t>
            </w:r>
            <w:r w:rsidRPr="00436DFD">
              <w:rPr>
                <w:rFonts w:ascii="GHEA Grapalat" w:hAnsi="GHEA Grapalat" w:cs="Calibri"/>
                <w:sz w:val="24"/>
                <w:szCs w:val="24"/>
                <w:lang w:val="hy-AM"/>
              </w:rPr>
              <w:t xml:space="preserve"> համաձայն ՋՇԴ պահանջների։</w:t>
            </w:r>
          </w:p>
          <w:p w14:paraId="1A88B2FD" w14:textId="03FCEA74" w:rsidR="00F76A71" w:rsidRDefault="00F76A71" w:rsidP="00F76A71">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 </w:t>
            </w:r>
          </w:p>
          <w:p w14:paraId="4E536D7C" w14:textId="77777777" w:rsidR="004D7CB9" w:rsidRDefault="004D7CB9" w:rsidP="00436DFD">
            <w:pPr>
              <w:spacing w:after="0" w:line="360" w:lineRule="auto"/>
              <w:jc w:val="center"/>
              <w:rPr>
                <w:rFonts w:ascii="GHEA Grapalat" w:hAnsi="GHEA Grapalat" w:cs="Calibri"/>
                <w:b/>
                <w:sz w:val="24"/>
                <w:szCs w:val="24"/>
                <w:lang w:val="hy-AM"/>
              </w:rPr>
            </w:pPr>
          </w:p>
          <w:p w14:paraId="0D797804" w14:textId="77777777" w:rsidR="004D7CB9" w:rsidRDefault="004D7CB9" w:rsidP="00436DFD">
            <w:pPr>
              <w:spacing w:after="0" w:line="360" w:lineRule="auto"/>
              <w:jc w:val="center"/>
              <w:rPr>
                <w:rFonts w:ascii="GHEA Grapalat" w:hAnsi="GHEA Grapalat" w:cs="Calibri"/>
                <w:b/>
                <w:sz w:val="24"/>
                <w:szCs w:val="24"/>
                <w:lang w:val="hy-AM"/>
              </w:rPr>
            </w:pPr>
          </w:p>
          <w:p w14:paraId="0C7374F2" w14:textId="719C1FB6" w:rsidR="00436DFD" w:rsidRPr="00E15247" w:rsidRDefault="00436DFD" w:rsidP="00436DFD">
            <w:pPr>
              <w:spacing w:after="0" w:line="360" w:lineRule="auto"/>
              <w:jc w:val="center"/>
              <w:rPr>
                <w:rFonts w:ascii="GHEA Grapalat" w:hAnsi="GHEA Grapalat" w:cs="Calibri"/>
                <w:b/>
                <w:sz w:val="24"/>
                <w:szCs w:val="24"/>
                <w:lang w:val="hy-AM"/>
              </w:rPr>
            </w:pPr>
            <w:r w:rsidRPr="00E15247">
              <w:rPr>
                <w:rFonts w:ascii="GHEA Grapalat" w:hAnsi="GHEA Grapalat" w:cs="Calibri"/>
                <w:b/>
                <w:sz w:val="24"/>
                <w:szCs w:val="24"/>
                <w:lang w:val="hy-AM"/>
              </w:rPr>
              <w:t>Ընդունված է</w:t>
            </w:r>
          </w:p>
          <w:p w14:paraId="445A1FBC" w14:textId="07FDDE57" w:rsidR="00436DFD" w:rsidRPr="00436DFD" w:rsidRDefault="00436DFD" w:rsidP="00436DFD">
            <w:pPr>
              <w:spacing w:after="0" w:line="360" w:lineRule="auto"/>
              <w:jc w:val="center"/>
              <w:rPr>
                <w:rFonts w:ascii="GHEA Grapalat" w:hAnsi="GHEA Grapalat" w:cs="Calibri"/>
                <w:sz w:val="24"/>
                <w:szCs w:val="24"/>
                <w:lang w:val="hy-AM"/>
              </w:rPr>
            </w:pPr>
            <w:r w:rsidRPr="00436DFD">
              <w:rPr>
                <w:rFonts w:ascii="GHEA Grapalat" w:hAnsi="GHEA Grapalat" w:cs="Calibri"/>
                <w:sz w:val="24"/>
                <w:szCs w:val="24"/>
                <w:lang w:val="hy-AM"/>
              </w:rPr>
              <w:t>Նախագծում ջրօգտագործման տնտեսական վերլուծությունը կատարված է</w:t>
            </w:r>
            <w:r w:rsidR="004D7CB9">
              <w:rPr>
                <w:rFonts w:ascii="GHEA Grapalat" w:hAnsi="GHEA Grapalat" w:cs="Calibri"/>
                <w:sz w:val="24"/>
                <w:szCs w:val="24"/>
                <w:lang w:val="hy-AM"/>
              </w:rPr>
              <w:t>՝</w:t>
            </w:r>
            <w:r w:rsidRPr="00436DFD">
              <w:rPr>
                <w:rFonts w:ascii="GHEA Grapalat" w:hAnsi="GHEA Grapalat" w:cs="Calibri"/>
                <w:sz w:val="24"/>
                <w:szCs w:val="24"/>
                <w:lang w:val="hy-AM"/>
              </w:rPr>
              <w:t xml:space="preserve"> համաձայն ՋՇԴ պահանջների։</w:t>
            </w:r>
          </w:p>
          <w:p w14:paraId="07736253" w14:textId="77777777" w:rsidR="002270DB" w:rsidRDefault="002270DB" w:rsidP="00436DFD">
            <w:pPr>
              <w:spacing w:line="360" w:lineRule="auto"/>
              <w:jc w:val="center"/>
              <w:rPr>
                <w:rFonts w:ascii="GHEA Grapalat" w:hAnsi="GHEA Grapalat" w:cs="Calibri"/>
                <w:b/>
                <w:sz w:val="24"/>
                <w:szCs w:val="24"/>
                <w:lang w:val="hy-AM"/>
              </w:rPr>
            </w:pPr>
          </w:p>
          <w:p w14:paraId="7B557625" w14:textId="5D32F87B" w:rsidR="00436DFD" w:rsidRDefault="00436DFD" w:rsidP="00436DFD">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t xml:space="preserve">Ընդունված է </w:t>
            </w:r>
          </w:p>
          <w:p w14:paraId="18A26E97" w14:textId="77777777" w:rsidR="00436DFD" w:rsidRDefault="00436DFD" w:rsidP="00436DFD">
            <w:pPr>
              <w:spacing w:line="360" w:lineRule="auto"/>
              <w:jc w:val="center"/>
              <w:rPr>
                <w:rFonts w:ascii="GHEA Grapalat" w:eastAsia="Times New Roman" w:hAnsi="GHEA Grapalat" w:cs="Times New Roman"/>
                <w:szCs w:val="24"/>
                <w:lang w:val="hy-AM"/>
              </w:rPr>
            </w:pPr>
            <w:r>
              <w:rPr>
                <w:rFonts w:ascii="GHEA Grapalat" w:hAnsi="GHEA Grapalat" w:cs="Calibri"/>
                <w:sz w:val="24"/>
                <w:szCs w:val="24"/>
                <w:lang w:val="hy-AM"/>
              </w:rPr>
              <w:t xml:space="preserve">Կատարվել են համապատասխան փոփոխություններ։ </w:t>
            </w:r>
          </w:p>
          <w:p w14:paraId="625396EA" w14:textId="77777777" w:rsidR="00F47AFA" w:rsidRDefault="00F47AFA" w:rsidP="005613B3">
            <w:pPr>
              <w:spacing w:line="360" w:lineRule="auto"/>
              <w:jc w:val="center"/>
              <w:rPr>
                <w:rFonts w:ascii="GHEA Grapalat" w:eastAsia="Times New Roman" w:hAnsi="GHEA Grapalat" w:cs="Times New Roman"/>
                <w:szCs w:val="24"/>
                <w:lang w:val="hy-AM"/>
              </w:rPr>
            </w:pPr>
          </w:p>
          <w:p w14:paraId="44705329" w14:textId="1F60A93E" w:rsidR="002270DB" w:rsidRPr="00E15247" w:rsidRDefault="002270DB" w:rsidP="002270DB">
            <w:pPr>
              <w:spacing w:after="0" w:line="360" w:lineRule="auto"/>
              <w:jc w:val="center"/>
              <w:rPr>
                <w:rFonts w:ascii="GHEA Grapalat" w:hAnsi="GHEA Grapalat" w:cs="Calibri"/>
                <w:b/>
                <w:sz w:val="24"/>
                <w:szCs w:val="24"/>
                <w:lang w:val="hy-AM"/>
              </w:rPr>
            </w:pPr>
            <w:r w:rsidRPr="00E15247">
              <w:rPr>
                <w:rFonts w:ascii="GHEA Grapalat" w:hAnsi="GHEA Grapalat" w:cs="Calibri"/>
                <w:b/>
                <w:sz w:val="24"/>
                <w:szCs w:val="24"/>
                <w:lang w:val="hy-AM"/>
              </w:rPr>
              <w:t>Ընդունված չէ</w:t>
            </w:r>
          </w:p>
          <w:p w14:paraId="54900E8C" w14:textId="71B0DBAD" w:rsidR="00B9385E" w:rsidRPr="00063876" w:rsidRDefault="00671F04" w:rsidP="00063876">
            <w:pPr>
              <w:spacing w:after="0" w:line="360" w:lineRule="auto"/>
              <w:jc w:val="center"/>
              <w:rPr>
                <w:rFonts w:ascii="GHEA Grapalat" w:hAnsi="GHEA Grapalat" w:cs="Calibri"/>
                <w:sz w:val="24"/>
                <w:szCs w:val="24"/>
                <w:lang w:val="hy-AM"/>
              </w:rPr>
            </w:pPr>
            <w:r>
              <w:rPr>
                <w:rFonts w:ascii="GHEA Grapalat" w:hAnsi="GHEA Grapalat" w:cs="Calibri"/>
                <w:sz w:val="24"/>
                <w:szCs w:val="24"/>
                <w:lang w:val="hy-AM"/>
              </w:rPr>
              <w:t xml:space="preserve">Նախագիծը </w:t>
            </w:r>
            <w:r w:rsidR="00063876">
              <w:rPr>
                <w:rFonts w:ascii="GHEA Grapalat" w:hAnsi="GHEA Grapalat" w:cs="Calibri"/>
                <w:sz w:val="24"/>
                <w:szCs w:val="24"/>
                <w:lang w:val="hy-AM"/>
              </w:rPr>
              <w:t>2025 թ</w:t>
            </w:r>
            <w:r w:rsidR="00063876" w:rsidRPr="00063876">
              <w:rPr>
                <w:rFonts w:ascii="Cambria Math" w:hAnsi="Cambria Math" w:cs="Cambria Math"/>
                <w:sz w:val="24"/>
                <w:szCs w:val="24"/>
                <w:lang w:val="hy-AM"/>
              </w:rPr>
              <w:t>․</w:t>
            </w:r>
            <w:r w:rsidR="00063876" w:rsidRPr="00063876">
              <w:rPr>
                <w:rFonts w:ascii="GHEA Grapalat" w:hAnsi="GHEA Grapalat" w:cs="Calibri"/>
                <w:sz w:val="24"/>
                <w:szCs w:val="24"/>
                <w:lang w:val="hy-AM"/>
              </w:rPr>
              <w:t xml:space="preserve"> հունիսի 11-ին ստացել է </w:t>
            </w:r>
            <w:r w:rsidR="00063876">
              <w:rPr>
                <w:rFonts w:ascii="GHEA Grapalat" w:hAnsi="GHEA Grapalat" w:cs="Calibri"/>
                <w:sz w:val="24"/>
                <w:szCs w:val="24"/>
                <w:lang w:val="hy-AM"/>
              </w:rPr>
              <w:t>շ</w:t>
            </w:r>
            <w:r w:rsidR="00DF5810" w:rsidRPr="00DF5810">
              <w:rPr>
                <w:rFonts w:ascii="GHEA Grapalat" w:hAnsi="GHEA Grapalat" w:cs="Calibri"/>
                <w:sz w:val="24"/>
                <w:szCs w:val="24"/>
                <w:lang w:val="hy-AM"/>
              </w:rPr>
              <w:t>րջակա միջավայրի վրա ազդեցության փորձաքննության</w:t>
            </w:r>
            <w:r w:rsidR="007F085B">
              <w:rPr>
                <w:rFonts w:ascii="GHEA Grapalat" w:hAnsi="GHEA Grapalat" w:cs="Calibri"/>
                <w:sz w:val="24"/>
                <w:szCs w:val="24"/>
                <w:lang w:val="hy-AM"/>
              </w:rPr>
              <w:t xml:space="preserve"> պետական փորձաքննական </w:t>
            </w:r>
            <w:r w:rsidR="00DF5810" w:rsidRPr="00DF5810">
              <w:rPr>
                <w:rFonts w:ascii="GHEA Grapalat" w:hAnsi="GHEA Grapalat" w:cs="Calibri"/>
                <w:sz w:val="24"/>
                <w:szCs w:val="24"/>
                <w:lang w:val="hy-AM"/>
              </w:rPr>
              <w:t xml:space="preserve"> դրական եզրակացություն</w:t>
            </w:r>
            <w:r w:rsidR="00B963E2">
              <w:rPr>
                <w:rFonts w:ascii="GHEA Grapalat" w:hAnsi="GHEA Grapalat" w:cs="Calibri"/>
                <w:sz w:val="24"/>
                <w:szCs w:val="24"/>
                <w:lang w:val="hy-AM"/>
              </w:rPr>
              <w:t>ը</w:t>
            </w:r>
            <w:r w:rsidR="00063876">
              <w:rPr>
                <w:rFonts w:ascii="GHEA Grapalat" w:hAnsi="GHEA Grapalat" w:cs="Calibri"/>
                <w:sz w:val="24"/>
                <w:szCs w:val="24"/>
                <w:lang w:val="hy-AM"/>
              </w:rPr>
              <w:t>, ինչը կցված է Վարչապետի աշխատակազմին ուղղված 19</w:t>
            </w:r>
            <w:r w:rsidR="00063876" w:rsidRPr="00063876">
              <w:rPr>
                <w:rFonts w:ascii="Cambria Math" w:hAnsi="Cambria Math" w:cs="Cambria Math"/>
                <w:sz w:val="24"/>
                <w:szCs w:val="24"/>
                <w:lang w:val="hy-AM"/>
              </w:rPr>
              <w:t>․</w:t>
            </w:r>
            <w:r w:rsidR="00063876" w:rsidRPr="00063876">
              <w:rPr>
                <w:rFonts w:ascii="GHEA Grapalat" w:hAnsi="GHEA Grapalat" w:cs="Calibri"/>
                <w:sz w:val="24"/>
                <w:szCs w:val="24"/>
                <w:lang w:val="hy-AM"/>
              </w:rPr>
              <w:t>06</w:t>
            </w:r>
            <w:r w:rsidR="00063876" w:rsidRPr="00063876">
              <w:rPr>
                <w:rFonts w:ascii="Cambria Math" w:hAnsi="Cambria Math" w:cs="Cambria Math"/>
                <w:sz w:val="24"/>
                <w:szCs w:val="24"/>
                <w:lang w:val="hy-AM"/>
              </w:rPr>
              <w:t>․</w:t>
            </w:r>
            <w:r w:rsidR="00063876" w:rsidRPr="00063876">
              <w:rPr>
                <w:rFonts w:ascii="GHEA Grapalat" w:hAnsi="GHEA Grapalat" w:cs="Calibri"/>
                <w:sz w:val="24"/>
                <w:szCs w:val="24"/>
                <w:lang w:val="hy-AM"/>
              </w:rPr>
              <w:t>2025 թ</w:t>
            </w:r>
            <w:r w:rsidR="00063876" w:rsidRPr="00063876">
              <w:rPr>
                <w:rFonts w:ascii="Cambria Math" w:hAnsi="Cambria Math" w:cs="Cambria Math"/>
                <w:sz w:val="24"/>
                <w:szCs w:val="24"/>
                <w:lang w:val="hy-AM"/>
              </w:rPr>
              <w:t>․</w:t>
            </w:r>
            <w:r w:rsidR="00063876" w:rsidRPr="00063876">
              <w:rPr>
                <w:rFonts w:ascii="GHEA Grapalat" w:hAnsi="GHEA Grapalat" w:cs="Calibri"/>
                <w:sz w:val="24"/>
                <w:szCs w:val="24"/>
                <w:lang w:val="hy-AM"/>
              </w:rPr>
              <w:t xml:space="preserve"> </w:t>
            </w:r>
            <w:r w:rsidR="00063876" w:rsidRPr="00063876">
              <w:rPr>
                <w:rFonts w:ascii="GHEA Grapalat" w:hAnsi="GHEA Grapalat" w:cs="Calibri"/>
                <w:sz w:val="24"/>
                <w:szCs w:val="24"/>
                <w:lang w:val="hy-AM"/>
              </w:rPr>
              <w:br/>
            </w:r>
            <w:r w:rsidR="00063876" w:rsidRPr="00063876">
              <w:rPr>
                <w:rFonts w:ascii="GHEA Grapalat" w:hAnsi="GHEA Grapalat" w:cs="Calibri"/>
                <w:sz w:val="24"/>
                <w:szCs w:val="24"/>
                <w:lang w:val="hy-AM"/>
              </w:rPr>
              <w:lastRenderedPageBreak/>
              <w:t>N</w:t>
            </w:r>
            <w:r w:rsidR="00063876" w:rsidRPr="00063876">
              <w:rPr>
                <w:rFonts w:ascii="GHEA Grapalat" w:hAnsi="GHEA Grapalat" w:cs="Calibri"/>
                <w:sz w:val="24"/>
                <w:szCs w:val="24"/>
                <w:lang w:val="hy-AM"/>
              </w:rPr>
              <w:t>1/10.3.3/7037</w:t>
            </w:r>
            <w:r w:rsidR="00B963E2">
              <w:rPr>
                <w:rFonts w:ascii="GHEA Grapalat" w:hAnsi="GHEA Grapalat" w:cs="Calibri"/>
                <w:sz w:val="24"/>
                <w:szCs w:val="24"/>
                <w:lang w:val="hy-AM"/>
              </w:rPr>
              <w:t xml:space="preserve"> </w:t>
            </w:r>
            <w:r w:rsidR="00063876">
              <w:rPr>
                <w:rFonts w:ascii="GHEA Grapalat" w:hAnsi="GHEA Grapalat" w:cs="Calibri"/>
                <w:sz w:val="24"/>
                <w:szCs w:val="24"/>
                <w:lang w:val="hy-AM"/>
              </w:rPr>
              <w:t xml:space="preserve">գրությամբ ներկայացված </w:t>
            </w:r>
            <w:r w:rsidR="00B963E2">
              <w:rPr>
                <w:rFonts w:ascii="GHEA Grapalat" w:hAnsi="GHEA Grapalat" w:cs="Calibri"/>
                <w:sz w:val="24"/>
                <w:szCs w:val="24"/>
                <w:lang w:val="hy-AM"/>
              </w:rPr>
              <w:t>նախագծի փաթեթում։</w:t>
            </w:r>
            <w:bookmarkStart w:id="0" w:name="_GoBack"/>
            <w:bookmarkEnd w:id="0"/>
            <w:r w:rsidR="00B963E2">
              <w:rPr>
                <w:rFonts w:ascii="GHEA Grapalat" w:hAnsi="GHEA Grapalat" w:cs="Calibri"/>
                <w:sz w:val="24"/>
                <w:szCs w:val="24"/>
                <w:lang w:val="hy-AM"/>
              </w:rPr>
              <w:t xml:space="preserve"> </w:t>
            </w:r>
          </w:p>
        </w:tc>
      </w:tr>
      <w:tr w:rsidR="00F92605" w:rsidRPr="00CB5218" w14:paraId="5B9B62E2" w14:textId="77777777" w:rsidTr="00452416">
        <w:trPr>
          <w:trHeight w:val="485"/>
        </w:trPr>
        <w:tc>
          <w:tcPr>
            <w:tcW w:w="7807" w:type="dxa"/>
            <w:vMerge w:val="restart"/>
            <w:tcBorders>
              <w:top w:val="single" w:sz="4" w:space="0" w:color="auto"/>
            </w:tcBorders>
            <w:shd w:val="clear" w:color="auto" w:fill="BFBFBF" w:themeFill="background1" w:themeFillShade="BF"/>
          </w:tcPr>
          <w:p w14:paraId="2430F482" w14:textId="02AC99C4" w:rsidR="00F92605" w:rsidRPr="00E14A1C" w:rsidRDefault="00F92605" w:rsidP="00117DF1">
            <w:pPr>
              <w:pStyle w:val="ListParagraph"/>
              <w:numPr>
                <w:ilvl w:val="0"/>
                <w:numId w:val="4"/>
              </w:numPr>
              <w:spacing w:line="360" w:lineRule="auto"/>
              <w:ind w:left="360"/>
              <w:jc w:val="left"/>
              <w:rPr>
                <w:rFonts w:ascii="GHEA Grapalat" w:eastAsia="Times New Roman" w:hAnsi="GHEA Grapalat" w:cs="Times New Roman"/>
                <w:b/>
                <w:kern w:val="0"/>
                <w:szCs w:val="24"/>
                <w:lang w:val="hy-AM" w:eastAsia="en-US" w:bidi="ar-SA"/>
              </w:rPr>
            </w:pPr>
            <w:r>
              <w:rPr>
                <w:rFonts w:ascii="GHEA Grapalat" w:eastAsia="Times New Roman" w:hAnsi="GHEA Grapalat" w:cs="Times New Roman"/>
                <w:b/>
                <w:kern w:val="0"/>
                <w:szCs w:val="24"/>
                <w:lang w:val="hy-AM" w:eastAsia="en-US" w:bidi="ar-SA"/>
              </w:rPr>
              <w:lastRenderedPageBreak/>
              <w:t>Վարչապետի աշխատակազմի տեսչական մարմինների աշխատանքների համակարգման գրասենյակ</w:t>
            </w:r>
          </w:p>
        </w:tc>
        <w:tc>
          <w:tcPr>
            <w:tcW w:w="5670" w:type="dxa"/>
            <w:tcBorders>
              <w:left w:val="single" w:sz="4" w:space="0" w:color="auto"/>
            </w:tcBorders>
            <w:shd w:val="clear" w:color="auto" w:fill="BFBFBF" w:themeFill="background1" w:themeFillShade="BF"/>
          </w:tcPr>
          <w:p w14:paraId="0520EFC7" w14:textId="0B39567E" w:rsidR="00F92605" w:rsidRPr="007778F0" w:rsidRDefault="00F92605" w:rsidP="00117DF1">
            <w:pPr>
              <w:spacing w:after="0" w:line="360" w:lineRule="auto"/>
              <w:jc w:val="both"/>
              <w:rPr>
                <w:rFonts w:ascii="GHEA Grapalat" w:eastAsia="Times New Roman" w:hAnsi="GHEA Grapalat" w:cs="Times New Roman"/>
                <w:b/>
                <w:sz w:val="24"/>
                <w:szCs w:val="24"/>
              </w:rPr>
            </w:pPr>
            <w:r>
              <w:rPr>
                <w:rFonts w:ascii="GHEA Grapalat" w:eastAsia="Times New Roman" w:hAnsi="GHEA Grapalat" w:cs="Times New Roman"/>
                <w:b/>
                <w:sz w:val="24"/>
                <w:szCs w:val="24"/>
                <w:lang w:val="hy-AM"/>
              </w:rPr>
              <w:t>04</w:t>
            </w:r>
            <w:r w:rsidRPr="00423041">
              <w:rPr>
                <w:rFonts w:ascii="GHEA Grapalat" w:eastAsia="Times New Roman" w:hAnsi="GHEA Grapalat" w:cs="Times New Roman"/>
                <w:b/>
                <w:sz w:val="24"/>
                <w:szCs w:val="24"/>
              </w:rPr>
              <w:t>.0</w:t>
            </w:r>
            <w:r>
              <w:rPr>
                <w:rFonts w:ascii="GHEA Grapalat" w:eastAsia="Times New Roman" w:hAnsi="GHEA Grapalat" w:cs="Times New Roman"/>
                <w:b/>
                <w:sz w:val="24"/>
                <w:szCs w:val="24"/>
                <w:lang w:val="hy-AM"/>
              </w:rPr>
              <w:t>7</w:t>
            </w:r>
            <w:r w:rsidRPr="00423041">
              <w:rPr>
                <w:rFonts w:ascii="GHEA Grapalat" w:eastAsia="Times New Roman" w:hAnsi="GHEA Grapalat" w:cs="Times New Roman"/>
                <w:b/>
                <w:sz w:val="24"/>
                <w:szCs w:val="24"/>
              </w:rPr>
              <w:t>.202</w:t>
            </w:r>
            <w:r w:rsidRPr="007778F0">
              <w:rPr>
                <w:rFonts w:ascii="GHEA Grapalat" w:eastAsia="Times New Roman" w:hAnsi="GHEA Grapalat" w:cs="Times New Roman"/>
                <w:b/>
                <w:sz w:val="24"/>
                <w:szCs w:val="24"/>
              </w:rPr>
              <w:t>5</w:t>
            </w:r>
            <w:r w:rsidRPr="00423041">
              <w:rPr>
                <w:rFonts w:ascii="GHEA Grapalat" w:eastAsia="Times New Roman" w:hAnsi="GHEA Grapalat" w:cs="Times New Roman"/>
                <w:b/>
                <w:sz w:val="24"/>
                <w:szCs w:val="24"/>
              </w:rPr>
              <w:t>թ.</w:t>
            </w:r>
          </w:p>
        </w:tc>
      </w:tr>
      <w:tr w:rsidR="00F92605" w:rsidRPr="00CB5218" w14:paraId="212D2AD3" w14:textId="77777777" w:rsidTr="00452416">
        <w:trPr>
          <w:trHeight w:val="485"/>
        </w:trPr>
        <w:tc>
          <w:tcPr>
            <w:tcW w:w="7807" w:type="dxa"/>
            <w:vMerge/>
            <w:tcBorders>
              <w:bottom w:val="single" w:sz="4" w:space="0" w:color="auto"/>
            </w:tcBorders>
            <w:shd w:val="clear" w:color="auto" w:fill="BFBFBF" w:themeFill="background1" w:themeFillShade="BF"/>
          </w:tcPr>
          <w:p w14:paraId="732D5DC7" w14:textId="77777777" w:rsidR="00F92605" w:rsidRPr="00562006" w:rsidRDefault="00F92605" w:rsidP="00117DF1">
            <w:pPr>
              <w:spacing w:after="0" w:line="360" w:lineRule="auto"/>
              <w:jc w:val="both"/>
              <w:rPr>
                <w:rFonts w:ascii="GHEA Grapalat" w:eastAsia="Times New Roman" w:hAnsi="GHEA Grapalat" w:cs="Times New Roman"/>
                <w:b/>
                <w:sz w:val="24"/>
                <w:szCs w:val="24"/>
              </w:rPr>
            </w:pPr>
          </w:p>
        </w:tc>
        <w:tc>
          <w:tcPr>
            <w:tcW w:w="5670" w:type="dxa"/>
            <w:tcBorders>
              <w:left w:val="single" w:sz="4" w:space="0" w:color="auto"/>
            </w:tcBorders>
            <w:shd w:val="clear" w:color="auto" w:fill="BFBFBF" w:themeFill="background1" w:themeFillShade="BF"/>
          </w:tcPr>
          <w:p w14:paraId="2E7387CA" w14:textId="72CB9FF5" w:rsidR="00F92605" w:rsidRPr="007778F0" w:rsidRDefault="00F92605" w:rsidP="00117DF1">
            <w:pPr>
              <w:spacing w:after="0" w:line="360" w:lineRule="auto"/>
              <w:jc w:val="both"/>
              <w:rPr>
                <w:rFonts w:ascii="GHEA Grapalat" w:eastAsia="Times New Roman" w:hAnsi="GHEA Grapalat" w:cs="Times New Roman"/>
                <w:b/>
                <w:sz w:val="24"/>
                <w:szCs w:val="24"/>
              </w:rPr>
            </w:pPr>
            <w:r w:rsidRPr="00423041">
              <w:rPr>
                <w:rFonts w:ascii="GHEA Grapalat" w:eastAsia="Times New Roman" w:hAnsi="GHEA Grapalat" w:cs="Times New Roman"/>
                <w:b/>
                <w:sz w:val="24"/>
                <w:szCs w:val="24"/>
              </w:rPr>
              <w:t>N</w:t>
            </w:r>
            <w:r w:rsidRPr="00F92605">
              <w:rPr>
                <w:rFonts w:ascii="GHEA Grapalat" w:eastAsia="Times New Roman" w:hAnsi="GHEA Grapalat" w:cs="Times New Roman"/>
                <w:b/>
                <w:sz w:val="24"/>
                <w:szCs w:val="24"/>
              </w:rPr>
              <w:t xml:space="preserve"> 02/12.2/21841</w:t>
            </w:r>
          </w:p>
        </w:tc>
      </w:tr>
      <w:tr w:rsidR="00081F93" w:rsidRPr="0097158B" w14:paraId="58691856" w14:textId="77777777" w:rsidTr="00452416">
        <w:trPr>
          <w:trHeight w:val="485"/>
        </w:trPr>
        <w:tc>
          <w:tcPr>
            <w:tcW w:w="7807" w:type="dxa"/>
            <w:tcBorders>
              <w:top w:val="single" w:sz="4" w:space="0" w:color="auto"/>
            </w:tcBorders>
          </w:tcPr>
          <w:p w14:paraId="02793284" w14:textId="77777777" w:rsidR="00475C7F" w:rsidRPr="00475C7F" w:rsidRDefault="00475C7F" w:rsidP="00475C7F">
            <w:pPr>
              <w:spacing w:after="0" w:line="360" w:lineRule="auto"/>
              <w:ind w:left="90" w:firstLine="567"/>
              <w:jc w:val="both"/>
              <w:rPr>
                <w:rFonts w:ascii="GHEA Grapalat" w:eastAsia="Times New Roman" w:hAnsi="GHEA Grapalat" w:cs="Times New Roman"/>
                <w:sz w:val="24"/>
                <w:szCs w:val="24"/>
                <w:lang w:val="hy-AM"/>
              </w:rPr>
            </w:pPr>
            <w:r w:rsidRPr="00475C7F">
              <w:rPr>
                <w:rFonts w:ascii="GHEA Grapalat" w:eastAsia="GHEA Grapalat" w:hAnsi="GHEA Grapalat" w:cs="GHEA Grapalat"/>
                <w:color w:val="000000"/>
                <w:sz w:val="24"/>
                <w:szCs w:val="24"/>
                <w:lang w:val="hy-AM"/>
              </w:rPr>
              <w:t xml:space="preserve">Քննության առնելով </w:t>
            </w:r>
            <w:r w:rsidRPr="00475C7F">
              <w:rPr>
                <w:rFonts w:ascii="GHEA Grapalat" w:eastAsia="Times New Roman" w:hAnsi="GHEA Grapalat" w:cs="Sylfaen"/>
                <w:b/>
                <w:sz w:val="24"/>
                <w:szCs w:val="24"/>
                <w:lang w:val="hy-AM"/>
              </w:rPr>
              <w:t>«</w:t>
            </w:r>
            <w:r w:rsidRPr="00475C7F">
              <w:rPr>
                <w:rFonts w:ascii="GHEA Grapalat" w:eastAsia="Times New Roman" w:hAnsi="GHEA Grapalat" w:cs="Times New Roman"/>
                <w:sz w:val="24"/>
                <w:szCs w:val="24"/>
                <w:lang w:val="hy-AM"/>
              </w:rPr>
              <w:t xml:space="preserve">Հարավային ջրավազանային կառավարման տարածքի 2025-2030 թվականների կառավարման պլանը հաստատելու և </w:t>
            </w:r>
            <w:r w:rsidRPr="00475C7F">
              <w:rPr>
                <w:rFonts w:ascii="GHEA Grapalat" w:eastAsia="Times New Roman" w:hAnsi="GHEA Grapalat" w:cs="Sylfaen"/>
                <w:sz w:val="24"/>
                <w:szCs w:val="24"/>
                <w:lang w:val="hy-AM"/>
              </w:rPr>
              <w:t>Հայաստանի Հանրապետության կառավարության 2016 թվականի մայիսի 26-ի N539-Ն որոշումը</w:t>
            </w:r>
            <w:r w:rsidRPr="00475C7F">
              <w:rPr>
                <w:rFonts w:ascii="GHEA Grapalat" w:eastAsia="Times New Roman" w:hAnsi="GHEA Grapalat" w:cs="Times New Roman"/>
                <w:sz w:val="24"/>
                <w:szCs w:val="24"/>
                <w:lang w:val="hy-AM"/>
              </w:rPr>
              <w:t xml:space="preserve"> ուժը կորցրած ճանաչելու մասին» Հայաստանի Հանրապետության կառավարության որոշման նախագիծը (այսուհետ՝ Նախագիծ), առաջարկում եմ հետևյալը.</w:t>
            </w:r>
          </w:p>
          <w:p w14:paraId="7E939085" w14:textId="77777777" w:rsidR="00475C7F" w:rsidRPr="00475C7F" w:rsidRDefault="00475C7F" w:rsidP="00475C7F">
            <w:pPr>
              <w:spacing w:after="0" w:line="360" w:lineRule="auto"/>
              <w:ind w:left="90" w:firstLine="567"/>
              <w:jc w:val="both"/>
              <w:rPr>
                <w:rFonts w:ascii="GHEA Grapalat" w:eastAsia="Times New Roman" w:hAnsi="GHEA Grapalat" w:cs="Times New Roman"/>
                <w:sz w:val="24"/>
                <w:szCs w:val="24"/>
                <w:lang w:val="hy-AM"/>
              </w:rPr>
            </w:pPr>
            <w:r w:rsidRPr="00475C7F">
              <w:rPr>
                <w:rFonts w:ascii="GHEA Grapalat" w:eastAsia="Times New Roman" w:hAnsi="GHEA Grapalat" w:cs="Times New Roman"/>
                <w:sz w:val="24"/>
                <w:szCs w:val="24"/>
                <w:lang w:val="hy-AM"/>
              </w:rPr>
              <w:t xml:space="preserve">Նախագծի Հավելվածի 14-րդ գլխի «Հարավային ՋԿՏ-ի միջոցառումների ծրագիրը, իրականացման ժամանակացույցը և ֆինանսական գնահատման արժեքը» 14.1-րդ աղյուսակի՝ </w:t>
            </w:r>
          </w:p>
          <w:p w14:paraId="7E1C42B7" w14:textId="77777777" w:rsidR="00475C7F" w:rsidRPr="00475C7F" w:rsidRDefault="00475C7F" w:rsidP="00475C7F">
            <w:pPr>
              <w:numPr>
                <w:ilvl w:val="0"/>
                <w:numId w:val="32"/>
              </w:numPr>
              <w:spacing w:after="0" w:line="360" w:lineRule="auto"/>
              <w:ind w:left="0" w:firstLine="657"/>
              <w:contextualSpacing/>
              <w:jc w:val="both"/>
              <w:rPr>
                <w:rFonts w:ascii="GHEA Grapalat" w:eastAsia="Times New Roman" w:hAnsi="GHEA Grapalat" w:cs="Times New Roman"/>
                <w:sz w:val="24"/>
                <w:szCs w:val="24"/>
                <w:lang w:val="hy-AM"/>
              </w:rPr>
            </w:pPr>
            <w:r w:rsidRPr="00475C7F">
              <w:rPr>
                <w:rFonts w:ascii="GHEA Grapalat" w:eastAsia="Times New Roman" w:hAnsi="GHEA Grapalat" w:cs="Times New Roman"/>
                <w:sz w:val="24"/>
                <w:szCs w:val="24"/>
                <w:lang w:val="hy-AM"/>
              </w:rPr>
              <w:t xml:space="preserve"> «Արծվանիկի», «Հովիտ 1» և «Հովիտ 2» պոչամբարներերից պոչանքները տեղափոխող վնասված խողովակաշարերի վերանորոգում» 8-րդ կետի «Համակատարողներ» սյունակից «ԲԸՏՄ» բառերը հանել,</w:t>
            </w:r>
          </w:p>
          <w:p w14:paraId="1D3855C0" w14:textId="77777777" w:rsidR="00475C7F" w:rsidRPr="00475C7F" w:rsidRDefault="00475C7F" w:rsidP="00475C7F">
            <w:pPr>
              <w:numPr>
                <w:ilvl w:val="0"/>
                <w:numId w:val="32"/>
              </w:numPr>
              <w:spacing w:after="0" w:line="360" w:lineRule="auto"/>
              <w:ind w:left="0" w:firstLine="657"/>
              <w:contextualSpacing/>
              <w:jc w:val="both"/>
              <w:rPr>
                <w:rFonts w:ascii="GHEA Grapalat" w:eastAsia="Times New Roman" w:hAnsi="GHEA Grapalat" w:cs="Times New Roman"/>
                <w:sz w:val="24"/>
                <w:szCs w:val="24"/>
                <w:lang w:val="hy-AM"/>
              </w:rPr>
            </w:pPr>
            <w:r w:rsidRPr="00475C7F">
              <w:rPr>
                <w:rFonts w:ascii="GHEA Grapalat" w:eastAsia="Times New Roman" w:hAnsi="GHEA Grapalat" w:cs="Times New Roman"/>
                <w:sz w:val="24"/>
                <w:szCs w:val="24"/>
                <w:lang w:val="hy-AM"/>
              </w:rPr>
              <w:lastRenderedPageBreak/>
              <w:t>«Գործող և ռեկուլտիվացված պոչամբարներում միջոցառումների իրականացում» 15-րդ կետի «Համակատարողներ» սյունակից «ԲԸՏՄ» բառերը հանել:</w:t>
            </w:r>
          </w:p>
          <w:p w14:paraId="153E768D" w14:textId="77777777" w:rsidR="00475C7F" w:rsidRPr="00475C7F" w:rsidRDefault="00475C7F" w:rsidP="00475C7F">
            <w:pPr>
              <w:spacing w:after="0" w:line="360" w:lineRule="auto"/>
              <w:ind w:firstLine="567"/>
              <w:jc w:val="both"/>
              <w:rPr>
                <w:rFonts w:ascii="GHEA Grapalat" w:eastAsia="Times New Roman" w:hAnsi="GHEA Grapalat" w:cs="Times New Roman"/>
                <w:sz w:val="24"/>
                <w:szCs w:val="24"/>
                <w:lang w:val="hy-AM"/>
              </w:rPr>
            </w:pPr>
            <w:r w:rsidRPr="00475C7F">
              <w:rPr>
                <w:rFonts w:ascii="GHEA Grapalat" w:eastAsia="Times New Roman" w:hAnsi="GHEA Grapalat" w:cs="Times New Roman"/>
                <w:sz w:val="24"/>
                <w:szCs w:val="24"/>
                <w:lang w:val="hy-AM"/>
              </w:rPr>
              <w:t>Առաջարկությունը պայմանավորված է նրանով, որ պարզ չէ, թե՛ տվյալ միջոցառումների կատարման կապակցությամբ ԲԸՏՄ-ն՝ որպես համակատարող, ին՞չ գործողություններ է կատարելու։</w:t>
            </w:r>
          </w:p>
          <w:p w14:paraId="5CD09D58" w14:textId="4982A09F" w:rsidR="00807CE5" w:rsidRPr="00423041" w:rsidRDefault="00807CE5" w:rsidP="00117DF1">
            <w:pPr>
              <w:spacing w:after="0" w:line="360" w:lineRule="auto"/>
              <w:jc w:val="both"/>
              <w:rPr>
                <w:rFonts w:ascii="GHEA Grapalat" w:hAnsi="GHEA Grapalat"/>
                <w:sz w:val="24"/>
                <w:szCs w:val="24"/>
                <w:lang w:val="hy-AM"/>
              </w:rPr>
            </w:pPr>
          </w:p>
        </w:tc>
        <w:tc>
          <w:tcPr>
            <w:tcW w:w="5670" w:type="dxa"/>
          </w:tcPr>
          <w:p w14:paraId="1EAF9D21" w14:textId="77777777" w:rsidR="007F085B" w:rsidRDefault="007F085B" w:rsidP="007F085B">
            <w:pPr>
              <w:spacing w:line="360" w:lineRule="auto"/>
              <w:jc w:val="center"/>
              <w:rPr>
                <w:rFonts w:ascii="GHEA Grapalat" w:hAnsi="GHEA Grapalat" w:cs="Calibri"/>
                <w:b/>
                <w:sz w:val="24"/>
                <w:szCs w:val="24"/>
                <w:lang w:val="hy-AM"/>
              </w:rPr>
            </w:pPr>
            <w:r w:rsidRPr="00310C96">
              <w:rPr>
                <w:rFonts w:ascii="GHEA Grapalat" w:hAnsi="GHEA Grapalat" w:cs="Calibri"/>
                <w:b/>
                <w:sz w:val="24"/>
                <w:szCs w:val="24"/>
                <w:lang w:val="hy-AM"/>
              </w:rPr>
              <w:lastRenderedPageBreak/>
              <w:t xml:space="preserve">Ընդունված է </w:t>
            </w:r>
          </w:p>
          <w:p w14:paraId="522BAEB0" w14:textId="77777777" w:rsidR="007F085B" w:rsidRDefault="007F085B" w:rsidP="007F085B">
            <w:pPr>
              <w:spacing w:line="360" w:lineRule="auto"/>
              <w:jc w:val="center"/>
              <w:rPr>
                <w:rFonts w:ascii="GHEA Grapalat" w:eastAsia="Times New Roman" w:hAnsi="GHEA Grapalat" w:cs="Times New Roman"/>
                <w:szCs w:val="24"/>
                <w:lang w:val="hy-AM"/>
              </w:rPr>
            </w:pPr>
            <w:r>
              <w:rPr>
                <w:rFonts w:ascii="GHEA Grapalat" w:hAnsi="GHEA Grapalat" w:cs="Calibri"/>
                <w:sz w:val="24"/>
                <w:szCs w:val="24"/>
                <w:lang w:val="hy-AM"/>
              </w:rPr>
              <w:t xml:space="preserve">Կատարվել են համապատասխան փոփոխություններ։ </w:t>
            </w:r>
          </w:p>
          <w:p w14:paraId="4A3117C1" w14:textId="3358C450" w:rsidR="00807CE5" w:rsidRPr="00A65E80" w:rsidRDefault="00807CE5" w:rsidP="00117DF1">
            <w:pPr>
              <w:spacing w:after="0" w:line="360" w:lineRule="auto"/>
              <w:jc w:val="center"/>
              <w:rPr>
                <w:rFonts w:ascii="GHEA Grapalat" w:eastAsia="Times New Roman" w:hAnsi="GHEA Grapalat" w:cs="Arial"/>
                <w:sz w:val="24"/>
                <w:szCs w:val="24"/>
                <w:lang w:val="hy-AM" w:eastAsia="ru-RU"/>
              </w:rPr>
            </w:pPr>
          </w:p>
        </w:tc>
      </w:tr>
    </w:tbl>
    <w:p w14:paraId="2745CD7F" w14:textId="77777777" w:rsidR="00E61B2C" w:rsidRPr="00423041" w:rsidRDefault="00E61B2C" w:rsidP="00117DF1">
      <w:pPr>
        <w:spacing w:after="0" w:line="360" w:lineRule="auto"/>
        <w:rPr>
          <w:rFonts w:ascii="GHEA Grapalat" w:hAnsi="GHEA Grapalat"/>
          <w:sz w:val="24"/>
          <w:szCs w:val="24"/>
          <w:lang w:val="hy-AM"/>
        </w:rPr>
      </w:pPr>
    </w:p>
    <w:sectPr w:rsidR="00E61B2C" w:rsidRPr="00423041" w:rsidSect="00845A27">
      <w:pgSz w:w="15840" w:h="12240" w:orient="landscape"/>
      <w:pgMar w:top="1134"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04C2C0" w14:textId="77777777" w:rsidR="00AB2D22" w:rsidRDefault="00AB2D22" w:rsidP="00856C35">
      <w:pPr>
        <w:spacing w:after="0" w:line="240" w:lineRule="auto"/>
      </w:pPr>
      <w:r>
        <w:separator/>
      </w:r>
    </w:p>
  </w:endnote>
  <w:endnote w:type="continuationSeparator" w:id="0">
    <w:p w14:paraId="387EA8D3" w14:textId="77777777" w:rsidR="00AB2D22" w:rsidRDefault="00AB2D22" w:rsidP="00856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K Courier">
    <w:altName w:val="Courier New"/>
    <w:charset w:val="00"/>
    <w:family w:val="modern"/>
    <w:pitch w:val="fixed"/>
    <w:sig w:usb0="00000000"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B9111" w14:textId="77777777" w:rsidR="00AB2D22" w:rsidRDefault="00AB2D22" w:rsidP="00856C35">
      <w:pPr>
        <w:spacing w:after="0" w:line="240" w:lineRule="auto"/>
      </w:pPr>
      <w:r>
        <w:separator/>
      </w:r>
    </w:p>
  </w:footnote>
  <w:footnote w:type="continuationSeparator" w:id="0">
    <w:p w14:paraId="16082163" w14:textId="77777777" w:rsidR="00AB2D22" w:rsidRDefault="00AB2D22" w:rsidP="00856C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F05727F"/>
    <w:multiLevelType w:val="hybridMultilevel"/>
    <w:tmpl w:val="BB203784"/>
    <w:lvl w:ilvl="0" w:tplc="21FC464E">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3CD53E5"/>
    <w:multiLevelType w:val="hybridMultilevel"/>
    <w:tmpl w:val="B796926C"/>
    <w:lvl w:ilvl="0" w:tplc="AF1A0EAC">
      <w:start w:val="15"/>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966528"/>
    <w:multiLevelType w:val="hybridMultilevel"/>
    <w:tmpl w:val="7AB6293E"/>
    <w:lvl w:ilvl="0" w:tplc="72FC88D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6420E9"/>
    <w:multiLevelType w:val="hybridMultilevel"/>
    <w:tmpl w:val="C8DE6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246329A6"/>
    <w:multiLevelType w:val="hybridMultilevel"/>
    <w:tmpl w:val="3C8E9B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A21048"/>
    <w:multiLevelType w:val="hybridMultilevel"/>
    <w:tmpl w:val="1D4EC350"/>
    <w:lvl w:ilvl="0" w:tplc="E1A63F0C">
      <w:start w:val="1"/>
      <w:numFmt w:val="decimal"/>
      <w:lvlText w:val="%1."/>
      <w:lvlJc w:val="left"/>
      <w:pPr>
        <w:ind w:left="1017" w:hanging="360"/>
      </w:pPr>
      <w:rPr>
        <w:rFonts w:eastAsia="Times New Roman" w:cs="Times New Roman" w:hint="default"/>
      </w:rPr>
    </w:lvl>
    <w:lvl w:ilvl="1" w:tplc="08090019" w:tentative="1">
      <w:start w:val="1"/>
      <w:numFmt w:val="lowerLetter"/>
      <w:lvlText w:val="%2."/>
      <w:lvlJc w:val="left"/>
      <w:pPr>
        <w:ind w:left="1737" w:hanging="360"/>
      </w:pPr>
    </w:lvl>
    <w:lvl w:ilvl="2" w:tplc="0809001B" w:tentative="1">
      <w:start w:val="1"/>
      <w:numFmt w:val="lowerRoman"/>
      <w:lvlText w:val="%3."/>
      <w:lvlJc w:val="right"/>
      <w:pPr>
        <w:ind w:left="2457" w:hanging="180"/>
      </w:pPr>
    </w:lvl>
    <w:lvl w:ilvl="3" w:tplc="0809000F" w:tentative="1">
      <w:start w:val="1"/>
      <w:numFmt w:val="decimal"/>
      <w:lvlText w:val="%4."/>
      <w:lvlJc w:val="left"/>
      <w:pPr>
        <w:ind w:left="3177" w:hanging="360"/>
      </w:pPr>
    </w:lvl>
    <w:lvl w:ilvl="4" w:tplc="08090019" w:tentative="1">
      <w:start w:val="1"/>
      <w:numFmt w:val="lowerLetter"/>
      <w:lvlText w:val="%5."/>
      <w:lvlJc w:val="left"/>
      <w:pPr>
        <w:ind w:left="3897" w:hanging="360"/>
      </w:pPr>
    </w:lvl>
    <w:lvl w:ilvl="5" w:tplc="0809001B" w:tentative="1">
      <w:start w:val="1"/>
      <w:numFmt w:val="lowerRoman"/>
      <w:lvlText w:val="%6."/>
      <w:lvlJc w:val="right"/>
      <w:pPr>
        <w:ind w:left="4617" w:hanging="180"/>
      </w:pPr>
    </w:lvl>
    <w:lvl w:ilvl="6" w:tplc="0809000F" w:tentative="1">
      <w:start w:val="1"/>
      <w:numFmt w:val="decimal"/>
      <w:lvlText w:val="%7."/>
      <w:lvlJc w:val="left"/>
      <w:pPr>
        <w:ind w:left="5337" w:hanging="360"/>
      </w:pPr>
    </w:lvl>
    <w:lvl w:ilvl="7" w:tplc="08090019" w:tentative="1">
      <w:start w:val="1"/>
      <w:numFmt w:val="lowerLetter"/>
      <w:lvlText w:val="%8."/>
      <w:lvlJc w:val="left"/>
      <w:pPr>
        <w:ind w:left="6057" w:hanging="360"/>
      </w:pPr>
    </w:lvl>
    <w:lvl w:ilvl="8" w:tplc="0809001B" w:tentative="1">
      <w:start w:val="1"/>
      <w:numFmt w:val="lowerRoman"/>
      <w:lvlText w:val="%9."/>
      <w:lvlJc w:val="right"/>
      <w:pPr>
        <w:ind w:left="6777" w:hanging="180"/>
      </w:pPr>
    </w:lvl>
  </w:abstractNum>
  <w:abstractNum w:abstractNumId="9"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FDE0AA6"/>
    <w:multiLevelType w:val="multilevel"/>
    <w:tmpl w:val="DA8A6772"/>
    <w:lvl w:ilvl="0">
      <w:start w:val="76"/>
      <w:numFmt w:val="decimal"/>
      <w:lvlText w:val="%1."/>
      <w:lvlJc w:val="left"/>
      <w:pPr>
        <w:ind w:left="846" w:hanging="420"/>
      </w:pPr>
      <w:rPr>
        <w:rFonts w:hint="default"/>
        <w:b w:val="0"/>
        <w:bCs/>
        <w:i w:val="0"/>
      </w:rPr>
    </w:lvl>
    <w:lvl w:ilvl="1">
      <w:start w:val="1"/>
      <w:numFmt w:val="decimal"/>
      <w:lvlText w:val="%1.%2."/>
      <w:lvlJc w:val="left"/>
      <w:pPr>
        <w:ind w:left="1146" w:hanging="720"/>
      </w:pPr>
      <w:rPr>
        <w:rFonts w:hint="default"/>
        <w:b/>
        <w:bCs/>
      </w:rPr>
    </w:lvl>
    <w:lvl w:ilvl="2">
      <w:start w:val="1"/>
      <w:numFmt w:val="decimal"/>
      <w:lvlText w:val="%1.%2.%3."/>
      <w:lvlJc w:val="left"/>
      <w:pPr>
        <w:ind w:left="1146"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506" w:hanging="1080"/>
      </w:pPr>
      <w:rPr>
        <w:rFonts w:hint="default"/>
      </w:rPr>
    </w:lvl>
    <w:lvl w:ilvl="5">
      <w:start w:val="1"/>
      <w:numFmt w:val="decimal"/>
      <w:lvlText w:val="%1.%2.%3.%4.%5.%6."/>
      <w:lvlJc w:val="left"/>
      <w:pPr>
        <w:ind w:left="1866"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26" w:hanging="1800"/>
      </w:pPr>
      <w:rPr>
        <w:rFonts w:hint="default"/>
      </w:rPr>
    </w:lvl>
    <w:lvl w:ilvl="8">
      <w:start w:val="1"/>
      <w:numFmt w:val="decimal"/>
      <w:lvlText w:val="%1.%2.%3.%4.%5.%6.%7.%8.%9."/>
      <w:lvlJc w:val="left"/>
      <w:pPr>
        <w:ind w:left="2226" w:hanging="1800"/>
      </w:pPr>
      <w:rPr>
        <w:rFonts w:hint="default"/>
      </w:rPr>
    </w:lvl>
  </w:abstractNum>
  <w:abstractNum w:abstractNumId="11"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6994FD8"/>
    <w:multiLevelType w:val="hybridMultilevel"/>
    <w:tmpl w:val="9B5EFAC4"/>
    <w:lvl w:ilvl="0" w:tplc="0409000D">
      <w:start w:val="1"/>
      <w:numFmt w:val="bullet"/>
      <w:lvlText w:val=""/>
      <w:lvlJc w:val="left"/>
      <w:pPr>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F488C"/>
    <w:multiLevelType w:val="hybridMultilevel"/>
    <w:tmpl w:val="ED42B556"/>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5"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8557F3"/>
    <w:multiLevelType w:val="hybridMultilevel"/>
    <w:tmpl w:val="32929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C5551B"/>
    <w:multiLevelType w:val="hybridMultilevel"/>
    <w:tmpl w:val="5E8C9B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28E59D0"/>
    <w:multiLevelType w:val="hybridMultilevel"/>
    <w:tmpl w:val="A2922EDC"/>
    <w:lvl w:ilvl="0" w:tplc="04090011">
      <w:start w:val="1"/>
      <w:numFmt w:val="decimal"/>
      <w:lvlText w:val="%1)"/>
      <w:lvlJc w:val="left"/>
      <w:pPr>
        <w:ind w:left="720" w:hanging="360"/>
      </w:pPr>
      <w:rPr>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9A6FCE"/>
    <w:multiLevelType w:val="hybridMultilevel"/>
    <w:tmpl w:val="2408A0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23"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26" w15:restartNumberingAfterBreak="0">
    <w:nsid w:val="650E2110"/>
    <w:multiLevelType w:val="hybridMultilevel"/>
    <w:tmpl w:val="FBD6DB48"/>
    <w:lvl w:ilvl="0" w:tplc="445E439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7F61530"/>
    <w:multiLevelType w:val="hybridMultilevel"/>
    <w:tmpl w:val="6F7A2FFA"/>
    <w:lvl w:ilvl="0" w:tplc="3766C6A2">
      <w:start w:val="12"/>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6"/>
  </w:num>
  <w:num w:numId="2">
    <w:abstractNumId w:val="23"/>
  </w:num>
  <w:num w:numId="3">
    <w:abstractNumId w:val="25"/>
  </w:num>
  <w:num w:numId="4">
    <w:abstractNumId w:val="26"/>
  </w:num>
  <w:num w:numId="5">
    <w:abstractNumId w:val="9"/>
  </w:num>
  <w:num w:numId="6">
    <w:abstractNumId w:val="15"/>
  </w:num>
  <w:num w:numId="7">
    <w:abstractNumId w:val="27"/>
  </w:num>
  <w:num w:numId="8">
    <w:abstractNumId w:val="22"/>
  </w:num>
  <w:num w:numId="9">
    <w:abstractNumId w:val="24"/>
  </w:num>
  <w:num w:numId="10">
    <w:abstractNumId w:val="0"/>
  </w:num>
  <w:num w:numId="11">
    <w:abstractNumId w:val="16"/>
  </w:num>
  <w:num w:numId="12">
    <w:abstractNumId w:val="4"/>
  </w:num>
  <w:num w:numId="13">
    <w:abstractNumId w:val="11"/>
  </w:num>
  <w:num w:numId="14">
    <w:abstractNumId w:val="30"/>
  </w:num>
  <w:num w:numId="15">
    <w:abstractNumId w:val="29"/>
  </w:num>
  <w:num w:numId="16">
    <w:abstractNumId w:val="13"/>
  </w:num>
  <w:num w:numId="17">
    <w:abstractNumId w:val="31"/>
  </w:num>
  <w:num w:numId="18">
    <w:abstractNumId w:val="17"/>
  </w:num>
  <w:num w:numId="19">
    <w:abstractNumId w:val="7"/>
  </w:num>
  <w:num w:numId="20">
    <w:abstractNumId w:val="20"/>
  </w:num>
  <w:num w:numId="21">
    <w:abstractNumId w:val="1"/>
  </w:num>
  <w:num w:numId="22">
    <w:abstractNumId w:val="3"/>
  </w:num>
  <w:num w:numId="23">
    <w:abstractNumId w:val="10"/>
  </w:num>
  <w:num w:numId="24">
    <w:abstractNumId w:val="5"/>
  </w:num>
  <w:num w:numId="25">
    <w:abstractNumId w:val="28"/>
  </w:num>
  <w:num w:numId="26">
    <w:abstractNumId w:val="2"/>
  </w:num>
  <w:num w:numId="27">
    <w:abstractNumId w:val="18"/>
  </w:num>
  <w:num w:numId="2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9"/>
  </w:num>
  <w:num w:numId="32">
    <w:abstractNumId w:val="8"/>
  </w:num>
  <w:num w:numId="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2693"/>
    <w:rsid w:val="0000163F"/>
    <w:rsid w:val="000018EE"/>
    <w:rsid w:val="00001DBA"/>
    <w:rsid w:val="00007B39"/>
    <w:rsid w:val="0001576C"/>
    <w:rsid w:val="00021115"/>
    <w:rsid w:val="00025191"/>
    <w:rsid w:val="00035084"/>
    <w:rsid w:val="00036505"/>
    <w:rsid w:val="0004029D"/>
    <w:rsid w:val="00042FEB"/>
    <w:rsid w:val="000500FC"/>
    <w:rsid w:val="00053128"/>
    <w:rsid w:val="00054356"/>
    <w:rsid w:val="000566AB"/>
    <w:rsid w:val="0005747E"/>
    <w:rsid w:val="00063876"/>
    <w:rsid w:val="00066351"/>
    <w:rsid w:val="00067D72"/>
    <w:rsid w:val="0007232E"/>
    <w:rsid w:val="000767CB"/>
    <w:rsid w:val="00081F93"/>
    <w:rsid w:val="000822E8"/>
    <w:rsid w:val="00083E7C"/>
    <w:rsid w:val="00085AF4"/>
    <w:rsid w:val="00087B91"/>
    <w:rsid w:val="0009123D"/>
    <w:rsid w:val="00092B03"/>
    <w:rsid w:val="000930D3"/>
    <w:rsid w:val="000A0F97"/>
    <w:rsid w:val="000A4268"/>
    <w:rsid w:val="000A483E"/>
    <w:rsid w:val="000B05F4"/>
    <w:rsid w:val="000B0D13"/>
    <w:rsid w:val="000C3212"/>
    <w:rsid w:val="000C708A"/>
    <w:rsid w:val="000D10BD"/>
    <w:rsid w:val="000D33B8"/>
    <w:rsid w:val="000E1D58"/>
    <w:rsid w:val="000E681F"/>
    <w:rsid w:val="000F1C40"/>
    <w:rsid w:val="000F204E"/>
    <w:rsid w:val="00106C5D"/>
    <w:rsid w:val="00111416"/>
    <w:rsid w:val="00113AC0"/>
    <w:rsid w:val="00114D34"/>
    <w:rsid w:val="00116DFD"/>
    <w:rsid w:val="00117DF1"/>
    <w:rsid w:val="0012047A"/>
    <w:rsid w:val="00122737"/>
    <w:rsid w:val="00122F0F"/>
    <w:rsid w:val="001310E3"/>
    <w:rsid w:val="001401E6"/>
    <w:rsid w:val="001405E4"/>
    <w:rsid w:val="0015097F"/>
    <w:rsid w:val="00153537"/>
    <w:rsid w:val="001631A9"/>
    <w:rsid w:val="00163406"/>
    <w:rsid w:val="0016630B"/>
    <w:rsid w:val="001705A6"/>
    <w:rsid w:val="00172A49"/>
    <w:rsid w:val="00174387"/>
    <w:rsid w:val="00174724"/>
    <w:rsid w:val="00181AF6"/>
    <w:rsid w:val="00186158"/>
    <w:rsid w:val="00192720"/>
    <w:rsid w:val="001973E7"/>
    <w:rsid w:val="001A11DE"/>
    <w:rsid w:val="001A17C7"/>
    <w:rsid w:val="001A2FE1"/>
    <w:rsid w:val="001A3EFE"/>
    <w:rsid w:val="001A65B1"/>
    <w:rsid w:val="001B4187"/>
    <w:rsid w:val="001C11B7"/>
    <w:rsid w:val="001C63A3"/>
    <w:rsid w:val="001C7DB3"/>
    <w:rsid w:val="001D1AE3"/>
    <w:rsid w:val="001D3261"/>
    <w:rsid w:val="001D7C1D"/>
    <w:rsid w:val="001E1712"/>
    <w:rsid w:val="001F37CF"/>
    <w:rsid w:val="001F5E07"/>
    <w:rsid w:val="001F6F10"/>
    <w:rsid w:val="001F7298"/>
    <w:rsid w:val="00202E85"/>
    <w:rsid w:val="00207C42"/>
    <w:rsid w:val="00211936"/>
    <w:rsid w:val="00213CE1"/>
    <w:rsid w:val="0021643C"/>
    <w:rsid w:val="002270DB"/>
    <w:rsid w:val="002323EC"/>
    <w:rsid w:val="00234B02"/>
    <w:rsid w:val="00235C5A"/>
    <w:rsid w:val="00237F4C"/>
    <w:rsid w:val="00246022"/>
    <w:rsid w:val="00246910"/>
    <w:rsid w:val="00252865"/>
    <w:rsid w:val="00252B85"/>
    <w:rsid w:val="00254BD2"/>
    <w:rsid w:val="0025563B"/>
    <w:rsid w:val="00256F29"/>
    <w:rsid w:val="0026346A"/>
    <w:rsid w:val="00264C4E"/>
    <w:rsid w:val="00265557"/>
    <w:rsid w:val="0027126E"/>
    <w:rsid w:val="002770BB"/>
    <w:rsid w:val="00282F6E"/>
    <w:rsid w:val="002853F4"/>
    <w:rsid w:val="0029276F"/>
    <w:rsid w:val="002A4781"/>
    <w:rsid w:val="002B18E5"/>
    <w:rsid w:val="002B4C41"/>
    <w:rsid w:val="002B6A10"/>
    <w:rsid w:val="002B7B1A"/>
    <w:rsid w:val="002C35A8"/>
    <w:rsid w:val="002C3D02"/>
    <w:rsid w:val="002C5469"/>
    <w:rsid w:val="002D102A"/>
    <w:rsid w:val="002D1471"/>
    <w:rsid w:val="002E192B"/>
    <w:rsid w:val="002E7820"/>
    <w:rsid w:val="002F084E"/>
    <w:rsid w:val="00307BEF"/>
    <w:rsid w:val="00310C96"/>
    <w:rsid w:val="00315ECF"/>
    <w:rsid w:val="00317259"/>
    <w:rsid w:val="0032049A"/>
    <w:rsid w:val="00321B01"/>
    <w:rsid w:val="00322189"/>
    <w:rsid w:val="0032360F"/>
    <w:rsid w:val="003249AD"/>
    <w:rsid w:val="00331CF8"/>
    <w:rsid w:val="0034167F"/>
    <w:rsid w:val="00341F77"/>
    <w:rsid w:val="00344CB1"/>
    <w:rsid w:val="003512B3"/>
    <w:rsid w:val="00352571"/>
    <w:rsid w:val="003533B3"/>
    <w:rsid w:val="00357D2F"/>
    <w:rsid w:val="003623BD"/>
    <w:rsid w:val="00365A8E"/>
    <w:rsid w:val="00367D93"/>
    <w:rsid w:val="003734D8"/>
    <w:rsid w:val="00373CDA"/>
    <w:rsid w:val="003763A6"/>
    <w:rsid w:val="003842BD"/>
    <w:rsid w:val="00387506"/>
    <w:rsid w:val="003911EB"/>
    <w:rsid w:val="00392FA1"/>
    <w:rsid w:val="00395BB9"/>
    <w:rsid w:val="00396013"/>
    <w:rsid w:val="00397143"/>
    <w:rsid w:val="003A33DC"/>
    <w:rsid w:val="003A5846"/>
    <w:rsid w:val="003B535D"/>
    <w:rsid w:val="003B7A3A"/>
    <w:rsid w:val="003C0777"/>
    <w:rsid w:val="003C13B5"/>
    <w:rsid w:val="003D3268"/>
    <w:rsid w:val="003D51E0"/>
    <w:rsid w:val="003D5311"/>
    <w:rsid w:val="003D7462"/>
    <w:rsid w:val="003E2E3A"/>
    <w:rsid w:val="003F0195"/>
    <w:rsid w:val="003F0847"/>
    <w:rsid w:val="003F1375"/>
    <w:rsid w:val="00400526"/>
    <w:rsid w:val="00404214"/>
    <w:rsid w:val="00405E30"/>
    <w:rsid w:val="00410B60"/>
    <w:rsid w:val="0041103E"/>
    <w:rsid w:val="00415623"/>
    <w:rsid w:val="004170C0"/>
    <w:rsid w:val="00417A7F"/>
    <w:rsid w:val="004229F9"/>
    <w:rsid w:val="00423041"/>
    <w:rsid w:val="004303AF"/>
    <w:rsid w:val="004319AA"/>
    <w:rsid w:val="00432C95"/>
    <w:rsid w:val="00433B71"/>
    <w:rsid w:val="00436D85"/>
    <w:rsid w:val="00436DFD"/>
    <w:rsid w:val="00440D96"/>
    <w:rsid w:val="00442842"/>
    <w:rsid w:val="00443896"/>
    <w:rsid w:val="00452416"/>
    <w:rsid w:val="00453B27"/>
    <w:rsid w:val="004542D7"/>
    <w:rsid w:val="004609B8"/>
    <w:rsid w:val="004625B1"/>
    <w:rsid w:val="00465DC2"/>
    <w:rsid w:val="00470389"/>
    <w:rsid w:val="00475264"/>
    <w:rsid w:val="00475C13"/>
    <w:rsid w:val="00475C7F"/>
    <w:rsid w:val="00476087"/>
    <w:rsid w:val="00476AA2"/>
    <w:rsid w:val="0048056B"/>
    <w:rsid w:val="00480B8A"/>
    <w:rsid w:val="00486907"/>
    <w:rsid w:val="004A22A4"/>
    <w:rsid w:val="004A76AA"/>
    <w:rsid w:val="004B2A5B"/>
    <w:rsid w:val="004B5032"/>
    <w:rsid w:val="004B5289"/>
    <w:rsid w:val="004C143D"/>
    <w:rsid w:val="004C7C65"/>
    <w:rsid w:val="004D0669"/>
    <w:rsid w:val="004D3EB9"/>
    <w:rsid w:val="004D7CB9"/>
    <w:rsid w:val="004E18F6"/>
    <w:rsid w:val="004E30D3"/>
    <w:rsid w:val="004E6950"/>
    <w:rsid w:val="004F11D0"/>
    <w:rsid w:val="004F7E03"/>
    <w:rsid w:val="00501777"/>
    <w:rsid w:val="00506572"/>
    <w:rsid w:val="00507618"/>
    <w:rsid w:val="00515C03"/>
    <w:rsid w:val="00525BB8"/>
    <w:rsid w:val="005319FF"/>
    <w:rsid w:val="00533644"/>
    <w:rsid w:val="00542033"/>
    <w:rsid w:val="0054330D"/>
    <w:rsid w:val="0054421B"/>
    <w:rsid w:val="00550589"/>
    <w:rsid w:val="00550BDF"/>
    <w:rsid w:val="00552100"/>
    <w:rsid w:val="00553AB8"/>
    <w:rsid w:val="00554F24"/>
    <w:rsid w:val="005613B3"/>
    <w:rsid w:val="00561DA0"/>
    <w:rsid w:val="00562006"/>
    <w:rsid w:val="0056415E"/>
    <w:rsid w:val="00570BAB"/>
    <w:rsid w:val="00573A2E"/>
    <w:rsid w:val="0057580F"/>
    <w:rsid w:val="00583D69"/>
    <w:rsid w:val="00592257"/>
    <w:rsid w:val="00595430"/>
    <w:rsid w:val="005A091F"/>
    <w:rsid w:val="005A199A"/>
    <w:rsid w:val="005A3202"/>
    <w:rsid w:val="005A394D"/>
    <w:rsid w:val="005A48AA"/>
    <w:rsid w:val="005B07F0"/>
    <w:rsid w:val="005B3445"/>
    <w:rsid w:val="005B5790"/>
    <w:rsid w:val="005B6140"/>
    <w:rsid w:val="005C2CAC"/>
    <w:rsid w:val="005C37A2"/>
    <w:rsid w:val="005C6D6B"/>
    <w:rsid w:val="005D0805"/>
    <w:rsid w:val="005D2445"/>
    <w:rsid w:val="005D3610"/>
    <w:rsid w:val="005E0B5C"/>
    <w:rsid w:val="005F2993"/>
    <w:rsid w:val="005F504E"/>
    <w:rsid w:val="00600918"/>
    <w:rsid w:val="00603A43"/>
    <w:rsid w:val="00604F71"/>
    <w:rsid w:val="00606997"/>
    <w:rsid w:val="00607119"/>
    <w:rsid w:val="00611073"/>
    <w:rsid w:val="00611E4E"/>
    <w:rsid w:val="00613AE5"/>
    <w:rsid w:val="00623F6C"/>
    <w:rsid w:val="00623F8D"/>
    <w:rsid w:val="006302E7"/>
    <w:rsid w:val="00630CAA"/>
    <w:rsid w:val="00632E55"/>
    <w:rsid w:val="006349FE"/>
    <w:rsid w:val="00635CF1"/>
    <w:rsid w:val="00651EA4"/>
    <w:rsid w:val="006529FA"/>
    <w:rsid w:val="00652AAA"/>
    <w:rsid w:val="00656845"/>
    <w:rsid w:val="006629B2"/>
    <w:rsid w:val="0066752B"/>
    <w:rsid w:val="00667B12"/>
    <w:rsid w:val="00671F04"/>
    <w:rsid w:val="00676C0B"/>
    <w:rsid w:val="00684F63"/>
    <w:rsid w:val="006A0089"/>
    <w:rsid w:val="006A4309"/>
    <w:rsid w:val="006A5E3F"/>
    <w:rsid w:val="006A6C0A"/>
    <w:rsid w:val="006A780A"/>
    <w:rsid w:val="006B1C26"/>
    <w:rsid w:val="006C10F8"/>
    <w:rsid w:val="006C276F"/>
    <w:rsid w:val="006E09F3"/>
    <w:rsid w:val="006E422B"/>
    <w:rsid w:val="006E5888"/>
    <w:rsid w:val="006E78B6"/>
    <w:rsid w:val="006F6721"/>
    <w:rsid w:val="00705B42"/>
    <w:rsid w:val="0071309B"/>
    <w:rsid w:val="007143C4"/>
    <w:rsid w:val="0071521D"/>
    <w:rsid w:val="00720955"/>
    <w:rsid w:val="007212A1"/>
    <w:rsid w:val="0072797E"/>
    <w:rsid w:val="00730DE8"/>
    <w:rsid w:val="007474C2"/>
    <w:rsid w:val="007516BA"/>
    <w:rsid w:val="0075613D"/>
    <w:rsid w:val="007630E1"/>
    <w:rsid w:val="007638FE"/>
    <w:rsid w:val="00764DDA"/>
    <w:rsid w:val="007679CC"/>
    <w:rsid w:val="007700D7"/>
    <w:rsid w:val="00770EA5"/>
    <w:rsid w:val="007720FD"/>
    <w:rsid w:val="00774B09"/>
    <w:rsid w:val="00774D4E"/>
    <w:rsid w:val="007778F0"/>
    <w:rsid w:val="00777D84"/>
    <w:rsid w:val="00781CD9"/>
    <w:rsid w:val="00782693"/>
    <w:rsid w:val="00787466"/>
    <w:rsid w:val="00796830"/>
    <w:rsid w:val="007A0492"/>
    <w:rsid w:val="007A2254"/>
    <w:rsid w:val="007A5D7D"/>
    <w:rsid w:val="007B0F85"/>
    <w:rsid w:val="007B1618"/>
    <w:rsid w:val="007B2756"/>
    <w:rsid w:val="007B2961"/>
    <w:rsid w:val="007C3132"/>
    <w:rsid w:val="007D0994"/>
    <w:rsid w:val="007E5E87"/>
    <w:rsid w:val="007E73AB"/>
    <w:rsid w:val="007F085B"/>
    <w:rsid w:val="007F2C98"/>
    <w:rsid w:val="00804A86"/>
    <w:rsid w:val="00805E4A"/>
    <w:rsid w:val="00807CE5"/>
    <w:rsid w:val="00811B81"/>
    <w:rsid w:val="00815B91"/>
    <w:rsid w:val="00821D8F"/>
    <w:rsid w:val="00825BCB"/>
    <w:rsid w:val="00827576"/>
    <w:rsid w:val="00832A30"/>
    <w:rsid w:val="00845A27"/>
    <w:rsid w:val="00856A36"/>
    <w:rsid w:val="00856C35"/>
    <w:rsid w:val="0086792A"/>
    <w:rsid w:val="00872A1F"/>
    <w:rsid w:val="0087763F"/>
    <w:rsid w:val="00886976"/>
    <w:rsid w:val="00892C43"/>
    <w:rsid w:val="00893F68"/>
    <w:rsid w:val="008978C9"/>
    <w:rsid w:val="008A68A3"/>
    <w:rsid w:val="008A6994"/>
    <w:rsid w:val="008B6C46"/>
    <w:rsid w:val="008B6F5D"/>
    <w:rsid w:val="008C02A5"/>
    <w:rsid w:val="008C0560"/>
    <w:rsid w:val="008C2491"/>
    <w:rsid w:val="008C565F"/>
    <w:rsid w:val="008C713F"/>
    <w:rsid w:val="008C7D0F"/>
    <w:rsid w:val="008D44C2"/>
    <w:rsid w:val="008D4E9A"/>
    <w:rsid w:val="008D6604"/>
    <w:rsid w:val="008E0E5A"/>
    <w:rsid w:val="008E2F8E"/>
    <w:rsid w:val="008E30D6"/>
    <w:rsid w:val="008F0047"/>
    <w:rsid w:val="008F1912"/>
    <w:rsid w:val="008F493A"/>
    <w:rsid w:val="008F6214"/>
    <w:rsid w:val="00903EC9"/>
    <w:rsid w:val="00906D62"/>
    <w:rsid w:val="009157D0"/>
    <w:rsid w:val="00915C87"/>
    <w:rsid w:val="009164EE"/>
    <w:rsid w:val="00923938"/>
    <w:rsid w:val="0093101A"/>
    <w:rsid w:val="00935CF7"/>
    <w:rsid w:val="00937D68"/>
    <w:rsid w:val="00942E20"/>
    <w:rsid w:val="00943D90"/>
    <w:rsid w:val="00945D66"/>
    <w:rsid w:val="00947568"/>
    <w:rsid w:val="00947D16"/>
    <w:rsid w:val="009539CD"/>
    <w:rsid w:val="00953DE3"/>
    <w:rsid w:val="0095745C"/>
    <w:rsid w:val="00957A80"/>
    <w:rsid w:val="009631DE"/>
    <w:rsid w:val="00963EDC"/>
    <w:rsid w:val="0096455A"/>
    <w:rsid w:val="00965DBE"/>
    <w:rsid w:val="00967032"/>
    <w:rsid w:val="009670DF"/>
    <w:rsid w:val="0096717C"/>
    <w:rsid w:val="0097158B"/>
    <w:rsid w:val="009871EE"/>
    <w:rsid w:val="0099138E"/>
    <w:rsid w:val="00991F53"/>
    <w:rsid w:val="009945BD"/>
    <w:rsid w:val="00997E3D"/>
    <w:rsid w:val="009A4C83"/>
    <w:rsid w:val="009A6611"/>
    <w:rsid w:val="009B2DD4"/>
    <w:rsid w:val="009B5BBE"/>
    <w:rsid w:val="009C114E"/>
    <w:rsid w:val="009D3FD6"/>
    <w:rsid w:val="009F072B"/>
    <w:rsid w:val="009F5154"/>
    <w:rsid w:val="00A02804"/>
    <w:rsid w:val="00A07F1D"/>
    <w:rsid w:val="00A13EB2"/>
    <w:rsid w:val="00A14119"/>
    <w:rsid w:val="00A17CF3"/>
    <w:rsid w:val="00A20911"/>
    <w:rsid w:val="00A306F6"/>
    <w:rsid w:val="00A31587"/>
    <w:rsid w:val="00A33C8D"/>
    <w:rsid w:val="00A37796"/>
    <w:rsid w:val="00A400EC"/>
    <w:rsid w:val="00A5280B"/>
    <w:rsid w:val="00A56CA1"/>
    <w:rsid w:val="00A60DAA"/>
    <w:rsid w:val="00A63E16"/>
    <w:rsid w:val="00A64438"/>
    <w:rsid w:val="00A65E80"/>
    <w:rsid w:val="00A70F68"/>
    <w:rsid w:val="00A73A47"/>
    <w:rsid w:val="00A7433D"/>
    <w:rsid w:val="00A821E7"/>
    <w:rsid w:val="00A8651F"/>
    <w:rsid w:val="00A90079"/>
    <w:rsid w:val="00A92AC8"/>
    <w:rsid w:val="00AA05FF"/>
    <w:rsid w:val="00AA6277"/>
    <w:rsid w:val="00AB1315"/>
    <w:rsid w:val="00AB1ED7"/>
    <w:rsid w:val="00AB2D22"/>
    <w:rsid w:val="00AB422F"/>
    <w:rsid w:val="00AB53D9"/>
    <w:rsid w:val="00AB6685"/>
    <w:rsid w:val="00AB6F3B"/>
    <w:rsid w:val="00AC17F6"/>
    <w:rsid w:val="00AC23F8"/>
    <w:rsid w:val="00AC3AFA"/>
    <w:rsid w:val="00AD206A"/>
    <w:rsid w:val="00AD2315"/>
    <w:rsid w:val="00AD2876"/>
    <w:rsid w:val="00AD296F"/>
    <w:rsid w:val="00AE35BA"/>
    <w:rsid w:val="00AE52C8"/>
    <w:rsid w:val="00AE547C"/>
    <w:rsid w:val="00AF273F"/>
    <w:rsid w:val="00AF2FF8"/>
    <w:rsid w:val="00AF3CA6"/>
    <w:rsid w:val="00AF43A8"/>
    <w:rsid w:val="00B00E9E"/>
    <w:rsid w:val="00B0526B"/>
    <w:rsid w:val="00B131F4"/>
    <w:rsid w:val="00B14F64"/>
    <w:rsid w:val="00B15913"/>
    <w:rsid w:val="00B17605"/>
    <w:rsid w:val="00B2214A"/>
    <w:rsid w:val="00B22FAD"/>
    <w:rsid w:val="00B24FC7"/>
    <w:rsid w:val="00B341A8"/>
    <w:rsid w:val="00B359BC"/>
    <w:rsid w:val="00B35E30"/>
    <w:rsid w:val="00B36334"/>
    <w:rsid w:val="00B36FE9"/>
    <w:rsid w:val="00B5131A"/>
    <w:rsid w:val="00B528D1"/>
    <w:rsid w:val="00B552B9"/>
    <w:rsid w:val="00B60D2E"/>
    <w:rsid w:val="00B63475"/>
    <w:rsid w:val="00B6517C"/>
    <w:rsid w:val="00B815DE"/>
    <w:rsid w:val="00B824C3"/>
    <w:rsid w:val="00B844D6"/>
    <w:rsid w:val="00B87AE4"/>
    <w:rsid w:val="00B9385E"/>
    <w:rsid w:val="00B94182"/>
    <w:rsid w:val="00B963E2"/>
    <w:rsid w:val="00B9667D"/>
    <w:rsid w:val="00B97148"/>
    <w:rsid w:val="00BA011D"/>
    <w:rsid w:val="00BA183F"/>
    <w:rsid w:val="00BA3F8A"/>
    <w:rsid w:val="00BA6339"/>
    <w:rsid w:val="00BB3015"/>
    <w:rsid w:val="00BB34D5"/>
    <w:rsid w:val="00BB34F8"/>
    <w:rsid w:val="00BB6D9A"/>
    <w:rsid w:val="00BC0DBA"/>
    <w:rsid w:val="00BC3393"/>
    <w:rsid w:val="00BC383B"/>
    <w:rsid w:val="00BC4F24"/>
    <w:rsid w:val="00BD09DB"/>
    <w:rsid w:val="00BD2B01"/>
    <w:rsid w:val="00BD30FD"/>
    <w:rsid w:val="00BD35B5"/>
    <w:rsid w:val="00BE2FC2"/>
    <w:rsid w:val="00BE5B3D"/>
    <w:rsid w:val="00BE6009"/>
    <w:rsid w:val="00BE7BA0"/>
    <w:rsid w:val="00BF03C3"/>
    <w:rsid w:val="00BF200D"/>
    <w:rsid w:val="00BF40D1"/>
    <w:rsid w:val="00C002BF"/>
    <w:rsid w:val="00C00374"/>
    <w:rsid w:val="00C01E9A"/>
    <w:rsid w:val="00C0416C"/>
    <w:rsid w:val="00C074B2"/>
    <w:rsid w:val="00C15515"/>
    <w:rsid w:val="00C168D0"/>
    <w:rsid w:val="00C17582"/>
    <w:rsid w:val="00C20B23"/>
    <w:rsid w:val="00C23D01"/>
    <w:rsid w:val="00C26E0C"/>
    <w:rsid w:val="00C41B30"/>
    <w:rsid w:val="00C43562"/>
    <w:rsid w:val="00C4453E"/>
    <w:rsid w:val="00C47BD0"/>
    <w:rsid w:val="00C54C86"/>
    <w:rsid w:val="00C54D12"/>
    <w:rsid w:val="00C60E4F"/>
    <w:rsid w:val="00C71627"/>
    <w:rsid w:val="00C762D3"/>
    <w:rsid w:val="00C86A36"/>
    <w:rsid w:val="00C91796"/>
    <w:rsid w:val="00C950DC"/>
    <w:rsid w:val="00CA015D"/>
    <w:rsid w:val="00CA465A"/>
    <w:rsid w:val="00CB108D"/>
    <w:rsid w:val="00CB46B0"/>
    <w:rsid w:val="00CB5218"/>
    <w:rsid w:val="00CB6AF4"/>
    <w:rsid w:val="00CC2531"/>
    <w:rsid w:val="00CC3991"/>
    <w:rsid w:val="00CC3CB6"/>
    <w:rsid w:val="00CC7FBF"/>
    <w:rsid w:val="00CD22EB"/>
    <w:rsid w:val="00CE1882"/>
    <w:rsid w:val="00CE2592"/>
    <w:rsid w:val="00CE2E0E"/>
    <w:rsid w:val="00CE310F"/>
    <w:rsid w:val="00CE46C6"/>
    <w:rsid w:val="00CE61D1"/>
    <w:rsid w:val="00CF3D4B"/>
    <w:rsid w:val="00CF73CA"/>
    <w:rsid w:val="00D046A2"/>
    <w:rsid w:val="00D047B0"/>
    <w:rsid w:val="00D051B5"/>
    <w:rsid w:val="00D1230A"/>
    <w:rsid w:val="00D15B34"/>
    <w:rsid w:val="00D20934"/>
    <w:rsid w:val="00D2121D"/>
    <w:rsid w:val="00D21526"/>
    <w:rsid w:val="00D235DB"/>
    <w:rsid w:val="00D24820"/>
    <w:rsid w:val="00D276D8"/>
    <w:rsid w:val="00D37B6C"/>
    <w:rsid w:val="00D40677"/>
    <w:rsid w:val="00D41D50"/>
    <w:rsid w:val="00D436DE"/>
    <w:rsid w:val="00D45A3F"/>
    <w:rsid w:val="00D51E8A"/>
    <w:rsid w:val="00D55A66"/>
    <w:rsid w:val="00D5789F"/>
    <w:rsid w:val="00D65629"/>
    <w:rsid w:val="00D65AD1"/>
    <w:rsid w:val="00D66F95"/>
    <w:rsid w:val="00D74B12"/>
    <w:rsid w:val="00D80C44"/>
    <w:rsid w:val="00D81615"/>
    <w:rsid w:val="00D8282C"/>
    <w:rsid w:val="00D8377B"/>
    <w:rsid w:val="00D9070D"/>
    <w:rsid w:val="00D9269D"/>
    <w:rsid w:val="00D95649"/>
    <w:rsid w:val="00D95B4C"/>
    <w:rsid w:val="00D96C02"/>
    <w:rsid w:val="00DA0EE9"/>
    <w:rsid w:val="00DB2969"/>
    <w:rsid w:val="00DB2B0A"/>
    <w:rsid w:val="00DB34DC"/>
    <w:rsid w:val="00DB4ABA"/>
    <w:rsid w:val="00DB4D74"/>
    <w:rsid w:val="00DB4E7E"/>
    <w:rsid w:val="00DB7660"/>
    <w:rsid w:val="00DC5DCC"/>
    <w:rsid w:val="00DC7C98"/>
    <w:rsid w:val="00DD0074"/>
    <w:rsid w:val="00DD10D0"/>
    <w:rsid w:val="00DD1228"/>
    <w:rsid w:val="00DD2B15"/>
    <w:rsid w:val="00DD6C41"/>
    <w:rsid w:val="00DD6D91"/>
    <w:rsid w:val="00DE38CE"/>
    <w:rsid w:val="00DE4DB9"/>
    <w:rsid w:val="00DF5810"/>
    <w:rsid w:val="00DF6133"/>
    <w:rsid w:val="00DF7ED5"/>
    <w:rsid w:val="00E003F3"/>
    <w:rsid w:val="00E0457A"/>
    <w:rsid w:val="00E14A1C"/>
    <w:rsid w:val="00E15242"/>
    <w:rsid w:val="00E15247"/>
    <w:rsid w:val="00E160D1"/>
    <w:rsid w:val="00E249D6"/>
    <w:rsid w:val="00E31F82"/>
    <w:rsid w:val="00E31FD5"/>
    <w:rsid w:val="00E3311D"/>
    <w:rsid w:val="00E33E6C"/>
    <w:rsid w:val="00E433D9"/>
    <w:rsid w:val="00E45F77"/>
    <w:rsid w:val="00E45F8C"/>
    <w:rsid w:val="00E5263A"/>
    <w:rsid w:val="00E5400F"/>
    <w:rsid w:val="00E61B2C"/>
    <w:rsid w:val="00E628B8"/>
    <w:rsid w:val="00E63950"/>
    <w:rsid w:val="00E72DC5"/>
    <w:rsid w:val="00E76C84"/>
    <w:rsid w:val="00E76EB8"/>
    <w:rsid w:val="00E97EB9"/>
    <w:rsid w:val="00EA0BCD"/>
    <w:rsid w:val="00EA197F"/>
    <w:rsid w:val="00EA2539"/>
    <w:rsid w:val="00EA25ED"/>
    <w:rsid w:val="00EB6D8F"/>
    <w:rsid w:val="00EC1FA1"/>
    <w:rsid w:val="00EE150F"/>
    <w:rsid w:val="00EE23FA"/>
    <w:rsid w:val="00EE68D4"/>
    <w:rsid w:val="00EE7436"/>
    <w:rsid w:val="00EF0037"/>
    <w:rsid w:val="00EF30E2"/>
    <w:rsid w:val="00EF779C"/>
    <w:rsid w:val="00EF7CFE"/>
    <w:rsid w:val="00F00EB4"/>
    <w:rsid w:val="00F02A6E"/>
    <w:rsid w:val="00F077E4"/>
    <w:rsid w:val="00F12CC4"/>
    <w:rsid w:val="00F135D0"/>
    <w:rsid w:val="00F163EF"/>
    <w:rsid w:val="00F16EE8"/>
    <w:rsid w:val="00F16F6B"/>
    <w:rsid w:val="00F20EBC"/>
    <w:rsid w:val="00F242F7"/>
    <w:rsid w:val="00F27702"/>
    <w:rsid w:val="00F3063F"/>
    <w:rsid w:val="00F33FB4"/>
    <w:rsid w:val="00F40E4B"/>
    <w:rsid w:val="00F42177"/>
    <w:rsid w:val="00F42FED"/>
    <w:rsid w:val="00F4402E"/>
    <w:rsid w:val="00F47190"/>
    <w:rsid w:val="00F47AFA"/>
    <w:rsid w:val="00F512E1"/>
    <w:rsid w:val="00F522CE"/>
    <w:rsid w:val="00F601F6"/>
    <w:rsid w:val="00F61773"/>
    <w:rsid w:val="00F67418"/>
    <w:rsid w:val="00F7327D"/>
    <w:rsid w:val="00F74723"/>
    <w:rsid w:val="00F76A71"/>
    <w:rsid w:val="00F77657"/>
    <w:rsid w:val="00F84720"/>
    <w:rsid w:val="00F901B9"/>
    <w:rsid w:val="00F90F48"/>
    <w:rsid w:val="00F92605"/>
    <w:rsid w:val="00F96917"/>
    <w:rsid w:val="00FA06F4"/>
    <w:rsid w:val="00FA3404"/>
    <w:rsid w:val="00FA35C6"/>
    <w:rsid w:val="00FA5855"/>
    <w:rsid w:val="00FA5BB5"/>
    <w:rsid w:val="00FB0316"/>
    <w:rsid w:val="00FB0553"/>
    <w:rsid w:val="00FB0B2F"/>
    <w:rsid w:val="00FB70AB"/>
    <w:rsid w:val="00FC1085"/>
    <w:rsid w:val="00FD3AAC"/>
    <w:rsid w:val="00FD7BB0"/>
    <w:rsid w:val="00FD7D48"/>
    <w:rsid w:val="00FE2168"/>
    <w:rsid w:val="00FE2B72"/>
    <w:rsid w:val="00FE5BF5"/>
    <w:rsid w:val="00FF2BDD"/>
    <w:rsid w:val="00FF3FF7"/>
    <w:rsid w:val="00FF5D0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C8B8C"/>
  <w15:docId w15:val="{78610F10-0DEC-475A-9C02-01BF3FFE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4720"/>
    <w:pPr>
      <w:spacing w:after="160" w:line="259" w:lineRule="auto"/>
      <w:jc w:val="left"/>
    </w:pPr>
    <w:rPr>
      <w:rFonts w:asciiTheme="minorHAnsi" w:hAnsiTheme="minorHAnsi"/>
      <w:sz w:val="22"/>
    </w:rPr>
  </w:style>
  <w:style w:type="paragraph" w:styleId="Heading2">
    <w:name w:val="heading 2"/>
    <w:aliases w:val="(Chapter),Paranum,Text,02-Heading"/>
    <w:basedOn w:val="Normal"/>
    <w:next w:val="Normal"/>
    <w:link w:val="Heading2Char1"/>
    <w:uiPriority w:val="9"/>
    <w:unhideWhenUsed/>
    <w:qFormat/>
    <w:rsid w:val="00CB6AF4"/>
    <w:pPr>
      <w:keepNext/>
      <w:keepLines/>
      <w:spacing w:before="160" w:after="80"/>
      <w:outlineLvl w:val="1"/>
    </w:pPr>
    <w:rPr>
      <w:rFonts w:asciiTheme="majorHAnsi" w:eastAsiaTheme="majorEastAsia" w:hAnsiTheme="majorHAnsi" w:cstheme="majorBidi"/>
      <w:color w:val="365F91" w:themeColor="accent1" w:themeShade="BF"/>
      <w:kern w:val="2"/>
      <w:sz w:val="32"/>
      <w:szCs w:val="32"/>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3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aliases w:val="TabelOverskrift,SUPER Figure Caption"/>
    <w:basedOn w:val="Normal"/>
    <w:next w:val="Normal"/>
    <w:link w:val="CaptionChar"/>
    <w:uiPriority w:val="35"/>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customStyle="1" w:styleId="CaptionChar">
    <w:name w:val="Caption Char"/>
    <w:aliases w:val="TabelOverskrift Char,SUPER Figure Caption Char"/>
    <w:link w:val="Caption"/>
    <w:uiPriority w:val="35"/>
    <w:rsid w:val="00821D8F"/>
    <w:rPr>
      <w:rFonts w:asciiTheme="minorHAnsi" w:hAnsiTheme="minorHAnsi"/>
      <w:i/>
      <w:iCs/>
      <w:color w:val="1F497D" w:themeColor="text2"/>
      <w:sz w:val="18"/>
      <w:szCs w:val="18"/>
    </w:rPr>
  </w:style>
  <w:style w:type="character" w:styleId="Hyperlink">
    <w:name w:val="Hyperlink"/>
    <w:basedOn w:val="DefaultParagraphFont"/>
    <w:uiPriority w:val="99"/>
    <w:unhideWhenUsed/>
    <w:rsid w:val="00202E85"/>
    <w:rPr>
      <w:color w:val="0000FF" w:themeColor="hyperlink"/>
      <w:u w:val="single"/>
    </w:rPr>
  </w:style>
  <w:style w:type="character" w:customStyle="1" w:styleId="Heading2Char">
    <w:name w:val="Heading 2 Char"/>
    <w:basedOn w:val="DefaultParagraphFont"/>
    <w:uiPriority w:val="9"/>
    <w:semiHidden/>
    <w:rsid w:val="00CB6AF4"/>
    <w:rPr>
      <w:rFonts w:asciiTheme="majorHAnsi" w:eastAsiaTheme="majorEastAsia" w:hAnsiTheme="majorHAnsi" w:cstheme="majorBidi"/>
      <w:color w:val="365F91" w:themeColor="accent1" w:themeShade="BF"/>
      <w:sz w:val="26"/>
      <w:szCs w:val="26"/>
    </w:rPr>
  </w:style>
  <w:style w:type="character" w:customStyle="1" w:styleId="Heading2Char1">
    <w:name w:val="Heading 2 Char1"/>
    <w:aliases w:val="(Chapter) Char,Paranum Char,Text Char,02-Heading Char"/>
    <w:basedOn w:val="DefaultParagraphFont"/>
    <w:link w:val="Heading2"/>
    <w:uiPriority w:val="9"/>
    <w:rsid w:val="00CB6AF4"/>
    <w:rPr>
      <w:rFonts w:asciiTheme="majorHAnsi" w:eastAsiaTheme="majorEastAsia" w:hAnsiTheme="majorHAnsi" w:cstheme="majorBidi"/>
      <w:color w:val="365F91" w:themeColor="accent1" w:themeShade="BF"/>
      <w:kern w:val="2"/>
      <w:sz w:val="32"/>
      <w:szCs w:val="32"/>
      <w:lang w:val="hy-AM"/>
    </w:rPr>
  </w:style>
  <w:style w:type="character" w:styleId="CommentReference">
    <w:name w:val="annotation reference"/>
    <w:uiPriority w:val="99"/>
    <w:rsid w:val="00CB6AF4"/>
    <w:rPr>
      <w:sz w:val="16"/>
      <w:szCs w:val="16"/>
    </w:rPr>
  </w:style>
  <w:style w:type="paragraph" w:styleId="CommentText">
    <w:name w:val="annotation text"/>
    <w:basedOn w:val="Normal"/>
    <w:link w:val="CommentTextChar"/>
    <w:uiPriority w:val="99"/>
    <w:rsid w:val="00CB6AF4"/>
    <w:pPr>
      <w:spacing w:after="0" w:line="240" w:lineRule="auto"/>
    </w:pPr>
    <w:rPr>
      <w:rFonts w:ascii="Times New Roman" w:eastAsia="Times New Roman" w:hAnsi="Times New Roman" w:cs="Times New Roman"/>
      <w:sz w:val="20"/>
      <w:szCs w:val="20"/>
      <w:lang w:val="da-DK" w:eastAsia="da-DK"/>
    </w:rPr>
  </w:style>
  <w:style w:type="character" w:customStyle="1" w:styleId="CommentTextChar">
    <w:name w:val="Comment Text Char"/>
    <w:basedOn w:val="DefaultParagraphFont"/>
    <w:link w:val="CommentText"/>
    <w:uiPriority w:val="99"/>
    <w:rsid w:val="00CB6AF4"/>
    <w:rPr>
      <w:rFonts w:ascii="Times New Roman" w:eastAsia="Times New Roman" w:hAnsi="Times New Roman" w:cs="Times New Roman"/>
      <w:sz w:val="20"/>
      <w:szCs w:val="20"/>
      <w:lang w:val="da-DK" w:eastAsia="da-DK"/>
    </w:rPr>
  </w:style>
  <w:style w:type="character" w:styleId="FollowedHyperlink">
    <w:name w:val="FollowedHyperlink"/>
    <w:basedOn w:val="DefaultParagraphFont"/>
    <w:uiPriority w:val="99"/>
    <w:semiHidden/>
    <w:unhideWhenUsed/>
    <w:rsid w:val="00EC1FA1"/>
    <w:rPr>
      <w:color w:val="800080" w:themeColor="followedHyperlink"/>
      <w:u w:val="single"/>
    </w:rPr>
  </w:style>
  <w:style w:type="paragraph" w:styleId="FootnoteText">
    <w:name w:val="footnote text"/>
    <w:basedOn w:val="Normal"/>
    <w:link w:val="FootnoteTextChar"/>
    <w:uiPriority w:val="99"/>
    <w:semiHidden/>
    <w:unhideWhenUsed/>
    <w:rsid w:val="00856C3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56C35"/>
    <w:rPr>
      <w:rFonts w:asciiTheme="minorHAnsi" w:hAnsiTheme="minorHAnsi"/>
      <w:sz w:val="20"/>
      <w:szCs w:val="20"/>
    </w:rPr>
  </w:style>
  <w:style w:type="character" w:styleId="FootnoteReference">
    <w:name w:val="footnote reference"/>
    <w:basedOn w:val="DefaultParagraphFont"/>
    <w:uiPriority w:val="99"/>
    <w:semiHidden/>
    <w:unhideWhenUsed/>
    <w:rsid w:val="00856C35"/>
    <w:rPr>
      <w:vertAlign w:val="superscript"/>
    </w:rPr>
  </w:style>
  <w:style w:type="paragraph" w:styleId="CommentSubject">
    <w:name w:val="annotation subject"/>
    <w:basedOn w:val="CommentText"/>
    <w:next w:val="CommentText"/>
    <w:link w:val="CommentSubjectChar"/>
    <w:uiPriority w:val="99"/>
    <w:semiHidden/>
    <w:unhideWhenUsed/>
    <w:rsid w:val="00042FEB"/>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42FEB"/>
    <w:rPr>
      <w:rFonts w:asciiTheme="minorHAnsi" w:eastAsia="Times New Roman" w:hAnsiTheme="minorHAnsi" w:cs="Times New Roman"/>
      <w:b/>
      <w:bCs/>
      <w:sz w:val="20"/>
      <w:szCs w:val="20"/>
      <w:lang w:val="da-DK"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43964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cadastre.env.am/ImageGallery.aspx?Tp=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B209D-6C80-410D-B26C-BE2CDB8029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Pages>
  <Words>2082</Words>
  <Characters>11870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Nazik Jzmachyan</dc:creator>
  <cp:keywords/>
  <dc:description/>
  <cp:lastModifiedBy>Nazik Jzmachyan</cp:lastModifiedBy>
  <cp:revision>232</cp:revision>
  <cp:lastPrinted>2025-04-30T08:42:00Z</cp:lastPrinted>
  <dcterms:created xsi:type="dcterms:W3CDTF">2025-04-29T05:59:00Z</dcterms:created>
  <dcterms:modified xsi:type="dcterms:W3CDTF">2025-07-15T07:13:00Z</dcterms:modified>
</cp:coreProperties>
</file>