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7A10D" w14:textId="77777777" w:rsidR="003A28D9" w:rsidRPr="00D36F50" w:rsidRDefault="003A28D9" w:rsidP="003A28D9">
      <w:pPr>
        <w:shd w:val="clear" w:color="auto" w:fill="FFFFFF"/>
        <w:spacing w:line="360" w:lineRule="auto"/>
        <w:ind w:firstLine="90"/>
        <w:contextualSpacing/>
        <w:jc w:val="center"/>
        <w:rPr>
          <w:rFonts w:ascii="GHEA Mariam" w:hAnsi="GHEA Mariam" w:cs="Arian AMU"/>
          <w:b/>
          <w:bCs/>
          <w:color w:val="000000" w:themeColor="text1"/>
          <w:sz w:val="24"/>
          <w:szCs w:val="24"/>
          <w:bdr w:val="none" w:sz="0" w:space="0" w:color="auto" w:frame="1"/>
          <w:lang w:val="hy-AM" w:eastAsia="hy-AM"/>
        </w:rPr>
      </w:pPr>
      <w:r w:rsidRPr="00D36F50">
        <w:rPr>
          <w:rFonts w:ascii="GHEA Mariam" w:hAnsi="GHEA Mariam" w:cs="Arian AMU"/>
          <w:b/>
          <w:bCs/>
          <w:color w:val="000000" w:themeColor="text1"/>
          <w:sz w:val="24"/>
          <w:szCs w:val="24"/>
          <w:bdr w:val="none" w:sz="0" w:space="0" w:color="auto" w:frame="1"/>
          <w:lang w:val="hy-AM" w:eastAsia="hy-AM"/>
        </w:rPr>
        <w:t>ՀԻՄՆԱՎՈՐՈՒՄ</w:t>
      </w:r>
    </w:p>
    <w:p w14:paraId="077A6FB4" w14:textId="77777777" w:rsidR="003A28D9" w:rsidRPr="00D36F50" w:rsidRDefault="003A28D9" w:rsidP="003A28D9">
      <w:pPr>
        <w:autoSpaceDE w:val="0"/>
        <w:autoSpaceDN w:val="0"/>
        <w:adjustRightInd w:val="0"/>
        <w:spacing w:line="360" w:lineRule="auto"/>
        <w:ind w:firstLine="400"/>
        <w:contextualSpacing/>
        <w:jc w:val="center"/>
        <w:rPr>
          <w:rFonts w:ascii="GHEA Mariam" w:hAnsi="GHEA Mariam" w:cs="Arian AMU"/>
          <w:b/>
          <w:bCs/>
          <w:color w:val="000000" w:themeColor="text1"/>
          <w:sz w:val="24"/>
          <w:szCs w:val="24"/>
          <w:bdr w:val="none" w:sz="0" w:space="0" w:color="auto" w:frame="1"/>
          <w:lang w:eastAsia="hy-AM"/>
        </w:rPr>
      </w:pPr>
      <w:r w:rsidRPr="00D36F50">
        <w:rPr>
          <w:rFonts w:ascii="GHEA Mariam" w:hAnsi="GHEA Mariam" w:cs="AK Courier"/>
          <w:b/>
          <w:color w:val="000000" w:themeColor="text1"/>
          <w:sz w:val="24"/>
          <w:szCs w:val="24"/>
        </w:rPr>
        <w:t>««ԳՆԱՀԱՏՄԱՆ ԳՈՐԾՈՒՆԵՈՒԹՅԱՆ ՄԱՍԻՆ» ՕՐԵՆՔՈՒՄ ՓՈՓՈԽՈՒԹՅՈՒՆՆԵՐ ԵՎ ԼՐԱՑՈՒՄՆԵՐ ԿԱՏԱՐԵԼՈՒ ՄԱՍԻՆ»</w:t>
      </w:r>
      <w:r w:rsidRPr="00D36F50">
        <w:rPr>
          <w:rFonts w:ascii="GHEA Mariam" w:hAnsi="GHEA Mariam" w:cs="AK Courier"/>
          <w:b/>
          <w:color w:val="000000" w:themeColor="text1"/>
          <w:sz w:val="24"/>
          <w:szCs w:val="24"/>
          <w:lang w:val="hy-AM"/>
        </w:rPr>
        <w:t xml:space="preserve"> </w:t>
      </w:r>
      <w:r w:rsidRPr="00D36F50">
        <w:rPr>
          <w:rFonts w:ascii="GHEA Mariam" w:hAnsi="GHEA Mariam" w:cs="Arian AMU"/>
          <w:b/>
          <w:bCs/>
          <w:color w:val="000000" w:themeColor="text1"/>
          <w:sz w:val="24"/>
          <w:szCs w:val="24"/>
          <w:bdr w:val="none" w:sz="0" w:space="0" w:color="auto" w:frame="1"/>
          <w:lang w:eastAsia="hy-AM"/>
        </w:rPr>
        <w:t>ՕՐԵՆՔԻ</w:t>
      </w:r>
      <w:r w:rsidRPr="00D36F50">
        <w:rPr>
          <w:rFonts w:ascii="GHEA Mariam" w:hAnsi="GHEA Mariam" w:cs="Arian AMU"/>
          <w:b/>
          <w:bCs/>
          <w:color w:val="000000" w:themeColor="text1"/>
          <w:sz w:val="24"/>
          <w:szCs w:val="24"/>
          <w:bdr w:val="none" w:sz="0" w:space="0" w:color="auto" w:frame="1"/>
          <w:lang w:val="hy-AM" w:eastAsia="hy-AM"/>
        </w:rPr>
        <w:t xml:space="preserve"> </w:t>
      </w:r>
      <w:r w:rsidRPr="00D36F50">
        <w:rPr>
          <w:rFonts w:ascii="GHEA Mariam" w:hAnsi="GHEA Mariam" w:cs="Arian AMU"/>
          <w:b/>
          <w:bCs/>
          <w:color w:val="000000" w:themeColor="text1"/>
          <w:sz w:val="24"/>
          <w:szCs w:val="24"/>
          <w:bdr w:val="none" w:sz="0" w:space="0" w:color="auto" w:frame="1"/>
          <w:lang w:eastAsia="hy-AM"/>
        </w:rPr>
        <w:t xml:space="preserve">ՆԱԽԱԳԾԻ ԸՆԴՈՒՆՄԱՆ ԱՆՀՐԱԺԵՇՏՈՒԹՅԱՆ </w:t>
      </w:r>
    </w:p>
    <w:p w14:paraId="7F1C0927" w14:textId="77777777" w:rsidR="003A28D9" w:rsidRPr="00D36F50" w:rsidRDefault="003A28D9" w:rsidP="003A28D9">
      <w:pPr>
        <w:spacing w:line="360" w:lineRule="auto"/>
        <w:ind w:firstLine="270"/>
        <w:jc w:val="center"/>
        <w:rPr>
          <w:rFonts w:ascii="GHEA Mariam" w:hAnsi="GHEA Mariam"/>
          <w:sz w:val="24"/>
          <w:szCs w:val="24"/>
          <w:lang w:val="hy-AM"/>
        </w:rPr>
      </w:pPr>
      <w:r w:rsidRPr="00D36F50">
        <w:rPr>
          <w:rFonts w:ascii="GHEA Mariam" w:hAnsi="GHEA Mariam" w:cs="Arial"/>
          <w:sz w:val="24"/>
          <w:szCs w:val="24"/>
          <w:lang w:val="hy-AM"/>
        </w:rPr>
        <w:t xml:space="preserve"> </w:t>
      </w:r>
    </w:p>
    <w:p w14:paraId="71982948" w14:textId="77777777" w:rsidR="003A28D9" w:rsidRPr="00D36F50" w:rsidRDefault="003A28D9" w:rsidP="003A28D9">
      <w:pPr>
        <w:spacing w:line="360" w:lineRule="auto"/>
        <w:rPr>
          <w:rFonts w:ascii="GHEA Mariam" w:eastAsia="Microsoft JhengHei" w:hAnsi="GHEA Mariam" w:cs="Microsoft JhengHei"/>
          <w:b/>
          <w:sz w:val="24"/>
          <w:szCs w:val="24"/>
          <w:lang w:val="hy-AM"/>
        </w:rPr>
      </w:pPr>
      <w:r w:rsidRPr="00D36F50">
        <w:rPr>
          <w:rFonts w:ascii="GHEA Mariam" w:hAnsi="GHEA Mariam" w:cs="Sylfaen"/>
          <w:b/>
          <w:sz w:val="24"/>
          <w:szCs w:val="24"/>
        </w:rPr>
        <w:t xml:space="preserve">  </w:t>
      </w:r>
      <w:r w:rsidRPr="00D36F50">
        <w:rPr>
          <w:rFonts w:ascii="GHEA Mariam" w:hAnsi="GHEA Mariam" w:cs="Sylfaen"/>
          <w:b/>
          <w:sz w:val="24"/>
          <w:szCs w:val="24"/>
          <w:lang w:val="hy-AM"/>
        </w:rPr>
        <w:t>1. Իրավական</w:t>
      </w:r>
      <w:r w:rsidRPr="00D36F50">
        <w:rPr>
          <w:rFonts w:ascii="GHEA Mariam" w:hAnsi="GHEA Mariam"/>
          <w:b/>
          <w:sz w:val="24"/>
          <w:szCs w:val="24"/>
          <w:lang w:val="hy-AM"/>
        </w:rPr>
        <w:t xml:space="preserve"> </w:t>
      </w:r>
      <w:r w:rsidRPr="00D36F50">
        <w:rPr>
          <w:rFonts w:ascii="GHEA Mariam" w:hAnsi="GHEA Mariam" w:cs="Sylfaen"/>
          <w:b/>
          <w:sz w:val="24"/>
          <w:szCs w:val="24"/>
          <w:lang w:val="hy-AM"/>
        </w:rPr>
        <w:t>ակտի</w:t>
      </w:r>
      <w:r w:rsidRPr="00D36F50">
        <w:rPr>
          <w:rFonts w:ascii="GHEA Mariam" w:hAnsi="GHEA Mariam"/>
          <w:b/>
          <w:sz w:val="24"/>
          <w:szCs w:val="24"/>
          <w:lang w:val="hy-AM"/>
        </w:rPr>
        <w:t xml:space="preserve"> </w:t>
      </w:r>
      <w:r w:rsidRPr="00D36F50">
        <w:rPr>
          <w:rFonts w:ascii="GHEA Mariam" w:hAnsi="GHEA Mariam" w:cs="Sylfaen"/>
          <w:b/>
          <w:sz w:val="24"/>
          <w:szCs w:val="24"/>
          <w:lang w:val="hy-AM"/>
        </w:rPr>
        <w:t>ընդունման</w:t>
      </w:r>
      <w:r w:rsidRPr="00D36F50">
        <w:rPr>
          <w:rFonts w:ascii="GHEA Mariam" w:hAnsi="GHEA Mariam"/>
          <w:b/>
          <w:sz w:val="24"/>
          <w:szCs w:val="24"/>
          <w:lang w:val="hy-AM"/>
        </w:rPr>
        <w:t xml:space="preserve"> </w:t>
      </w:r>
      <w:r w:rsidRPr="00D36F50">
        <w:rPr>
          <w:rFonts w:ascii="GHEA Mariam" w:hAnsi="GHEA Mariam" w:cs="Sylfaen"/>
          <w:b/>
          <w:sz w:val="24"/>
          <w:szCs w:val="24"/>
          <w:lang w:val="hy-AM"/>
        </w:rPr>
        <w:t>անհրաժեշտությունը</w:t>
      </w:r>
      <w:r w:rsidRPr="00D36F50">
        <w:rPr>
          <w:rFonts w:ascii="Microsoft JhengHei" w:eastAsia="Microsoft JhengHei" w:hAnsi="Microsoft JhengHei" w:cs="Microsoft JhengHei" w:hint="eastAsia"/>
          <w:b/>
          <w:sz w:val="24"/>
          <w:szCs w:val="24"/>
          <w:lang w:val="hy-AM"/>
        </w:rPr>
        <w:t>․</w:t>
      </w:r>
    </w:p>
    <w:p w14:paraId="7574A2C5" w14:textId="77777777" w:rsidR="003A28D9" w:rsidRPr="00D36F50" w:rsidRDefault="003A28D9" w:rsidP="003A28D9">
      <w:pPr>
        <w:autoSpaceDE w:val="0"/>
        <w:autoSpaceDN w:val="0"/>
        <w:adjustRightInd w:val="0"/>
        <w:spacing w:line="360" w:lineRule="auto"/>
        <w:rPr>
          <w:rFonts w:ascii="GHEA Mariam" w:hAnsi="GHEA Mariam" w:cs="AK Courier"/>
          <w:bCs/>
          <w:iCs/>
          <w:sz w:val="24"/>
          <w:szCs w:val="24"/>
        </w:rPr>
      </w:pPr>
      <w:r w:rsidRPr="00D36F50">
        <w:rPr>
          <w:rFonts w:ascii="GHEA Mariam" w:hAnsi="GHEA Mariam" w:cs="AK Courier"/>
          <w:bCs/>
          <w:iCs/>
          <w:sz w:val="24"/>
          <w:szCs w:val="24"/>
          <w:lang w:val="hy-AM"/>
        </w:rPr>
        <w:t xml:space="preserve">   </w:t>
      </w:r>
      <w:proofErr w:type="spellStart"/>
      <w:r w:rsidRPr="00D36F50">
        <w:rPr>
          <w:rFonts w:ascii="GHEA Mariam" w:hAnsi="GHEA Mariam" w:cs="AK Courier"/>
          <w:bCs/>
          <w:iCs/>
          <w:sz w:val="24"/>
          <w:szCs w:val="24"/>
        </w:rPr>
        <w:t>Գնահատման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ինստիտուտ</w:t>
      </w:r>
      <w:proofErr w:type="spellEnd"/>
      <w:r>
        <w:rPr>
          <w:rFonts w:ascii="GHEA Mariam" w:hAnsi="GHEA Mariam" w:cs="AK Courier"/>
          <w:bCs/>
          <w:iCs/>
          <w:sz w:val="24"/>
          <w:szCs w:val="24"/>
          <w:lang w:val="hy-AM"/>
        </w:rPr>
        <w:t>ն</w:t>
      </w:r>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առանցքային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նշանակություն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ունի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Հայաստանի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Հանրապետության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տնտեսական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համակարգի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կայուն</w:t>
      </w:r>
      <w:proofErr w:type="spellEnd"/>
      <w:r w:rsidRPr="00D36F50">
        <w:rPr>
          <w:rFonts w:ascii="GHEA Mariam" w:hAnsi="GHEA Mariam" w:cs="AK Courier"/>
          <w:bCs/>
          <w:iCs/>
          <w:sz w:val="24"/>
          <w:szCs w:val="24"/>
        </w:rPr>
        <w:t xml:space="preserve"> և </w:t>
      </w:r>
      <w:proofErr w:type="spellStart"/>
      <w:r w:rsidRPr="00D36F50">
        <w:rPr>
          <w:rFonts w:ascii="GHEA Mariam" w:hAnsi="GHEA Mariam" w:cs="AK Courier"/>
          <w:bCs/>
          <w:iCs/>
          <w:sz w:val="24"/>
          <w:szCs w:val="24"/>
        </w:rPr>
        <w:t>թափանցիկ</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գործունեության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ապահովման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համար</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Գնահատման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արդյունքները</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լայնորեն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կիրառվում</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են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քաղաքացիաիրավական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գործարքներում</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գույքի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առքուվաճառք</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վարձակալություն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փոխառություն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գրավ</w:t>
      </w:r>
      <w:proofErr w:type="spellEnd"/>
      <w:r w:rsidRPr="00D36F50">
        <w:rPr>
          <w:rFonts w:ascii="GHEA Mariam" w:hAnsi="GHEA Mariam" w:cs="AK Courier"/>
          <w:bCs/>
          <w:iCs/>
          <w:sz w:val="24"/>
          <w:szCs w:val="24"/>
        </w:rPr>
        <w:t xml:space="preserve"> և </w:t>
      </w:r>
      <w:proofErr w:type="spellStart"/>
      <w:r w:rsidRPr="00D36F50">
        <w:rPr>
          <w:rFonts w:ascii="GHEA Mariam" w:hAnsi="GHEA Mariam" w:cs="AK Courier"/>
          <w:bCs/>
          <w:iCs/>
          <w:sz w:val="24"/>
          <w:szCs w:val="24"/>
        </w:rPr>
        <w:t>այլն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հարկային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գործընթացներում</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ինչպես</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նաև</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վարչական</w:t>
      </w:r>
      <w:proofErr w:type="spellEnd"/>
      <w:r w:rsidRPr="00D36F50">
        <w:rPr>
          <w:rFonts w:ascii="GHEA Mariam" w:hAnsi="GHEA Mariam" w:cs="AK Courier"/>
          <w:bCs/>
          <w:iCs/>
          <w:sz w:val="24"/>
          <w:szCs w:val="24"/>
        </w:rPr>
        <w:t xml:space="preserve"> և </w:t>
      </w:r>
      <w:proofErr w:type="spellStart"/>
      <w:r w:rsidRPr="00D36F50">
        <w:rPr>
          <w:rFonts w:ascii="GHEA Mariam" w:hAnsi="GHEA Mariam" w:cs="AK Courier"/>
          <w:bCs/>
          <w:iCs/>
          <w:sz w:val="24"/>
          <w:szCs w:val="24"/>
        </w:rPr>
        <w:t>դատական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վարույթներում</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Այս</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ամենը</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վկայում</w:t>
      </w:r>
      <w:proofErr w:type="spellEnd"/>
      <w:r w:rsidRPr="00D36F50">
        <w:rPr>
          <w:rFonts w:ascii="GHEA Mariam" w:hAnsi="GHEA Mariam" w:cs="AK Courier"/>
          <w:bCs/>
          <w:iCs/>
          <w:sz w:val="24"/>
          <w:szCs w:val="24"/>
        </w:rPr>
        <w:t xml:space="preserve"> է, </w:t>
      </w:r>
      <w:proofErr w:type="spellStart"/>
      <w:r w:rsidRPr="00D36F50">
        <w:rPr>
          <w:rFonts w:ascii="GHEA Mariam" w:hAnsi="GHEA Mariam" w:cs="AK Courier"/>
          <w:bCs/>
          <w:iCs/>
          <w:sz w:val="24"/>
          <w:szCs w:val="24"/>
        </w:rPr>
        <w:t>որ</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գնահատման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ծառայությունների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մատչելիությունն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ու</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որակ</w:t>
      </w:r>
      <w:proofErr w:type="spellEnd"/>
      <w:r>
        <w:rPr>
          <w:rFonts w:ascii="GHEA Mariam" w:hAnsi="GHEA Mariam" w:cs="AK Courier"/>
          <w:bCs/>
          <w:iCs/>
          <w:sz w:val="24"/>
          <w:szCs w:val="24"/>
          <w:lang w:val="hy-AM"/>
        </w:rPr>
        <w:t>ն</w:t>
      </w:r>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ունեն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ուղղակի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ազդեցություն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ոչ</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միայն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առանձին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գործարքների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օրինականության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ու</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արդյունավետության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այլև</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տնտեսության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ներդրումային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միջավայրի</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կայունության</w:t>
      </w:r>
      <w:proofErr w:type="spellEnd"/>
      <w:r w:rsidRPr="00D36F50">
        <w:rPr>
          <w:rFonts w:ascii="GHEA Mariam" w:hAnsi="GHEA Mariam" w:cs="AK Courier"/>
          <w:bCs/>
          <w:iCs/>
          <w:sz w:val="24"/>
          <w:szCs w:val="24"/>
        </w:rPr>
        <w:t xml:space="preserve"> </w:t>
      </w:r>
      <w:proofErr w:type="spellStart"/>
      <w:r w:rsidRPr="00D36F50">
        <w:rPr>
          <w:rFonts w:ascii="GHEA Mariam" w:hAnsi="GHEA Mariam" w:cs="AK Courier"/>
          <w:bCs/>
          <w:iCs/>
          <w:sz w:val="24"/>
          <w:szCs w:val="24"/>
        </w:rPr>
        <w:t>վրա</w:t>
      </w:r>
      <w:proofErr w:type="spellEnd"/>
      <w:r w:rsidRPr="00D36F50">
        <w:rPr>
          <w:rFonts w:ascii="GHEA Mariam" w:hAnsi="GHEA Mariam" w:cs="AK Courier"/>
          <w:bCs/>
          <w:iCs/>
          <w:sz w:val="24"/>
          <w:szCs w:val="24"/>
        </w:rPr>
        <w:t>։</w:t>
      </w:r>
    </w:p>
    <w:p w14:paraId="169543E6" w14:textId="77777777" w:rsidR="003A28D9" w:rsidRPr="003A28D9" w:rsidRDefault="003A28D9" w:rsidP="003A28D9">
      <w:pPr>
        <w:autoSpaceDE w:val="0"/>
        <w:autoSpaceDN w:val="0"/>
        <w:adjustRightInd w:val="0"/>
        <w:spacing w:line="360" w:lineRule="auto"/>
        <w:rPr>
          <w:rFonts w:ascii="GHEA Mariam" w:hAnsi="GHEA Mariam" w:cs="AK Courier"/>
          <w:b/>
          <w:i/>
          <w:sz w:val="24"/>
          <w:szCs w:val="24"/>
          <w:lang w:val="hy-AM"/>
        </w:rPr>
      </w:pPr>
      <w:r w:rsidRPr="00D36F50">
        <w:rPr>
          <w:rFonts w:ascii="GHEA Mariam" w:hAnsi="GHEA Mariam" w:cs="AK Courier"/>
          <w:bCs/>
          <w:iCs/>
          <w:sz w:val="24"/>
          <w:szCs w:val="24"/>
          <w:lang w:val="hy-AM"/>
        </w:rPr>
        <w:t xml:space="preserve">   </w:t>
      </w:r>
      <w:r w:rsidRPr="003A28D9">
        <w:rPr>
          <w:rFonts w:ascii="GHEA Mariam" w:hAnsi="GHEA Mariam" w:cs="AK Courier"/>
          <w:bCs/>
          <w:iCs/>
          <w:sz w:val="24"/>
          <w:szCs w:val="24"/>
          <w:lang w:val="hy-AM"/>
        </w:rPr>
        <w:t>«Գնահատման գործունեության մասին» Հայաստանի Հանրապետության օրենքը (</w:t>
      </w:r>
      <w:r>
        <w:rPr>
          <w:rFonts w:ascii="GHEA Mariam" w:hAnsi="GHEA Mariam" w:cs="AK Courier"/>
          <w:bCs/>
          <w:iCs/>
          <w:sz w:val="24"/>
          <w:szCs w:val="24"/>
          <w:lang w:val="hy-AM"/>
        </w:rPr>
        <w:t>այսուհետ՝ Օրենք</w:t>
      </w:r>
      <w:r w:rsidRPr="003A28D9">
        <w:rPr>
          <w:rFonts w:ascii="GHEA Mariam" w:hAnsi="GHEA Mariam" w:cs="AK Courier"/>
          <w:bCs/>
          <w:iCs/>
          <w:sz w:val="24"/>
          <w:szCs w:val="24"/>
          <w:lang w:val="hy-AM"/>
        </w:rPr>
        <w:t xml:space="preserve">) </w:t>
      </w:r>
      <w:r w:rsidRPr="00D36F50">
        <w:rPr>
          <w:rFonts w:ascii="GHEA Mariam" w:hAnsi="GHEA Mariam" w:cs="AK Courier"/>
          <w:bCs/>
          <w:iCs/>
          <w:sz w:val="24"/>
          <w:szCs w:val="24"/>
          <w:lang w:val="hy-AM"/>
        </w:rPr>
        <w:t>ներկայումս</w:t>
      </w:r>
      <w:r w:rsidRPr="003A28D9">
        <w:rPr>
          <w:rFonts w:ascii="GHEA Mariam" w:hAnsi="GHEA Mariam" w:cs="AK Courier"/>
          <w:bCs/>
          <w:iCs/>
          <w:sz w:val="24"/>
          <w:szCs w:val="24"/>
          <w:lang w:val="hy-AM"/>
        </w:rPr>
        <w:t xml:space="preserve"> նախատեսում է գնահատման իրավունք միայն ՀՀ-ում </w:t>
      </w:r>
      <w:r w:rsidRPr="00D36F50">
        <w:rPr>
          <w:rFonts w:ascii="GHEA Mariam" w:hAnsi="GHEA Mariam" w:cs="AK Courier"/>
          <w:bCs/>
          <w:iCs/>
          <w:sz w:val="24"/>
          <w:szCs w:val="24"/>
          <w:lang w:val="hy-AM"/>
        </w:rPr>
        <w:t xml:space="preserve">որակավորված </w:t>
      </w:r>
      <w:r w:rsidRPr="003A28D9">
        <w:rPr>
          <w:rFonts w:ascii="GHEA Mariam" w:hAnsi="GHEA Mariam" w:cs="AK Courier"/>
          <w:bCs/>
          <w:iCs/>
          <w:sz w:val="24"/>
          <w:szCs w:val="24"/>
          <w:lang w:val="hy-AM"/>
        </w:rPr>
        <w:t>մասնագետների համար։ Սակայն տնտեսական հարաբերությունների ինտենսիվ զարգացումը, միջազգային ներդրումային ծրագրերի աճը և Հայաստանի</w:t>
      </w:r>
      <w:r>
        <w:rPr>
          <w:rFonts w:ascii="GHEA Mariam" w:hAnsi="GHEA Mariam" w:cs="AK Courier"/>
          <w:bCs/>
          <w:iCs/>
          <w:sz w:val="24"/>
          <w:szCs w:val="24"/>
          <w:lang w:val="hy-AM"/>
        </w:rPr>
        <w:t xml:space="preserve"> Հանրապետության</w:t>
      </w:r>
      <w:r w:rsidRPr="003A28D9">
        <w:rPr>
          <w:rFonts w:ascii="GHEA Mariam" w:hAnsi="GHEA Mariam" w:cs="AK Courier"/>
          <w:bCs/>
          <w:iCs/>
          <w:sz w:val="24"/>
          <w:szCs w:val="24"/>
          <w:lang w:val="hy-AM"/>
        </w:rPr>
        <w:t xml:space="preserve"> ինտեգրումը միջազգային շուկաներին առաջացնում են անհրաժեշտություն օրենսդրորեն ամրագրելու հնարավորություն, որպեսզի Հայաստանի Հանրապետության կողմից </w:t>
      </w:r>
      <w:r w:rsidRPr="00D36F50">
        <w:rPr>
          <w:rFonts w:ascii="GHEA Mariam" w:hAnsi="GHEA Mariam" w:cs="AK Courier"/>
          <w:bCs/>
          <w:iCs/>
          <w:sz w:val="24"/>
          <w:szCs w:val="24"/>
          <w:lang w:val="hy-AM"/>
        </w:rPr>
        <w:t xml:space="preserve">վավերացված </w:t>
      </w:r>
      <w:r w:rsidRPr="003A28D9">
        <w:rPr>
          <w:rFonts w:ascii="GHEA Mariam" w:hAnsi="GHEA Mariam" w:cs="AK Courier"/>
          <w:bCs/>
          <w:iCs/>
          <w:sz w:val="24"/>
          <w:szCs w:val="24"/>
          <w:lang w:val="hy-AM"/>
        </w:rPr>
        <w:t>միջազգային պայմանագրերով (</w:t>
      </w:r>
      <w:r w:rsidRPr="00D36F50">
        <w:rPr>
          <w:rFonts w:ascii="GHEA Mariam" w:hAnsi="GHEA Mariam" w:cs="AK Courier"/>
          <w:bCs/>
          <w:iCs/>
          <w:sz w:val="24"/>
          <w:szCs w:val="24"/>
          <w:lang w:val="hy-AM"/>
        </w:rPr>
        <w:t>այդ թվում՝ «</w:t>
      </w:r>
      <w:proofErr w:type="spellStart"/>
      <w:r w:rsidRPr="00D36F50">
        <w:rPr>
          <w:rFonts w:ascii="GHEA Mariam" w:hAnsi="GHEA Mariam" w:cs="AK Courier"/>
          <w:bCs/>
          <w:iCs/>
          <w:sz w:val="24"/>
          <w:szCs w:val="24"/>
          <w:lang w:val="hy-AM"/>
        </w:rPr>
        <w:t>Եվրասիական</w:t>
      </w:r>
      <w:proofErr w:type="spellEnd"/>
      <w:r w:rsidRPr="00D36F50">
        <w:rPr>
          <w:rFonts w:ascii="GHEA Mariam" w:hAnsi="GHEA Mariam" w:cs="AK Courier"/>
          <w:bCs/>
          <w:iCs/>
          <w:sz w:val="24"/>
          <w:szCs w:val="24"/>
          <w:lang w:val="hy-AM"/>
        </w:rPr>
        <w:t xml:space="preserve"> տնտեսական միության մասին» պայմանագրով </w:t>
      </w:r>
      <w:r w:rsidRPr="003A28D9">
        <w:rPr>
          <w:rFonts w:ascii="GHEA Mariam" w:hAnsi="GHEA Mariam" w:cs="AK Courier"/>
          <w:bCs/>
          <w:iCs/>
          <w:sz w:val="24"/>
          <w:szCs w:val="24"/>
          <w:lang w:val="hy-AM"/>
        </w:rPr>
        <w:t>(</w:t>
      </w:r>
      <w:r w:rsidRPr="00D36F50">
        <w:rPr>
          <w:rFonts w:ascii="GHEA Mariam" w:hAnsi="GHEA Mariam" w:cs="AK Courier"/>
          <w:bCs/>
          <w:iCs/>
          <w:sz w:val="24"/>
          <w:szCs w:val="24"/>
          <w:lang w:val="hy-AM"/>
        </w:rPr>
        <w:t>ԵԱՏՄ բարձրագույն խորհրդի կողմից 2021 թվականի դեկտեմբերի 10-ի N 23 որոշմամբ հաստատված «</w:t>
      </w:r>
      <w:proofErr w:type="spellStart"/>
      <w:r w:rsidRPr="00D36F50">
        <w:rPr>
          <w:rFonts w:ascii="GHEA Mariam" w:hAnsi="GHEA Mariam" w:cs="AK Courier"/>
          <w:bCs/>
          <w:iCs/>
          <w:sz w:val="24"/>
          <w:szCs w:val="24"/>
          <w:lang w:val="hy-AM"/>
        </w:rPr>
        <w:t>Եվրասիական</w:t>
      </w:r>
      <w:proofErr w:type="spellEnd"/>
      <w:r w:rsidRPr="00D36F50">
        <w:rPr>
          <w:rFonts w:ascii="GHEA Mariam" w:hAnsi="GHEA Mariam" w:cs="AK Courier"/>
          <w:bCs/>
          <w:iCs/>
          <w:sz w:val="24"/>
          <w:szCs w:val="24"/>
          <w:lang w:val="hy-AM"/>
        </w:rPr>
        <w:t xml:space="preserve"> տնտեսական միության միասնական շուկայի շրջանակներում գնահատման գործունեության </w:t>
      </w:r>
      <w:r w:rsidRPr="00D36F50">
        <w:rPr>
          <w:rFonts w:ascii="GHEA Mariam" w:hAnsi="GHEA Mariam" w:cs="AK Courier"/>
          <w:bCs/>
          <w:iCs/>
          <w:sz w:val="24"/>
          <w:szCs w:val="24"/>
          <w:lang w:val="hy-AM"/>
        </w:rPr>
        <w:lastRenderedPageBreak/>
        <w:t>ծառայությունների իրականացման պայմանների ընդհանուր մոտեցումներ»</w:t>
      </w:r>
      <w:r w:rsidRPr="003A28D9">
        <w:rPr>
          <w:rFonts w:ascii="GHEA Mariam" w:hAnsi="GHEA Mariam" w:cs="AK Courier"/>
          <w:bCs/>
          <w:iCs/>
          <w:sz w:val="24"/>
          <w:szCs w:val="24"/>
          <w:lang w:val="hy-AM"/>
        </w:rPr>
        <w:t>)) ճանաչված որակավորում ունեցող օտարերկրյա մասնագետներն ու կազմակերպությունները կարողանան իրականացնել գնահատման գործունեություն ՀՀ տարածքում։</w:t>
      </w:r>
    </w:p>
    <w:p w14:paraId="775A8A6B" w14:textId="77777777" w:rsidR="003A28D9" w:rsidRPr="003A28D9" w:rsidRDefault="003A28D9" w:rsidP="003A28D9">
      <w:pPr>
        <w:autoSpaceDE w:val="0"/>
        <w:autoSpaceDN w:val="0"/>
        <w:adjustRightInd w:val="0"/>
        <w:spacing w:line="360" w:lineRule="auto"/>
        <w:rPr>
          <w:rStyle w:val="Emphasis"/>
          <w:rFonts w:ascii="GHEA Mariam" w:hAnsi="GHEA Mariam" w:cs="Arian AMU"/>
          <w:b/>
          <w:sz w:val="24"/>
          <w:szCs w:val="24"/>
          <w:bdr w:val="none" w:sz="0" w:space="0" w:color="auto" w:frame="1"/>
          <w:lang w:val="hy-AM"/>
        </w:rPr>
      </w:pPr>
      <w:r w:rsidRPr="003A28D9">
        <w:rPr>
          <w:rFonts w:ascii="GHEA Mariam" w:hAnsi="GHEA Mariam" w:cs="AK Courier"/>
          <w:b/>
          <w:i/>
          <w:sz w:val="24"/>
          <w:szCs w:val="24"/>
          <w:lang w:val="hy-AM"/>
        </w:rPr>
        <w:t xml:space="preserve">  </w:t>
      </w:r>
      <w:r w:rsidRPr="00D36F50">
        <w:rPr>
          <w:rStyle w:val="Emphasis"/>
          <w:rFonts w:ascii="GHEA Mariam" w:hAnsi="GHEA Mariam" w:cs="Arian AMU"/>
          <w:b/>
          <w:i w:val="0"/>
          <w:sz w:val="24"/>
          <w:szCs w:val="24"/>
          <w:bdr w:val="none" w:sz="0" w:space="0" w:color="auto" w:frame="1"/>
          <w:lang w:val="hy-AM"/>
        </w:rPr>
        <w:t>2. Առաջարկվող կարգավորման բնույթը</w:t>
      </w:r>
      <w:r w:rsidRPr="003A28D9">
        <w:rPr>
          <w:rStyle w:val="Emphasis"/>
          <w:rFonts w:ascii="GHEA Mariam" w:hAnsi="GHEA Mariam" w:cs="Arian AMU"/>
          <w:b/>
          <w:i w:val="0"/>
          <w:sz w:val="24"/>
          <w:szCs w:val="24"/>
          <w:bdr w:val="none" w:sz="0" w:space="0" w:color="auto" w:frame="1"/>
          <w:lang w:val="hy-AM"/>
        </w:rPr>
        <w:t xml:space="preserve"> և ա</w:t>
      </w:r>
      <w:r w:rsidRPr="00D36F50">
        <w:rPr>
          <w:rFonts w:ascii="GHEA Mariam" w:hAnsi="GHEA Mariam" w:cs="Sylfaen"/>
          <w:b/>
          <w:sz w:val="24"/>
          <w:szCs w:val="24"/>
          <w:lang w:val="hy-AM"/>
        </w:rPr>
        <w:t>կնկալվող</w:t>
      </w:r>
      <w:r w:rsidRPr="00D36F50">
        <w:rPr>
          <w:rFonts w:ascii="GHEA Mariam" w:hAnsi="GHEA Mariam"/>
          <w:b/>
          <w:sz w:val="24"/>
          <w:szCs w:val="24"/>
          <w:lang w:val="hy-AM"/>
        </w:rPr>
        <w:t xml:space="preserve"> </w:t>
      </w:r>
      <w:r w:rsidRPr="00D36F50">
        <w:rPr>
          <w:rFonts w:ascii="GHEA Mariam" w:hAnsi="GHEA Mariam" w:cs="Sylfaen"/>
          <w:b/>
          <w:sz w:val="24"/>
          <w:szCs w:val="24"/>
          <w:lang w:val="hy-AM"/>
        </w:rPr>
        <w:t>արդյունքը</w:t>
      </w:r>
    </w:p>
    <w:p w14:paraId="677D3017" w14:textId="77777777" w:rsidR="003A28D9" w:rsidRPr="003A28D9"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Նախագծի ընդունումը միտված է Հայաստանի Հանրապետությունում գնահատման գործունեության զարգացմանը՝ այն դարձնելով առավել մրցունակ, թափանցիկ և միջազգային չափանիշներին համապատասխանող։ Առաջարկվող կարգավորումները հնարավորություն կտան Հայաստանի Հանրապետությանը ներգրավվել միջազգային գնահատման շուկայում և ստեղծել այնպիսի համակարգ, որն ապահովում է բարձր որակի, վստահելի և ներդրումներին նպաստող ծառայությունների մատուցում։</w:t>
      </w:r>
    </w:p>
    <w:p w14:paraId="48AAE10F" w14:textId="77777777" w:rsidR="003A28D9" w:rsidRPr="00D36F50"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   Նախագծով նախատեսվում է </w:t>
      </w:r>
      <w:r>
        <w:rPr>
          <w:rStyle w:val="Strong"/>
          <w:rFonts w:ascii="GHEA Mariam" w:hAnsi="GHEA Mariam" w:cs="Cambria Math"/>
          <w:b w:val="0"/>
          <w:bCs w:val="0"/>
          <w:color w:val="000000" w:themeColor="text1"/>
          <w:sz w:val="24"/>
          <w:szCs w:val="24"/>
          <w:bdr w:val="none" w:sz="0" w:space="0" w:color="auto" w:frame="1"/>
          <w:lang w:val="hy-AM"/>
        </w:rPr>
        <w:t>Օ</w:t>
      </w:r>
      <w:r w:rsidRPr="00D36F50">
        <w:rPr>
          <w:rStyle w:val="Strong"/>
          <w:rFonts w:ascii="GHEA Mariam" w:hAnsi="GHEA Mariam" w:cs="Cambria Math"/>
          <w:b w:val="0"/>
          <w:bCs w:val="0"/>
          <w:color w:val="000000" w:themeColor="text1"/>
          <w:sz w:val="24"/>
          <w:szCs w:val="24"/>
          <w:bdr w:val="none" w:sz="0" w:space="0" w:color="auto" w:frame="1"/>
          <w:lang w:val="hy-AM"/>
        </w:rPr>
        <w:t>րենքում կատարել մի շարք փոփոխություններ և լրացումներ՝ Հայաստանի Հանրապետության կողմից վավերացված միջազգային պայմանագրերի շրջանակներում</w:t>
      </w:r>
      <w:r w:rsidRPr="00D36F50">
        <w:rPr>
          <w:rStyle w:val="Strong"/>
          <w:rFonts w:ascii="Cambria Math" w:hAnsi="Cambria Math" w:cs="Cambria Math"/>
          <w:b w:val="0"/>
          <w:bCs w:val="0"/>
          <w:color w:val="000000" w:themeColor="text1"/>
          <w:sz w:val="24"/>
          <w:szCs w:val="24"/>
          <w:bdr w:val="none" w:sz="0" w:space="0" w:color="auto" w:frame="1"/>
          <w:lang w:val="hy-AM"/>
        </w:rPr>
        <w:t xml:space="preserve">։ </w:t>
      </w:r>
      <w:r w:rsidRPr="00D36F50">
        <w:rPr>
          <w:rStyle w:val="Strong"/>
          <w:rFonts w:ascii="GHEA Mariam" w:hAnsi="GHEA Mariam" w:cs="Cambria Math"/>
          <w:b w:val="0"/>
          <w:bCs w:val="0"/>
          <w:color w:val="000000" w:themeColor="text1"/>
          <w:sz w:val="24"/>
          <w:szCs w:val="24"/>
          <w:bdr w:val="none" w:sz="0" w:space="0" w:color="auto" w:frame="1"/>
          <w:lang w:val="hy-AM"/>
        </w:rPr>
        <w:t>Մասնավորապես</w:t>
      </w:r>
      <w:r w:rsidRPr="00D36F50">
        <w:rPr>
          <w:rStyle w:val="Strong"/>
          <w:rFonts w:ascii="Cambria Math" w:hAnsi="Cambria Math" w:cs="Cambria Math"/>
          <w:b w:val="0"/>
          <w:bCs w:val="0"/>
          <w:color w:val="000000" w:themeColor="text1"/>
          <w:sz w:val="24"/>
          <w:szCs w:val="24"/>
          <w:bdr w:val="none" w:sz="0" w:space="0" w:color="auto" w:frame="1"/>
          <w:lang w:val="hy-AM"/>
        </w:rPr>
        <w:t>․</w:t>
      </w:r>
    </w:p>
    <w:p w14:paraId="5E88DC35" w14:textId="77777777" w:rsidR="003A28D9" w:rsidRPr="00D36F50" w:rsidRDefault="003A28D9" w:rsidP="003A28D9">
      <w:pPr>
        <w:pStyle w:val="ListParagraph"/>
        <w:numPr>
          <w:ilvl w:val="0"/>
          <w:numId w:val="3"/>
        </w:numPr>
        <w:shd w:val="clear" w:color="auto" w:fill="FFFFFF"/>
        <w:spacing w:after="0" w:line="360" w:lineRule="auto"/>
        <w:ind w:left="90" w:firstLine="180"/>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սահմանվում են նոր հասկացություններ, որոնք անհրաժեշտ են նոր լրացվող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դրույթներում</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իրավական հստակություն ապահովելու նպատակով,</w:t>
      </w:r>
    </w:p>
    <w:p w14:paraId="4374BC57" w14:textId="77777777" w:rsidR="003A28D9" w:rsidRPr="00D36F50" w:rsidRDefault="003A28D9" w:rsidP="003A28D9">
      <w:pPr>
        <w:pStyle w:val="ListParagraph"/>
        <w:numPr>
          <w:ilvl w:val="0"/>
          <w:numId w:val="3"/>
        </w:numPr>
        <w:shd w:val="clear" w:color="auto" w:fill="FFFFFF"/>
        <w:spacing w:after="0" w:line="360" w:lineRule="auto"/>
        <w:ind w:left="90" w:firstLine="180"/>
        <w:jc w:val="both"/>
        <w:textAlignment w:val="baseline"/>
        <w:rPr>
          <w:rStyle w:val="Strong"/>
          <w:rFonts w:ascii="GHEA Mariam" w:hAnsi="GHEA Mariam" w:cs="Cambria Math"/>
          <w:b w:val="0"/>
          <w:bCs w:val="0"/>
          <w:color w:val="000000" w:themeColor="text1"/>
          <w:sz w:val="24"/>
          <w:szCs w:val="24"/>
          <w:bdr w:val="none" w:sz="0" w:space="0" w:color="auto" w:frame="1"/>
          <w:lang w:val="hy-AM"/>
        </w:rPr>
      </w:pPr>
      <w:r>
        <w:rPr>
          <w:rStyle w:val="Strong"/>
          <w:rFonts w:ascii="GHEA Mariam" w:hAnsi="GHEA Mariam" w:cs="Cambria Math"/>
          <w:b w:val="0"/>
          <w:bCs w:val="0"/>
          <w:color w:val="000000" w:themeColor="text1"/>
          <w:sz w:val="24"/>
          <w:szCs w:val="24"/>
          <w:bdr w:val="none" w:sz="0" w:space="0" w:color="auto" w:frame="1"/>
          <w:lang w:val="hy-AM"/>
        </w:rPr>
        <w:t>ն</w:t>
      </w:r>
      <w:r w:rsidRPr="00D36F50">
        <w:rPr>
          <w:rStyle w:val="Strong"/>
          <w:rFonts w:ascii="GHEA Mariam" w:hAnsi="GHEA Mariam" w:cs="Cambria Math"/>
          <w:b w:val="0"/>
          <w:bCs w:val="0"/>
          <w:color w:val="000000" w:themeColor="text1"/>
          <w:sz w:val="24"/>
          <w:szCs w:val="24"/>
          <w:bdr w:val="none" w:sz="0" w:space="0" w:color="auto" w:frame="1"/>
          <w:lang w:val="hy-AM"/>
        </w:rPr>
        <w:t xml:space="preserve">ախատեսվում է գնահատման գործունեության իրականացում նաև ծառայություններ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մատուցողների</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միջոցով, ինչը կնպաստի շուկայի մասնագիտական ներուժի և մատուցվող ծառայությունների բազմազանության ընդլայնմանը,</w:t>
      </w:r>
    </w:p>
    <w:p w14:paraId="706A1C56" w14:textId="77777777" w:rsidR="003A28D9" w:rsidRPr="00D36F50" w:rsidRDefault="003A28D9" w:rsidP="003A28D9">
      <w:pPr>
        <w:pStyle w:val="ListParagraph"/>
        <w:numPr>
          <w:ilvl w:val="0"/>
          <w:numId w:val="3"/>
        </w:numPr>
        <w:shd w:val="clear" w:color="auto" w:fill="FFFFFF"/>
        <w:spacing w:after="0" w:line="360" w:lineRule="auto"/>
        <w:ind w:left="0" w:firstLine="270"/>
        <w:jc w:val="both"/>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սահմանվում են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իրավունքեր</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պարտականություններ և սահմանափակումներ ինչպես ծառայություններ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մատուցողների</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այնպես էլ Հայաստանի Հանրապետության որակավորված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գնահատողների</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և գնահատման կազմակերպությունների համար՝ ապահովելով իրավահարաբերությունների հավասարակշռված և կարգավորված բնույթ,</w:t>
      </w:r>
    </w:p>
    <w:p w14:paraId="31CDFB11" w14:textId="77777777" w:rsidR="003A28D9" w:rsidRPr="00D36F50" w:rsidRDefault="003A28D9" w:rsidP="003A28D9">
      <w:pPr>
        <w:pStyle w:val="ListParagraph"/>
        <w:numPr>
          <w:ilvl w:val="0"/>
          <w:numId w:val="3"/>
        </w:numPr>
        <w:shd w:val="clear" w:color="auto" w:fill="FFFFFF"/>
        <w:spacing w:after="0" w:line="360" w:lineRule="auto"/>
        <w:ind w:left="0" w:firstLine="270"/>
        <w:jc w:val="both"/>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lastRenderedPageBreak/>
        <w:t xml:space="preserve">կատարվում են փոփոխություններ հաշվառման ծրագրի կիրառման կարգում, մասնավորապես նախատեսվում է, որ Կադաստրի կոմիտեն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մուտքանուն</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և գաղտնաբառ է տրամադրում ոչ միայն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գնահատողներին</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այլև</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գնահատողների</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ինքնակարգավորվող կազմակերպության ղեկավարին, ծառայություններ </w:t>
      </w:r>
      <w:proofErr w:type="spellStart"/>
      <w:r w:rsidRPr="00D36F50">
        <w:rPr>
          <w:rStyle w:val="Strong"/>
          <w:rFonts w:ascii="GHEA Mariam" w:hAnsi="GHEA Mariam" w:cs="Cambria Math"/>
          <w:b w:val="0"/>
          <w:bCs w:val="0"/>
          <w:color w:val="000000" w:themeColor="text1"/>
          <w:sz w:val="24"/>
          <w:szCs w:val="24"/>
          <w:bdr w:val="none" w:sz="0" w:space="0" w:color="auto" w:frame="1"/>
          <w:lang w:val="hy-AM"/>
        </w:rPr>
        <w:t>մատուցողներին</w:t>
      </w:r>
      <w:proofErr w:type="spellEnd"/>
      <w:r w:rsidRPr="00D36F50">
        <w:rPr>
          <w:rStyle w:val="Strong"/>
          <w:rFonts w:ascii="GHEA Mariam" w:hAnsi="GHEA Mariam" w:cs="Cambria Math"/>
          <w:b w:val="0"/>
          <w:bCs w:val="0"/>
          <w:color w:val="000000" w:themeColor="text1"/>
          <w:sz w:val="24"/>
          <w:szCs w:val="24"/>
          <w:bdr w:val="none" w:sz="0" w:space="0" w:color="auto" w:frame="1"/>
          <w:lang w:val="hy-AM"/>
        </w:rPr>
        <w:t xml:space="preserve">, գնահատման կազմակերպությունների ղեկավարներին, </w:t>
      </w:r>
    </w:p>
    <w:p w14:paraId="46257D56" w14:textId="77777777" w:rsidR="003A28D9" w:rsidRDefault="003A28D9" w:rsidP="003A28D9">
      <w:pPr>
        <w:pStyle w:val="ListParagraph"/>
        <w:numPr>
          <w:ilvl w:val="0"/>
          <w:numId w:val="3"/>
        </w:numPr>
        <w:shd w:val="clear" w:color="auto" w:fill="FFFFFF"/>
        <w:spacing w:after="0" w:line="360" w:lineRule="auto"/>
        <w:ind w:left="0" w:firstLine="270"/>
        <w:jc w:val="both"/>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սահմանվում են նոր իրավասություններ Կադաստրի կոմիտեի համար՝ որպես գնահատման գործունեության ոլորտը կարգավորող, վերահսկող և որակավորում իրականացնող լիազոր մարմնի։ Մասնավորապես, հստակեցվում են Կոմիտեի իրավունքներն ու պարտականությունները Հայաստանի Հանրապետության կողմից վավերացված միջազգային պայմանագրերի շրջանակներում։</w:t>
      </w:r>
    </w:p>
    <w:p w14:paraId="274634FE" w14:textId="77777777" w:rsidR="003A28D9"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Pr>
          <w:rStyle w:val="Strong"/>
          <w:rFonts w:ascii="GHEA Mariam" w:hAnsi="GHEA Mariam" w:cs="Cambria Math"/>
          <w:b w:val="0"/>
          <w:bCs w:val="0"/>
          <w:color w:val="000000" w:themeColor="text1"/>
          <w:sz w:val="24"/>
          <w:szCs w:val="24"/>
          <w:bdr w:val="none" w:sz="0" w:space="0" w:color="auto" w:frame="1"/>
          <w:lang w:val="hy-AM"/>
        </w:rPr>
        <w:t xml:space="preserve">   </w:t>
      </w:r>
      <w:r w:rsidRPr="00A840BF">
        <w:rPr>
          <w:rStyle w:val="Strong"/>
          <w:rFonts w:ascii="GHEA Mariam" w:hAnsi="GHEA Mariam" w:cs="Cambria Math"/>
          <w:b w:val="0"/>
          <w:bCs w:val="0"/>
          <w:color w:val="000000" w:themeColor="text1"/>
          <w:sz w:val="24"/>
          <w:szCs w:val="24"/>
          <w:bdr w:val="none" w:sz="0" w:space="0" w:color="auto" w:frame="1"/>
          <w:lang w:val="hy-AM"/>
        </w:rPr>
        <w:t>Նախագծով սահմանվում է նաև, որ Հայաստանի Հանրապետության կողմից վավերացված միջազգային պայմանագրերով Հայաստանի Հանրապետության տարածքում գույքի ծառայություններ մատուցողը չի կարող իրականացնել այն գնահատման ծառայությունները, որոնց պատվիրատուն հանդիսանում է պետությունը կամ համայնքը»։</w:t>
      </w:r>
      <w:r>
        <w:rPr>
          <w:rStyle w:val="Strong"/>
          <w:rFonts w:ascii="GHEA Mariam" w:hAnsi="GHEA Mariam" w:cs="Cambria Math"/>
          <w:b w:val="0"/>
          <w:bCs w:val="0"/>
          <w:color w:val="000000" w:themeColor="text1"/>
          <w:sz w:val="24"/>
          <w:szCs w:val="24"/>
          <w:bdr w:val="none" w:sz="0" w:space="0" w:color="auto" w:frame="1"/>
          <w:lang w:val="hy-AM"/>
        </w:rPr>
        <w:t xml:space="preserve"> Միաժամանակ անհրաժեշտ է ընդգծել նաև, որ </w:t>
      </w:r>
      <w:r w:rsidRPr="00A840BF">
        <w:rPr>
          <w:rStyle w:val="Strong"/>
          <w:rFonts w:ascii="GHEA Mariam" w:hAnsi="GHEA Mariam" w:cs="Cambria Math"/>
          <w:b w:val="0"/>
          <w:bCs w:val="0"/>
          <w:color w:val="000000" w:themeColor="text1"/>
          <w:sz w:val="24"/>
          <w:szCs w:val="24"/>
          <w:bdr w:val="none" w:sz="0" w:space="0" w:color="auto" w:frame="1"/>
          <w:lang w:val="hy-AM"/>
        </w:rPr>
        <w:t>նման կարգավորում առկա է նաև Հայաստանի Հանրապետության կողմից վավերացված «</w:t>
      </w:r>
      <w:proofErr w:type="spellStart"/>
      <w:r w:rsidRPr="00A840BF">
        <w:rPr>
          <w:rStyle w:val="Strong"/>
          <w:rFonts w:ascii="GHEA Mariam" w:hAnsi="GHEA Mariam" w:cs="Cambria Math"/>
          <w:b w:val="0"/>
          <w:bCs w:val="0"/>
          <w:color w:val="000000" w:themeColor="text1"/>
          <w:sz w:val="24"/>
          <w:szCs w:val="24"/>
          <w:bdr w:val="none" w:sz="0" w:space="0" w:color="auto" w:frame="1"/>
          <w:lang w:val="hy-AM"/>
        </w:rPr>
        <w:t>Եվրասիական</w:t>
      </w:r>
      <w:proofErr w:type="spellEnd"/>
      <w:r w:rsidRPr="00A840BF">
        <w:rPr>
          <w:rStyle w:val="Strong"/>
          <w:rFonts w:ascii="GHEA Mariam" w:hAnsi="GHEA Mariam" w:cs="Cambria Math"/>
          <w:b w:val="0"/>
          <w:bCs w:val="0"/>
          <w:color w:val="000000" w:themeColor="text1"/>
          <w:sz w:val="24"/>
          <w:szCs w:val="24"/>
          <w:bdr w:val="none" w:sz="0" w:space="0" w:color="auto" w:frame="1"/>
          <w:lang w:val="hy-AM"/>
        </w:rPr>
        <w:t xml:space="preserve"> տնտեսական միության մասին» պայմանագրով, մասնավորապես՝ «ԵԱՏՄ բարձրագույն խորհրդի կողմից 2021 թվականի դեկտեմբերի 10-ի N 23 որոշմամբ հաստատված «</w:t>
      </w:r>
      <w:proofErr w:type="spellStart"/>
      <w:r w:rsidRPr="00A840BF">
        <w:rPr>
          <w:rStyle w:val="Strong"/>
          <w:rFonts w:ascii="GHEA Mariam" w:hAnsi="GHEA Mariam" w:cs="Cambria Math"/>
          <w:b w:val="0"/>
          <w:bCs w:val="0"/>
          <w:color w:val="000000" w:themeColor="text1"/>
          <w:sz w:val="24"/>
          <w:szCs w:val="24"/>
          <w:bdr w:val="none" w:sz="0" w:space="0" w:color="auto" w:frame="1"/>
          <w:lang w:val="hy-AM"/>
        </w:rPr>
        <w:t>Եվրասիական</w:t>
      </w:r>
      <w:proofErr w:type="spellEnd"/>
      <w:r w:rsidRPr="00A840BF">
        <w:rPr>
          <w:rStyle w:val="Strong"/>
          <w:rFonts w:ascii="GHEA Mariam" w:hAnsi="GHEA Mariam" w:cs="Cambria Math"/>
          <w:b w:val="0"/>
          <w:bCs w:val="0"/>
          <w:color w:val="000000" w:themeColor="text1"/>
          <w:sz w:val="24"/>
          <w:szCs w:val="24"/>
          <w:bdr w:val="none" w:sz="0" w:space="0" w:color="auto" w:frame="1"/>
          <w:lang w:val="hy-AM"/>
        </w:rPr>
        <w:t xml:space="preserve"> տնտեսական միության միասնական շուկայի շրջանակներում գնահատման գործունեության ծառայությունների իրականացման պայմանների ընդհանուր մոտեցումներ»-ում։</w:t>
      </w:r>
    </w:p>
    <w:p w14:paraId="4B6BCB91" w14:textId="77777777" w:rsidR="003A28D9" w:rsidRPr="00D36F50" w:rsidRDefault="003A28D9" w:rsidP="003A28D9">
      <w:pPr>
        <w:shd w:val="clear" w:color="auto" w:fill="FFFFFF"/>
        <w:spacing w:line="360" w:lineRule="auto"/>
        <w:contextualSpacing/>
        <w:textAlignment w:val="baseline"/>
        <w:rPr>
          <w:rStyle w:val="Strong"/>
          <w:rFonts w:ascii="Cambria Math" w:hAnsi="Cambria Math"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   Նախագծի ընդունման արդյունքում ա</w:t>
      </w:r>
      <w:r w:rsidRPr="003A28D9">
        <w:rPr>
          <w:rStyle w:val="Strong"/>
          <w:rFonts w:ascii="GHEA Mariam" w:hAnsi="GHEA Mariam" w:cs="Cambria Math"/>
          <w:b w:val="0"/>
          <w:bCs w:val="0"/>
          <w:color w:val="000000" w:themeColor="text1"/>
          <w:sz w:val="24"/>
          <w:szCs w:val="24"/>
          <w:bdr w:val="none" w:sz="0" w:space="0" w:color="auto" w:frame="1"/>
          <w:lang w:val="hy-AM"/>
        </w:rPr>
        <w:t>կնկալվո</w:t>
      </w:r>
      <w:r w:rsidRPr="00D36F50">
        <w:rPr>
          <w:rStyle w:val="Strong"/>
          <w:rFonts w:ascii="GHEA Mariam" w:hAnsi="GHEA Mariam" w:cs="Cambria Math"/>
          <w:b w:val="0"/>
          <w:bCs w:val="0"/>
          <w:color w:val="000000" w:themeColor="text1"/>
          <w:sz w:val="24"/>
          <w:szCs w:val="24"/>
          <w:bdr w:val="none" w:sz="0" w:space="0" w:color="auto" w:frame="1"/>
          <w:lang w:val="hy-AM"/>
        </w:rPr>
        <w:t>ւմ է</w:t>
      </w:r>
      <w:r w:rsidRPr="00A840BF">
        <w:rPr>
          <w:rStyle w:val="Strong"/>
          <w:rFonts w:ascii="Cambria Math" w:hAnsi="Cambria Math" w:cs="Cambria Math"/>
          <w:b w:val="0"/>
          <w:bCs w:val="0"/>
          <w:color w:val="000000" w:themeColor="text1"/>
          <w:sz w:val="24"/>
          <w:szCs w:val="24"/>
          <w:bdr w:val="none" w:sz="0" w:space="0" w:color="auto" w:frame="1"/>
          <w:lang w:val="hy-AM"/>
        </w:rPr>
        <w:t>․</w:t>
      </w:r>
      <w:r w:rsidRPr="003A28D9">
        <w:rPr>
          <w:rFonts w:ascii="GHEA Mariam" w:hAnsi="GHEA Mariam"/>
          <w:lang w:val="hy-AM"/>
        </w:rPr>
        <w:t xml:space="preserve"> </w:t>
      </w:r>
    </w:p>
    <w:p w14:paraId="016D449C" w14:textId="77777777" w:rsidR="003A28D9" w:rsidRPr="003A28D9"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color w:val="000000" w:themeColor="text1"/>
          <w:sz w:val="24"/>
          <w:szCs w:val="24"/>
          <w:bdr w:val="none" w:sz="0" w:space="0" w:color="auto" w:frame="1"/>
          <w:lang w:val="hy-AM"/>
        </w:rPr>
        <w:t xml:space="preserve">   </w:t>
      </w:r>
      <w:r w:rsidRPr="003A28D9">
        <w:rPr>
          <w:rStyle w:val="Strong"/>
          <w:rFonts w:ascii="GHEA Mariam" w:hAnsi="GHEA Mariam" w:cs="Cambria Math"/>
          <w:color w:val="000000" w:themeColor="text1"/>
          <w:sz w:val="24"/>
          <w:szCs w:val="24"/>
          <w:bdr w:val="none" w:sz="0" w:space="0" w:color="auto" w:frame="1"/>
          <w:lang w:val="hy-AM"/>
        </w:rPr>
        <w:t>Գնահատման ծառայությունների որակի բարձրացում</w:t>
      </w:r>
      <w:r w:rsidRPr="00D36F50">
        <w:rPr>
          <w:rStyle w:val="Strong"/>
          <w:rFonts w:ascii="Cambria Math" w:hAnsi="Cambria Math" w:cs="Cambria Math"/>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Միջազգային ճանաչում ունեցող մասնագետների և կազմակերպությունների ներգրավումը կնպաստի նոր մեթոդաբանությունների</w:t>
      </w:r>
      <w:r>
        <w:rPr>
          <w:rStyle w:val="Strong"/>
          <w:rFonts w:ascii="GHEA Mariam" w:hAnsi="GHEA Mariam" w:cs="Cambria Math"/>
          <w:b w:val="0"/>
          <w:bCs w:val="0"/>
          <w:color w:val="000000" w:themeColor="text1"/>
          <w:sz w:val="24"/>
          <w:szCs w:val="24"/>
          <w:bdr w:val="none" w:sz="0" w:space="0" w:color="auto" w:frame="1"/>
          <w:lang w:val="hy-AM"/>
        </w:rPr>
        <w:t xml:space="preserve"> և </w:t>
      </w:r>
      <w:r w:rsidRPr="003A28D9">
        <w:rPr>
          <w:rStyle w:val="Strong"/>
          <w:rFonts w:ascii="GHEA Mariam" w:hAnsi="GHEA Mariam" w:cs="Cambria Math"/>
          <w:b w:val="0"/>
          <w:bCs w:val="0"/>
          <w:color w:val="000000" w:themeColor="text1"/>
          <w:sz w:val="24"/>
          <w:szCs w:val="24"/>
          <w:bdr w:val="none" w:sz="0" w:space="0" w:color="auto" w:frame="1"/>
          <w:lang w:val="hy-AM"/>
        </w:rPr>
        <w:t>գործիքների կիրառմանը։</w:t>
      </w:r>
    </w:p>
    <w:p w14:paraId="57EDBA5C" w14:textId="77777777" w:rsidR="003A28D9" w:rsidRPr="003A28D9" w:rsidRDefault="003A28D9" w:rsidP="003A28D9">
      <w:pPr>
        <w:shd w:val="clear" w:color="auto" w:fill="FFFFFF"/>
        <w:spacing w:line="360" w:lineRule="auto"/>
        <w:ind w:firstLine="270"/>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3A28D9">
        <w:rPr>
          <w:rStyle w:val="Strong"/>
          <w:rFonts w:ascii="GHEA Mariam" w:hAnsi="GHEA Mariam" w:cs="Cambria Math"/>
          <w:color w:val="000000" w:themeColor="text1"/>
          <w:sz w:val="24"/>
          <w:szCs w:val="24"/>
          <w:bdr w:val="none" w:sz="0" w:space="0" w:color="auto" w:frame="1"/>
          <w:lang w:val="hy-AM"/>
        </w:rPr>
        <w:lastRenderedPageBreak/>
        <w:t xml:space="preserve">Մրցակցային միջավայրի </w:t>
      </w:r>
      <w:proofErr w:type="spellStart"/>
      <w:r w:rsidRPr="003A28D9">
        <w:rPr>
          <w:rStyle w:val="Strong"/>
          <w:rFonts w:ascii="GHEA Mariam" w:hAnsi="GHEA Mariam" w:cs="Cambria Math"/>
          <w:color w:val="000000" w:themeColor="text1"/>
          <w:sz w:val="24"/>
          <w:szCs w:val="24"/>
          <w:bdr w:val="none" w:sz="0" w:space="0" w:color="auto" w:frame="1"/>
          <w:lang w:val="hy-AM"/>
        </w:rPr>
        <w:t>ձևավորում</w:t>
      </w:r>
      <w:proofErr w:type="spellEnd"/>
      <w:r w:rsidRPr="00D36F50">
        <w:rPr>
          <w:rStyle w:val="Strong"/>
          <w:rFonts w:ascii="Cambria Math" w:hAnsi="Cambria Math" w:cs="Cambria Math"/>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Միջազգային մասնագետների և տեղական մասնագետների համատեղ գործունեությունը կստեղծի առողջ մրցակցային դաշտ։ Արդյունքում՝ կբարձրանա ծառայությունների մատուցման մակարդակը, կնվազի մոնոպոլիզացիայի ռիսկը, իսկ պատվիրատուները կստանան առավել որակյալ և բազմազան ծառայություններ։</w:t>
      </w:r>
    </w:p>
    <w:p w14:paraId="56134346" w14:textId="77777777" w:rsidR="003A28D9" w:rsidRPr="003A28D9" w:rsidRDefault="003A28D9" w:rsidP="003A28D9">
      <w:pPr>
        <w:shd w:val="clear" w:color="auto" w:fill="FFFFFF"/>
        <w:spacing w:line="360" w:lineRule="auto"/>
        <w:ind w:firstLine="270"/>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3A28D9">
        <w:rPr>
          <w:rStyle w:val="Strong"/>
          <w:rFonts w:ascii="GHEA Mariam" w:hAnsi="GHEA Mariam" w:cs="Cambria Math"/>
          <w:color w:val="000000" w:themeColor="text1"/>
          <w:sz w:val="24"/>
          <w:szCs w:val="24"/>
          <w:bdr w:val="none" w:sz="0" w:space="0" w:color="auto" w:frame="1"/>
          <w:lang w:val="hy-AM"/>
        </w:rPr>
        <w:t>Ներդրումային միջավայրի բարելավում</w:t>
      </w:r>
      <w:r w:rsidRPr="00D36F50">
        <w:rPr>
          <w:rStyle w:val="Strong"/>
          <w:rFonts w:ascii="Cambria Math" w:hAnsi="Cambria Math" w:cs="Cambria Math"/>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Օտարերկրյա ներդրողների համար կձևավորվի վստահելի միջավայր, քանի որ նրանք հնարավորություն կունենան օգտվել միջազգային ճանաչում ունեցող մասնագետների և կազմակերպությունների ծառայություններից։ Սա կնպաստի ներդրումային ծրագրերի իրականացման արագացմանը, կնվազեցնի ներդրողների ռիսկերը և կբարձրացնի Հայաստանի գրավչությունը որպես ներդրումային ուղղություն։</w:t>
      </w:r>
    </w:p>
    <w:p w14:paraId="3C08B04B" w14:textId="77777777" w:rsidR="003A28D9" w:rsidRPr="003A28D9"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color w:val="000000" w:themeColor="text1"/>
          <w:sz w:val="24"/>
          <w:szCs w:val="24"/>
          <w:bdr w:val="none" w:sz="0" w:space="0" w:color="auto" w:frame="1"/>
          <w:lang w:val="hy-AM"/>
        </w:rPr>
        <w:t xml:space="preserve">   </w:t>
      </w:r>
      <w:r w:rsidRPr="003A28D9">
        <w:rPr>
          <w:rStyle w:val="Strong"/>
          <w:rFonts w:ascii="GHEA Mariam" w:hAnsi="GHEA Mariam" w:cs="Cambria Math"/>
          <w:color w:val="000000" w:themeColor="text1"/>
          <w:sz w:val="24"/>
          <w:szCs w:val="24"/>
          <w:bdr w:val="none" w:sz="0" w:space="0" w:color="auto" w:frame="1"/>
          <w:lang w:val="hy-AM"/>
        </w:rPr>
        <w:t>Տեղական մասնագետների մասնագիտական զարգացում</w:t>
      </w:r>
      <w:r w:rsidRPr="00D36F50">
        <w:rPr>
          <w:rStyle w:val="Strong"/>
          <w:rFonts w:ascii="Cambria Math" w:hAnsi="Cambria Math" w:cs="Cambria Math"/>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Միջազգային փորձի ներմուծումը և փոխանակումը հնարավորություն կտա տեղական գնահատողներին ձեռք բերել նոր գիտելիքներ և հմտություններ։ Սա կնպաստի նրանց մրցունակության բարձրացմանը ինչպես ներքին շուկայում, այնպես էլ միջազգային մակարդակում։</w:t>
      </w:r>
    </w:p>
    <w:p w14:paraId="345FFB3F" w14:textId="77777777" w:rsidR="003A28D9" w:rsidRPr="003A28D9"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color w:val="000000" w:themeColor="text1"/>
          <w:sz w:val="24"/>
          <w:szCs w:val="24"/>
          <w:bdr w:val="none" w:sz="0" w:space="0" w:color="auto" w:frame="1"/>
          <w:lang w:val="hy-AM"/>
        </w:rPr>
        <w:t xml:space="preserve">   </w:t>
      </w:r>
      <w:r w:rsidRPr="003A28D9">
        <w:rPr>
          <w:rStyle w:val="Strong"/>
          <w:rFonts w:ascii="GHEA Mariam" w:hAnsi="GHEA Mariam" w:cs="Cambria Math"/>
          <w:color w:val="000000" w:themeColor="text1"/>
          <w:sz w:val="24"/>
          <w:szCs w:val="24"/>
          <w:bdr w:val="none" w:sz="0" w:space="0" w:color="auto" w:frame="1"/>
          <w:lang w:val="hy-AM"/>
        </w:rPr>
        <w:t>Փոխադարձության սկզբունքի կիրառում</w:t>
      </w:r>
      <w:r w:rsidRPr="00D36F50">
        <w:rPr>
          <w:rStyle w:val="Strong"/>
          <w:rFonts w:ascii="Cambria Math" w:hAnsi="Cambria Math" w:cs="Cambria Math"/>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Նախագծով սահմանվող կարգավորումների շնորհիվ Հայաստանի Հանրապետության որակավորված գնահատողները հնարավորություն կունենան նույն փոխադարձության սկզբունքով իրականացնել համապատասխան գործունեություն այն պետություններում, որտեղ Հայաստանի Հանրապետության կողմից վավերացված միջազգային պայմանագրերը նախատեսում են նման հնարավորություն։ Այս մոտեցումը կնպաստի մեր մասնագետների ծառայությունների միջազգային ճանաչմանը և շուկայի ընդլայնմանը։</w:t>
      </w:r>
    </w:p>
    <w:p w14:paraId="61367D19" w14:textId="77777777" w:rsidR="003A28D9" w:rsidRPr="003A28D9" w:rsidRDefault="003A28D9" w:rsidP="003A28D9">
      <w:pPr>
        <w:shd w:val="clear" w:color="auto" w:fill="FFFFFF"/>
        <w:spacing w:line="360" w:lineRule="auto"/>
        <w:contextualSpacing/>
        <w:textAlignment w:val="baseline"/>
        <w:rPr>
          <w:rStyle w:val="Strong"/>
          <w:rFonts w:ascii="GHEA Mariam" w:hAnsi="GHEA Mariam" w:cs="Cambria Math"/>
          <w:b w:val="0"/>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   </w:t>
      </w:r>
      <w:r w:rsidRPr="003A28D9">
        <w:rPr>
          <w:rStyle w:val="Strong"/>
          <w:rFonts w:ascii="GHEA Mariam" w:hAnsi="GHEA Mariam" w:cs="Cambria Math"/>
          <w:b w:val="0"/>
          <w:bCs w:val="0"/>
          <w:color w:val="000000" w:themeColor="text1"/>
          <w:sz w:val="24"/>
          <w:szCs w:val="24"/>
          <w:bdr w:val="none" w:sz="0" w:space="0" w:color="auto" w:frame="1"/>
          <w:lang w:val="hy-AM"/>
        </w:rPr>
        <w:t xml:space="preserve">Այսպիսով, առաջարկվող լրացումները ոչ միայն կբարձրացնեն գնահատման գործունեության որակը և մատչելիությունը, այլև կնպաստեն Հայաստանի Հանրապետության ինտեգրմանը միջազգային տնտեսական և ներդրումային </w:t>
      </w:r>
      <w:r w:rsidRPr="003A28D9">
        <w:rPr>
          <w:rStyle w:val="Strong"/>
          <w:rFonts w:ascii="GHEA Mariam" w:hAnsi="GHEA Mariam" w:cs="Cambria Math"/>
          <w:b w:val="0"/>
          <w:bCs w:val="0"/>
          <w:color w:val="000000" w:themeColor="text1"/>
          <w:sz w:val="24"/>
          <w:szCs w:val="24"/>
          <w:bdr w:val="none" w:sz="0" w:space="0" w:color="auto" w:frame="1"/>
          <w:lang w:val="hy-AM"/>
        </w:rPr>
        <w:lastRenderedPageBreak/>
        <w:t>հարաբերությունների համակարգին։ Միևնույն ժամանակ, դրանք կբացեն նոր հնարավորություններ ինչպես օտարերկրյա մասնագետների ներգրավման, այնպես էլ մեր երկրի որակավորված գնահատողների միջազգային ճանաչման և արտագնա գործունեության համար։</w:t>
      </w:r>
    </w:p>
    <w:p w14:paraId="026A006D" w14:textId="77777777" w:rsidR="003A28D9" w:rsidRPr="00D36F50" w:rsidRDefault="003A28D9" w:rsidP="003A28D9">
      <w:pPr>
        <w:shd w:val="clear" w:color="auto" w:fill="FFFFFF"/>
        <w:spacing w:line="360" w:lineRule="auto"/>
        <w:contextualSpacing/>
        <w:textAlignment w:val="baseline"/>
        <w:rPr>
          <w:rStyle w:val="Strong"/>
          <w:rFonts w:ascii="GHEA Mariam" w:hAnsi="GHEA Mariam" w:cs="Arian AMU"/>
          <w:bCs w:val="0"/>
          <w:color w:val="000000" w:themeColor="text1"/>
          <w:sz w:val="24"/>
          <w:szCs w:val="24"/>
          <w:bdr w:val="none" w:sz="0" w:space="0" w:color="auto" w:frame="1"/>
          <w:lang w:val="hy-AM"/>
        </w:rPr>
      </w:pPr>
      <w:r w:rsidRPr="00D36F50">
        <w:rPr>
          <w:rStyle w:val="Strong"/>
          <w:rFonts w:ascii="GHEA Mariam" w:hAnsi="GHEA Mariam" w:cs="Cambria Math"/>
          <w:b w:val="0"/>
          <w:bCs w:val="0"/>
          <w:color w:val="000000" w:themeColor="text1"/>
          <w:sz w:val="24"/>
          <w:szCs w:val="24"/>
          <w:bdr w:val="none" w:sz="0" w:space="0" w:color="auto" w:frame="1"/>
          <w:lang w:val="hy-AM"/>
        </w:rPr>
        <w:t xml:space="preserve"> </w:t>
      </w:r>
      <w:r w:rsidRPr="003A28D9">
        <w:rPr>
          <w:rStyle w:val="Strong"/>
          <w:rFonts w:ascii="GHEA Mariam" w:hAnsi="GHEA Mariam" w:cs="Cambria Math"/>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3</w:t>
      </w:r>
      <w:r w:rsidRPr="00D36F50">
        <w:rPr>
          <w:rStyle w:val="Strong"/>
          <w:rFonts w:ascii="Microsoft JhengHei" w:eastAsia="Microsoft JhengHei" w:hAnsi="Microsoft JhengHei" w:cs="Microsoft JhengHei" w:hint="eastAsia"/>
          <w:color w:val="000000" w:themeColor="text1"/>
          <w:sz w:val="24"/>
          <w:szCs w:val="24"/>
          <w:bdr w:val="none" w:sz="0" w:space="0" w:color="auto" w:frame="1"/>
          <w:lang w:val="hy-AM"/>
        </w:rPr>
        <w:t>․</w:t>
      </w:r>
      <w:r w:rsidRPr="00D36F50">
        <w:rPr>
          <w:rStyle w:val="Strong"/>
          <w:rFonts w:ascii="GHEA Mariam" w:hAnsi="GHEA Mariam" w:cs="Cambria Math"/>
          <w:color w:val="000000" w:themeColor="text1"/>
          <w:sz w:val="24"/>
          <w:szCs w:val="24"/>
          <w:bdr w:val="none" w:sz="0" w:space="0" w:color="auto" w:frame="1"/>
          <w:lang w:val="hy-AM"/>
        </w:rPr>
        <w:t>Նախագիծը</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մշակվել</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է</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Կադաստրի</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կոմիտեի</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կողմից</w:t>
      </w:r>
      <w:r w:rsidRPr="00D36F50">
        <w:rPr>
          <w:rStyle w:val="Strong"/>
          <w:rFonts w:ascii="GHEA Mariam" w:hAnsi="GHEA Mariam" w:cs="Arian AMU"/>
          <w:color w:val="000000" w:themeColor="text1"/>
          <w:sz w:val="24"/>
          <w:szCs w:val="24"/>
          <w:bdr w:val="none" w:sz="0" w:space="0" w:color="auto" w:frame="1"/>
          <w:lang w:val="hy-AM"/>
        </w:rPr>
        <w:t>:</w:t>
      </w:r>
    </w:p>
    <w:p w14:paraId="379F0EFE" w14:textId="77777777" w:rsidR="003A28D9" w:rsidRPr="00D36F50" w:rsidRDefault="003A28D9" w:rsidP="003A28D9">
      <w:pPr>
        <w:shd w:val="clear" w:color="auto" w:fill="FFFFFF"/>
        <w:spacing w:line="360" w:lineRule="auto"/>
        <w:contextualSpacing/>
        <w:rPr>
          <w:rStyle w:val="Strong"/>
          <w:rFonts w:ascii="GHEA Mariam" w:hAnsi="GHEA Mariam"/>
          <w:bCs w:val="0"/>
          <w:color w:val="000000" w:themeColor="text1"/>
          <w:sz w:val="24"/>
          <w:szCs w:val="24"/>
          <w:bdr w:val="none" w:sz="0" w:space="0" w:color="auto" w:frame="1"/>
          <w:lang w:val="hy-AM"/>
        </w:rPr>
      </w:pPr>
      <w:r w:rsidRPr="00D36F50">
        <w:rPr>
          <w:rStyle w:val="Strong"/>
          <w:rFonts w:ascii="GHEA Mariam" w:hAnsi="GHEA Mariam" w:cs="Cambria Math"/>
          <w:color w:val="000000" w:themeColor="text1"/>
          <w:sz w:val="24"/>
          <w:szCs w:val="24"/>
          <w:bdr w:val="none" w:sz="0" w:space="0" w:color="auto" w:frame="1"/>
          <w:lang w:val="af-ZA"/>
        </w:rPr>
        <w:t xml:space="preserve">   </w:t>
      </w:r>
      <w:r w:rsidRPr="00D36F50">
        <w:rPr>
          <w:rStyle w:val="Strong"/>
          <w:rFonts w:ascii="GHEA Mariam" w:hAnsi="GHEA Mariam" w:cs="Cambria Math"/>
          <w:color w:val="000000" w:themeColor="text1"/>
          <w:sz w:val="24"/>
          <w:szCs w:val="24"/>
          <w:bdr w:val="none" w:sz="0" w:space="0" w:color="auto" w:frame="1"/>
          <w:lang w:val="hy-AM"/>
        </w:rPr>
        <w:t>4</w:t>
      </w:r>
      <w:r w:rsidRPr="00D36F50">
        <w:rPr>
          <w:rStyle w:val="Strong"/>
          <w:rFonts w:ascii="Microsoft JhengHei" w:eastAsia="Microsoft JhengHei" w:hAnsi="Microsoft JhengHei" w:cs="Microsoft JhengHei" w:hint="eastAsia"/>
          <w:color w:val="000000" w:themeColor="text1"/>
          <w:sz w:val="24"/>
          <w:szCs w:val="24"/>
          <w:bdr w:val="none" w:sz="0" w:space="0" w:color="auto" w:frame="1"/>
          <w:lang w:val="hy-AM"/>
        </w:rPr>
        <w:t>․</w:t>
      </w:r>
      <w:r w:rsidRPr="00D36F50">
        <w:rPr>
          <w:rStyle w:val="Strong"/>
          <w:rFonts w:ascii="GHEA Mariam" w:hAnsi="GHEA Mariam" w:cs="Cambria Math"/>
          <w:color w:val="000000" w:themeColor="text1"/>
          <w:sz w:val="24"/>
          <w:szCs w:val="24"/>
          <w:bdr w:val="none" w:sz="0" w:space="0" w:color="auto" w:frame="1"/>
        </w:rPr>
        <w:t>Ն</w:t>
      </w:r>
      <w:proofErr w:type="spellStart"/>
      <w:r w:rsidRPr="00D36F50">
        <w:rPr>
          <w:rStyle w:val="Strong"/>
          <w:rFonts w:ascii="GHEA Mariam" w:hAnsi="GHEA Mariam" w:cs="Cambria Math"/>
          <w:color w:val="000000" w:themeColor="text1"/>
          <w:sz w:val="24"/>
          <w:szCs w:val="24"/>
          <w:bdr w:val="none" w:sz="0" w:space="0" w:color="auto" w:frame="1"/>
          <w:lang w:val="hy-AM"/>
        </w:rPr>
        <w:t>ախագծի</w:t>
      </w:r>
      <w:proofErr w:type="spellEnd"/>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ընդունման</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կապակցությամբ</w:t>
      </w:r>
      <w:r w:rsidRPr="00D36F50">
        <w:rPr>
          <w:rStyle w:val="Strong"/>
          <w:rFonts w:ascii="GHEA Mariam" w:hAnsi="GHEA Mariam" w:cs="Arian AMU"/>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ՀՀ</w:t>
      </w:r>
      <w:r w:rsidRPr="00D36F50">
        <w:rPr>
          <w:rStyle w:val="Strong"/>
          <w:rFonts w:ascii="GHEA Mariam" w:hAnsi="GHEA Mariam"/>
          <w:color w:val="000000" w:themeColor="text1"/>
          <w:sz w:val="24"/>
          <w:szCs w:val="24"/>
          <w:bdr w:val="none" w:sz="0" w:space="0" w:color="auto" w:frame="1"/>
          <w:lang w:val="hy-AM"/>
        </w:rPr>
        <w:t xml:space="preserve"> </w:t>
      </w:r>
      <w:r w:rsidRPr="00D36F50">
        <w:rPr>
          <w:rStyle w:val="Strong"/>
          <w:rFonts w:ascii="GHEA Mariam" w:hAnsi="GHEA Mariam" w:cs="Cambria Math"/>
          <w:color w:val="000000" w:themeColor="text1"/>
          <w:sz w:val="24"/>
          <w:szCs w:val="24"/>
          <w:bdr w:val="none" w:sz="0" w:space="0" w:color="auto" w:frame="1"/>
          <w:lang w:val="hy-AM"/>
        </w:rPr>
        <w:t>պետական</w:t>
      </w:r>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rPr>
        <w:t>բյուջեի</w:t>
      </w:r>
      <w:proofErr w:type="spellEnd"/>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rPr>
        <w:t>եկամուտների</w:t>
      </w:r>
      <w:proofErr w:type="spellEnd"/>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lang w:val="hy-AM"/>
        </w:rPr>
        <w:t>ավելացումներ</w:t>
      </w:r>
      <w:proofErr w:type="spellEnd"/>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rPr>
        <w:t>կամ</w:t>
      </w:r>
      <w:proofErr w:type="spellEnd"/>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rPr>
        <w:t>նվազեցումներ</w:t>
      </w:r>
      <w:proofErr w:type="spellEnd"/>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rPr>
        <w:t>չեն</w:t>
      </w:r>
      <w:proofErr w:type="spellEnd"/>
      <w:r w:rsidRPr="00D36F50">
        <w:rPr>
          <w:rStyle w:val="Strong"/>
          <w:rFonts w:ascii="GHEA Mariam" w:hAnsi="GHEA Mariam" w:cs="Cambria Math"/>
          <w:color w:val="000000" w:themeColor="text1"/>
          <w:sz w:val="24"/>
          <w:szCs w:val="24"/>
          <w:bdr w:val="none" w:sz="0" w:space="0" w:color="auto" w:frame="1"/>
          <w:lang w:val="af-ZA"/>
        </w:rPr>
        <w:t xml:space="preserve"> </w:t>
      </w:r>
      <w:proofErr w:type="spellStart"/>
      <w:r w:rsidRPr="00D36F50">
        <w:rPr>
          <w:rStyle w:val="Strong"/>
          <w:rFonts w:ascii="GHEA Mariam" w:hAnsi="GHEA Mariam" w:cs="Cambria Math"/>
          <w:color w:val="000000" w:themeColor="text1"/>
          <w:sz w:val="24"/>
          <w:szCs w:val="24"/>
          <w:bdr w:val="none" w:sz="0" w:space="0" w:color="auto" w:frame="1"/>
        </w:rPr>
        <w:t>նախատեսվում</w:t>
      </w:r>
      <w:proofErr w:type="spellEnd"/>
      <w:r w:rsidRPr="00D36F50">
        <w:rPr>
          <w:rStyle w:val="Strong"/>
          <w:rFonts w:ascii="GHEA Mariam" w:hAnsi="GHEA Mariam"/>
          <w:color w:val="000000" w:themeColor="text1"/>
          <w:sz w:val="24"/>
          <w:szCs w:val="24"/>
          <w:bdr w:val="none" w:sz="0" w:space="0" w:color="auto" w:frame="1"/>
          <w:lang w:val="hy-AM"/>
        </w:rPr>
        <w:t xml:space="preserve">: </w:t>
      </w:r>
    </w:p>
    <w:p w14:paraId="6C0F055B" w14:textId="77777777" w:rsidR="003A28D9" w:rsidRPr="00632AFC" w:rsidRDefault="003A28D9" w:rsidP="003A28D9">
      <w:pPr>
        <w:pStyle w:val="NormalWeb"/>
        <w:shd w:val="clear" w:color="auto" w:fill="FFFFFF"/>
        <w:spacing w:line="360" w:lineRule="auto"/>
        <w:contextualSpacing/>
        <w:textAlignment w:val="baseline"/>
        <w:rPr>
          <w:rFonts w:ascii="GHEA Mariam" w:hAnsi="GHEA Mariam"/>
          <w:b/>
          <w:color w:val="000000" w:themeColor="text1"/>
          <w:lang w:val="hy-AM"/>
        </w:rPr>
      </w:pPr>
      <w:r w:rsidRPr="00B356C5">
        <w:rPr>
          <w:rFonts w:ascii="GHEA Mariam" w:hAnsi="GHEA Mariam"/>
          <w:b/>
          <w:color w:val="000000" w:themeColor="text1"/>
          <w:lang w:val="af-ZA"/>
        </w:rPr>
        <w:t xml:space="preserve">   </w:t>
      </w:r>
      <w:r>
        <w:rPr>
          <w:rFonts w:ascii="GHEA Mariam" w:hAnsi="GHEA Mariam"/>
          <w:b/>
          <w:color w:val="000000" w:themeColor="text1"/>
          <w:lang w:val="hy-AM"/>
        </w:rPr>
        <w:t>5</w:t>
      </w:r>
      <w:r w:rsidRPr="00B356C5">
        <w:rPr>
          <w:rFonts w:ascii="Microsoft JhengHei" w:eastAsia="Microsoft JhengHei" w:hAnsi="Microsoft JhengHei" w:cs="Microsoft JhengHei" w:hint="eastAsia"/>
          <w:b/>
          <w:color w:val="000000" w:themeColor="text1"/>
          <w:lang w:val="hy-AM"/>
        </w:rPr>
        <w:t>․</w:t>
      </w:r>
      <w:r w:rsidRPr="00632AFC">
        <w:rPr>
          <w:rFonts w:ascii="GHEA Mariam" w:hAnsi="GHEA Mariam"/>
          <w:b/>
          <w:color w:val="000000" w:themeColor="text1"/>
          <w:lang w:val="hy-AM"/>
        </w:rPr>
        <w:t>Կապը ռազմավարական փաստաթղթերի հետ.</w:t>
      </w:r>
    </w:p>
    <w:p w14:paraId="174D7829" w14:textId="77777777" w:rsidR="003A28D9" w:rsidRPr="00632AFC" w:rsidRDefault="003A28D9" w:rsidP="003A28D9">
      <w:pPr>
        <w:pStyle w:val="NormalWeb"/>
        <w:shd w:val="clear" w:color="auto" w:fill="FFFFFF"/>
        <w:spacing w:line="360" w:lineRule="auto"/>
        <w:contextualSpacing/>
        <w:jc w:val="both"/>
        <w:textAlignment w:val="baseline"/>
        <w:rPr>
          <w:rStyle w:val="Strong"/>
          <w:rFonts w:ascii="GHEA Mariam" w:hAnsi="GHEA Mariam"/>
          <w:bCs w:val="0"/>
          <w:color w:val="000000" w:themeColor="text1"/>
          <w:bdr w:val="none" w:sz="0" w:space="0" w:color="auto" w:frame="1"/>
          <w:lang w:val="hy-AM"/>
        </w:rPr>
      </w:pPr>
      <w:r>
        <w:rPr>
          <w:rFonts w:ascii="GHEA Mariam" w:hAnsi="GHEA Mariam"/>
          <w:bCs/>
          <w:color w:val="000000" w:themeColor="text1"/>
          <w:lang w:val="hy-AM"/>
        </w:rPr>
        <w:t xml:space="preserve">   </w:t>
      </w:r>
      <w:r w:rsidRPr="00632AFC">
        <w:rPr>
          <w:rFonts w:ascii="GHEA Mariam" w:hAnsi="GHEA Mariam"/>
          <w:bCs/>
          <w:color w:val="000000" w:themeColor="text1"/>
          <w:lang w:val="hy-AM"/>
        </w:rPr>
        <w:t>Նախագծի մշակում</w:t>
      </w:r>
      <w:r>
        <w:rPr>
          <w:rFonts w:ascii="GHEA Mariam" w:hAnsi="GHEA Mariam"/>
          <w:bCs/>
          <w:color w:val="000000" w:themeColor="text1"/>
          <w:lang w:val="hy-AM"/>
        </w:rPr>
        <w:t>ն</w:t>
      </w:r>
      <w:r w:rsidRPr="00632AFC">
        <w:rPr>
          <w:rFonts w:ascii="GHEA Mariam" w:hAnsi="GHEA Mariam"/>
          <w:bCs/>
          <w:color w:val="000000" w:themeColor="text1"/>
          <w:lang w:val="hy-AM"/>
        </w:rPr>
        <w:t xml:space="preserve"> ուղղակիորեն պայմանավորված է ՀՀ կառավարության 2021 թվականի նոյեմբերի 18-ի «Հայաստանի Հանրապետության կառավարության</w:t>
      </w:r>
      <w:r>
        <w:rPr>
          <w:rFonts w:ascii="GHEA Mariam" w:hAnsi="GHEA Mariam"/>
          <w:bCs/>
          <w:color w:val="000000" w:themeColor="text1"/>
          <w:lang w:val="hy-AM"/>
        </w:rPr>
        <w:br/>
      </w:r>
      <w:r w:rsidRPr="00632AFC">
        <w:rPr>
          <w:rFonts w:ascii="GHEA Mariam" w:hAnsi="GHEA Mariam"/>
          <w:bCs/>
          <w:color w:val="000000" w:themeColor="text1"/>
          <w:lang w:val="hy-AM"/>
        </w:rPr>
        <w:t xml:space="preserve">2021-2026 թվականների գործունեության միջոցառումների ծրագիրը հաստատելու մասին» N 1902-Լ որոշմամբ հաստատված N 1 հավելվածի Կադաստրի կոմիտե» բաժնի </w:t>
      </w:r>
      <w:r>
        <w:rPr>
          <w:rFonts w:ascii="GHEA Mariam" w:hAnsi="GHEA Mariam"/>
          <w:bCs/>
          <w:color w:val="000000" w:themeColor="text1"/>
          <w:lang w:val="hy-AM"/>
        </w:rPr>
        <w:t>13</w:t>
      </w:r>
      <w:r w:rsidRPr="00632AFC">
        <w:rPr>
          <w:rFonts w:ascii="GHEA Mariam" w:hAnsi="GHEA Mariam"/>
          <w:bCs/>
          <w:color w:val="000000" w:themeColor="text1"/>
          <w:lang w:val="hy-AM"/>
        </w:rPr>
        <w:t>-րդ կետի 1-ին ենթակետով նախատեսված միջոցառման կատարմանն ուղղված աշխատանքներով</w:t>
      </w:r>
      <w:r>
        <w:rPr>
          <w:rFonts w:ascii="GHEA Mariam" w:hAnsi="GHEA Mariam"/>
          <w:bCs/>
          <w:color w:val="000000" w:themeColor="text1"/>
          <w:lang w:val="hy-AM"/>
        </w:rPr>
        <w:t xml:space="preserve">, մասնավորապես՝ Նախագիծը նպատակ ունի ամրապնդել </w:t>
      </w:r>
      <w:r>
        <w:rPr>
          <w:rFonts w:ascii="GHEA Mariam" w:hAnsi="GHEA Mariam"/>
          <w:lang w:val="hy-AM"/>
        </w:rPr>
        <w:t>շ</w:t>
      </w:r>
      <w:proofErr w:type="spellStart"/>
      <w:r w:rsidRPr="009E3940">
        <w:rPr>
          <w:rFonts w:ascii="GHEA Mariam" w:hAnsi="GHEA Mariam"/>
        </w:rPr>
        <w:t>ուկայական</w:t>
      </w:r>
      <w:proofErr w:type="spellEnd"/>
      <w:r w:rsidRPr="003A28D9">
        <w:rPr>
          <w:rFonts w:ascii="GHEA Mariam" w:hAnsi="GHEA Mariam"/>
          <w:lang w:val="af-ZA"/>
        </w:rPr>
        <w:t xml:space="preserve"> </w:t>
      </w:r>
      <w:proofErr w:type="spellStart"/>
      <w:r w:rsidRPr="009E3940">
        <w:rPr>
          <w:rFonts w:ascii="GHEA Mariam" w:hAnsi="GHEA Mariam"/>
        </w:rPr>
        <w:t>գնահատման</w:t>
      </w:r>
      <w:proofErr w:type="spellEnd"/>
      <w:r w:rsidRPr="003A28D9">
        <w:rPr>
          <w:rFonts w:ascii="GHEA Mariam" w:hAnsi="GHEA Mariam"/>
          <w:lang w:val="af-ZA"/>
        </w:rPr>
        <w:t xml:space="preserve"> </w:t>
      </w:r>
      <w:proofErr w:type="spellStart"/>
      <w:r w:rsidRPr="009E3940">
        <w:rPr>
          <w:rFonts w:ascii="GHEA Mariam" w:hAnsi="GHEA Mariam"/>
        </w:rPr>
        <w:t>ոլորտի</w:t>
      </w:r>
      <w:proofErr w:type="spellEnd"/>
      <w:r w:rsidRPr="003A28D9">
        <w:rPr>
          <w:rFonts w:ascii="GHEA Mariam" w:hAnsi="GHEA Mariam"/>
          <w:lang w:val="af-ZA"/>
        </w:rPr>
        <w:t xml:space="preserve"> </w:t>
      </w:r>
      <w:proofErr w:type="spellStart"/>
      <w:r w:rsidRPr="009E3940">
        <w:rPr>
          <w:rFonts w:ascii="GHEA Mariam" w:hAnsi="GHEA Mariam"/>
        </w:rPr>
        <w:t>ընդլայնումն</w:t>
      </w:r>
      <w:proofErr w:type="spellEnd"/>
      <w:r w:rsidRPr="003A28D9">
        <w:rPr>
          <w:rFonts w:ascii="GHEA Mariam" w:hAnsi="GHEA Mariam"/>
          <w:lang w:val="af-ZA"/>
        </w:rPr>
        <w:t xml:space="preserve"> </w:t>
      </w:r>
      <w:proofErr w:type="spellStart"/>
      <w:r w:rsidRPr="009E3940">
        <w:rPr>
          <w:rFonts w:ascii="GHEA Mariam" w:hAnsi="GHEA Mariam"/>
        </w:rPr>
        <w:t>ու</w:t>
      </w:r>
      <w:proofErr w:type="spellEnd"/>
      <w:r w:rsidRPr="003A28D9">
        <w:rPr>
          <w:rFonts w:ascii="GHEA Mariam" w:hAnsi="GHEA Mariam"/>
          <w:lang w:val="af-ZA"/>
        </w:rPr>
        <w:t xml:space="preserve"> </w:t>
      </w:r>
      <w:proofErr w:type="spellStart"/>
      <w:r w:rsidRPr="009E3940">
        <w:rPr>
          <w:rFonts w:ascii="GHEA Mariam" w:hAnsi="GHEA Mariam"/>
        </w:rPr>
        <w:t>կայացումը</w:t>
      </w:r>
      <w:proofErr w:type="spellEnd"/>
      <w:r w:rsidRPr="003A28D9">
        <w:rPr>
          <w:rFonts w:ascii="GHEA Mariam" w:hAnsi="GHEA Mariam"/>
          <w:lang w:val="af-ZA"/>
        </w:rPr>
        <w:t xml:space="preserve">, </w:t>
      </w:r>
      <w:proofErr w:type="spellStart"/>
      <w:r w:rsidRPr="009E3940">
        <w:rPr>
          <w:rFonts w:ascii="GHEA Mariam" w:hAnsi="GHEA Mariam"/>
        </w:rPr>
        <w:t>ինչպես</w:t>
      </w:r>
      <w:proofErr w:type="spellEnd"/>
      <w:r w:rsidRPr="003A28D9">
        <w:rPr>
          <w:rFonts w:ascii="GHEA Mariam" w:hAnsi="GHEA Mariam"/>
          <w:lang w:val="af-ZA"/>
        </w:rPr>
        <w:t xml:space="preserve"> </w:t>
      </w:r>
      <w:proofErr w:type="spellStart"/>
      <w:r w:rsidRPr="009E3940">
        <w:rPr>
          <w:rFonts w:ascii="GHEA Mariam" w:hAnsi="GHEA Mariam"/>
        </w:rPr>
        <w:t>նաև</w:t>
      </w:r>
      <w:proofErr w:type="spellEnd"/>
      <w:r w:rsidRPr="003A28D9">
        <w:rPr>
          <w:rFonts w:ascii="GHEA Mariam" w:hAnsi="GHEA Mariam"/>
          <w:lang w:val="af-ZA"/>
        </w:rPr>
        <w:t xml:space="preserve"> </w:t>
      </w:r>
      <w:proofErr w:type="spellStart"/>
      <w:r w:rsidRPr="009E3940">
        <w:rPr>
          <w:rFonts w:ascii="GHEA Mariam" w:hAnsi="GHEA Mariam"/>
        </w:rPr>
        <w:t>գնահատման</w:t>
      </w:r>
      <w:proofErr w:type="spellEnd"/>
      <w:r w:rsidRPr="003A28D9">
        <w:rPr>
          <w:rFonts w:ascii="GHEA Mariam" w:hAnsi="GHEA Mariam"/>
          <w:lang w:val="af-ZA"/>
        </w:rPr>
        <w:t xml:space="preserve"> </w:t>
      </w:r>
      <w:proofErr w:type="spellStart"/>
      <w:r w:rsidRPr="009E3940">
        <w:rPr>
          <w:rFonts w:ascii="GHEA Mariam" w:hAnsi="GHEA Mariam"/>
        </w:rPr>
        <w:t>գործունեություն</w:t>
      </w:r>
      <w:proofErr w:type="spellEnd"/>
      <w:r w:rsidRPr="003A28D9">
        <w:rPr>
          <w:rFonts w:ascii="GHEA Mariam" w:hAnsi="GHEA Mariam"/>
          <w:lang w:val="af-ZA"/>
        </w:rPr>
        <w:t xml:space="preserve"> </w:t>
      </w:r>
      <w:proofErr w:type="spellStart"/>
      <w:r w:rsidRPr="009E3940">
        <w:rPr>
          <w:rFonts w:ascii="GHEA Mariam" w:hAnsi="GHEA Mariam"/>
        </w:rPr>
        <w:t>իրականացնողների</w:t>
      </w:r>
      <w:proofErr w:type="spellEnd"/>
      <w:r w:rsidRPr="003A28D9">
        <w:rPr>
          <w:rFonts w:ascii="GHEA Mariam" w:hAnsi="GHEA Mariam"/>
          <w:lang w:val="af-ZA"/>
        </w:rPr>
        <w:t xml:space="preserve"> </w:t>
      </w:r>
      <w:proofErr w:type="spellStart"/>
      <w:r w:rsidRPr="009E3940">
        <w:rPr>
          <w:rFonts w:ascii="GHEA Mariam" w:hAnsi="GHEA Mariam"/>
        </w:rPr>
        <w:t>նկատմամբ</w:t>
      </w:r>
      <w:proofErr w:type="spellEnd"/>
      <w:r w:rsidRPr="003A28D9">
        <w:rPr>
          <w:rFonts w:ascii="GHEA Mariam" w:hAnsi="GHEA Mariam"/>
          <w:lang w:val="af-ZA"/>
        </w:rPr>
        <w:t xml:space="preserve"> </w:t>
      </w:r>
      <w:proofErr w:type="spellStart"/>
      <w:r w:rsidRPr="009E3940">
        <w:rPr>
          <w:rFonts w:ascii="GHEA Mariam" w:hAnsi="GHEA Mariam"/>
        </w:rPr>
        <w:t>շուկայի</w:t>
      </w:r>
      <w:proofErr w:type="spellEnd"/>
      <w:r w:rsidRPr="003A28D9">
        <w:rPr>
          <w:rFonts w:ascii="GHEA Mariam" w:hAnsi="GHEA Mariam"/>
          <w:lang w:val="af-ZA"/>
        </w:rPr>
        <w:t xml:space="preserve"> </w:t>
      </w:r>
      <w:proofErr w:type="spellStart"/>
      <w:r w:rsidRPr="009E3940">
        <w:rPr>
          <w:rFonts w:ascii="GHEA Mariam" w:hAnsi="GHEA Mariam"/>
        </w:rPr>
        <w:t>մասնակիցների</w:t>
      </w:r>
      <w:proofErr w:type="spellEnd"/>
      <w:r w:rsidRPr="003A28D9">
        <w:rPr>
          <w:rFonts w:ascii="GHEA Mariam" w:hAnsi="GHEA Mariam"/>
          <w:lang w:val="af-ZA"/>
        </w:rPr>
        <w:t xml:space="preserve"> </w:t>
      </w:r>
      <w:r w:rsidRPr="009E3940">
        <w:rPr>
          <w:rFonts w:ascii="GHEA Mariam" w:hAnsi="GHEA Mariam"/>
        </w:rPr>
        <w:t>և</w:t>
      </w:r>
      <w:r w:rsidRPr="003A28D9">
        <w:rPr>
          <w:rFonts w:ascii="GHEA Mariam" w:hAnsi="GHEA Mariam"/>
          <w:lang w:val="af-ZA"/>
        </w:rPr>
        <w:t xml:space="preserve"> </w:t>
      </w:r>
      <w:proofErr w:type="spellStart"/>
      <w:r w:rsidRPr="009E3940">
        <w:rPr>
          <w:rFonts w:ascii="GHEA Mariam" w:hAnsi="GHEA Mariam"/>
        </w:rPr>
        <w:t>հանրության</w:t>
      </w:r>
      <w:proofErr w:type="spellEnd"/>
      <w:r w:rsidRPr="003A28D9">
        <w:rPr>
          <w:rFonts w:ascii="GHEA Mariam" w:hAnsi="GHEA Mariam"/>
          <w:lang w:val="af-ZA"/>
        </w:rPr>
        <w:t xml:space="preserve"> </w:t>
      </w:r>
      <w:proofErr w:type="spellStart"/>
      <w:r w:rsidRPr="009E3940">
        <w:rPr>
          <w:rFonts w:ascii="GHEA Mariam" w:hAnsi="GHEA Mariam"/>
        </w:rPr>
        <w:t>վստահության</w:t>
      </w:r>
      <w:proofErr w:type="spellEnd"/>
      <w:r w:rsidRPr="003A28D9">
        <w:rPr>
          <w:rFonts w:ascii="GHEA Mariam" w:hAnsi="GHEA Mariam"/>
          <w:lang w:val="af-ZA"/>
        </w:rPr>
        <w:t xml:space="preserve"> </w:t>
      </w:r>
      <w:proofErr w:type="spellStart"/>
      <w:r w:rsidRPr="009E3940">
        <w:rPr>
          <w:rFonts w:ascii="GHEA Mariam" w:hAnsi="GHEA Mariam"/>
        </w:rPr>
        <w:t>բարձրացումը</w:t>
      </w:r>
      <w:proofErr w:type="spellEnd"/>
      <w:r>
        <w:rPr>
          <w:rFonts w:ascii="GHEA Mariam" w:hAnsi="GHEA Mariam"/>
          <w:lang w:val="hy-AM"/>
        </w:rPr>
        <w:t xml:space="preserve">։ </w:t>
      </w:r>
    </w:p>
    <w:p w14:paraId="1207795D" w14:textId="77777777" w:rsidR="003A28D9" w:rsidRPr="00D36F50" w:rsidRDefault="003A28D9" w:rsidP="003A28D9">
      <w:pPr>
        <w:shd w:val="clear" w:color="auto" w:fill="FFFFFF"/>
        <w:spacing w:line="360" w:lineRule="auto"/>
        <w:contextualSpacing/>
        <w:rPr>
          <w:rStyle w:val="Strong"/>
          <w:rFonts w:ascii="GHEA Mariam" w:eastAsia="Microsoft JhengHei" w:hAnsi="GHEA Mariam" w:cs="Microsoft JhengHei"/>
          <w:bCs w:val="0"/>
          <w:color w:val="000000" w:themeColor="text1"/>
          <w:sz w:val="24"/>
          <w:szCs w:val="24"/>
          <w:bdr w:val="none" w:sz="0" w:space="0" w:color="auto" w:frame="1"/>
          <w:lang w:val="hy-AM"/>
        </w:rPr>
      </w:pPr>
      <w:r w:rsidRPr="00D36F50">
        <w:rPr>
          <w:rFonts w:ascii="GHEA Mariam" w:hAnsi="GHEA Mariam"/>
          <w:b/>
          <w:color w:val="000000" w:themeColor="text1"/>
          <w:sz w:val="24"/>
          <w:szCs w:val="24"/>
          <w:lang w:val="hy-AM"/>
        </w:rPr>
        <w:t xml:space="preserve">   6․</w:t>
      </w:r>
      <w:r w:rsidRPr="00D36F50">
        <w:rPr>
          <w:rFonts w:ascii="GHEA Mariam" w:eastAsia="Microsoft JhengHei" w:hAnsi="GHEA Mariam" w:cs="Microsoft JhengHei"/>
          <w:b/>
          <w:color w:val="000000" w:themeColor="text1"/>
          <w:sz w:val="24"/>
          <w:szCs w:val="24"/>
          <w:lang w:val="hy-AM"/>
        </w:rPr>
        <w:t xml:space="preserve"> </w:t>
      </w:r>
      <w:r w:rsidRPr="00D36F50">
        <w:rPr>
          <w:rStyle w:val="Strong"/>
          <w:rFonts w:ascii="GHEA Mariam" w:hAnsi="GHEA Mariam"/>
          <w:bCs w:val="0"/>
          <w:color w:val="000000" w:themeColor="text1"/>
          <w:sz w:val="24"/>
          <w:szCs w:val="24"/>
          <w:bdr w:val="none" w:sz="0" w:space="0" w:color="auto" w:frame="1"/>
          <w:lang w:val="hy-AM"/>
        </w:rPr>
        <w:t>Օրենքի ընդունման կապակցությամբ այլ նորմատիվ իրավական ակտերի ընդունման անհրաժեշտության մասին․</w:t>
      </w:r>
    </w:p>
    <w:p w14:paraId="43C7AEAA" w14:textId="77777777" w:rsidR="003A28D9" w:rsidRDefault="003A28D9" w:rsidP="003A28D9">
      <w:pPr>
        <w:shd w:val="clear" w:color="auto" w:fill="FFFFFF"/>
        <w:spacing w:line="360" w:lineRule="auto"/>
        <w:ind w:firstLine="270"/>
        <w:contextualSpacing/>
        <w:rPr>
          <w:rStyle w:val="Strong"/>
          <w:rFonts w:ascii="GHEA Mariam" w:hAnsi="GHEA Mariam"/>
          <w:b w:val="0"/>
          <w:bCs w:val="0"/>
          <w:color w:val="000000" w:themeColor="text1"/>
          <w:sz w:val="24"/>
          <w:szCs w:val="24"/>
          <w:bdr w:val="none" w:sz="0" w:space="0" w:color="auto" w:frame="1"/>
          <w:lang w:val="hy-AM"/>
        </w:rPr>
      </w:pPr>
      <w:r w:rsidRPr="000B5426">
        <w:rPr>
          <w:rStyle w:val="Strong"/>
          <w:rFonts w:ascii="GHEA Mariam" w:hAnsi="GHEA Mariam"/>
          <w:b w:val="0"/>
          <w:bCs w:val="0"/>
          <w:color w:val="000000" w:themeColor="text1"/>
          <w:sz w:val="24"/>
          <w:szCs w:val="24"/>
          <w:bdr w:val="none" w:sz="0" w:space="0" w:color="auto" w:frame="1"/>
          <w:lang w:val="hy-AM"/>
        </w:rPr>
        <w:t>Նախագծի ընդունման արդյունքում անհրաժեշտություն կառաջանա համապատասխան փոփոխություններ կատարել նաև ՀՀ կառավարության 2022 թվականի հունիսի 17-ի «Գնահատման հաշվետվությունների ուսումնասիրությունների իրականացման կարգը և դեպքերը սահմանելու մասին»</w:t>
      </w:r>
      <w:r w:rsidRPr="000B5426">
        <w:rPr>
          <w:rStyle w:val="Strong"/>
          <w:rFonts w:ascii="GHEA Mariam" w:hAnsi="GHEA Mariam"/>
          <w:b w:val="0"/>
          <w:bCs w:val="0"/>
          <w:color w:val="000000" w:themeColor="text1"/>
          <w:sz w:val="24"/>
          <w:szCs w:val="24"/>
          <w:bdr w:val="none" w:sz="0" w:space="0" w:color="auto" w:frame="1"/>
          <w:lang w:val="hy-AM"/>
        </w:rPr>
        <w:br/>
        <w:t xml:space="preserve">N 877-Ն և </w:t>
      </w:r>
      <w:r w:rsidRPr="003A28D9">
        <w:rPr>
          <w:rFonts w:ascii="GHEA Mariam" w:hAnsi="GHEA Mariam"/>
          <w:color w:val="000000"/>
          <w:sz w:val="24"/>
          <w:szCs w:val="24"/>
          <w:lang w:val="hy-AM"/>
        </w:rPr>
        <w:t>ՀՀ կառավարության 2022 թվականի հունիսի 17-ի «Գնահատման մասնագիտական հանձնաժողովի կանոնադրությունը սահմանելու մասին» N 872-Ն</w:t>
      </w:r>
      <w:r w:rsidRPr="000B5426">
        <w:rPr>
          <w:rStyle w:val="Strong"/>
          <w:rFonts w:ascii="GHEA Mariam" w:hAnsi="GHEA Mariam"/>
          <w:b w:val="0"/>
          <w:bCs w:val="0"/>
          <w:color w:val="000000" w:themeColor="text1"/>
          <w:sz w:val="24"/>
          <w:szCs w:val="24"/>
          <w:bdr w:val="none" w:sz="0" w:space="0" w:color="auto" w:frame="1"/>
          <w:lang w:val="hy-AM"/>
        </w:rPr>
        <w:t xml:space="preserve"> </w:t>
      </w:r>
      <w:r w:rsidRPr="000B5426">
        <w:rPr>
          <w:rStyle w:val="Strong"/>
          <w:rFonts w:ascii="GHEA Mariam" w:hAnsi="GHEA Mariam"/>
          <w:b w:val="0"/>
          <w:bCs w:val="0"/>
          <w:color w:val="000000" w:themeColor="text1"/>
          <w:sz w:val="24"/>
          <w:szCs w:val="24"/>
          <w:bdr w:val="none" w:sz="0" w:space="0" w:color="auto" w:frame="1"/>
          <w:lang w:val="hy-AM"/>
        </w:rPr>
        <w:lastRenderedPageBreak/>
        <w:t>որոշումներում</w:t>
      </w:r>
      <w:r>
        <w:rPr>
          <w:rStyle w:val="Strong"/>
          <w:rFonts w:ascii="GHEA Mariam" w:hAnsi="GHEA Mariam"/>
          <w:b w:val="0"/>
          <w:bCs w:val="0"/>
          <w:color w:val="000000" w:themeColor="text1"/>
          <w:sz w:val="24"/>
          <w:szCs w:val="24"/>
          <w:bdr w:val="none" w:sz="0" w:space="0" w:color="auto" w:frame="1"/>
          <w:lang w:val="hy-AM"/>
        </w:rPr>
        <w:t xml:space="preserve">, </w:t>
      </w:r>
      <w:r w:rsidRPr="00AA1101">
        <w:rPr>
          <w:rStyle w:val="Strong"/>
          <w:rFonts w:ascii="GHEA Mariam" w:hAnsi="GHEA Mariam"/>
          <w:b w:val="0"/>
          <w:bCs w:val="0"/>
          <w:color w:val="000000" w:themeColor="text1"/>
          <w:sz w:val="24"/>
          <w:szCs w:val="24"/>
          <w:bdr w:val="none" w:sz="0" w:space="0" w:color="auto" w:frame="1"/>
          <w:lang w:val="hy-AM"/>
        </w:rPr>
        <w:t>ինչպես նաև Կոմիտեի ղեկավարի 2022 թվականի հունիսի 20-ի  «Գնահատման հաշվետվությունների հաշվառման ծրագրի վարման կարգը և մուտքագրվող տվյալների ցանկը սահմանելու մասին» N 238-Ն հրամանում:</w:t>
      </w:r>
    </w:p>
    <w:p w14:paraId="5E848D57" w14:textId="77777777" w:rsidR="003A28D9" w:rsidRPr="00B356C5" w:rsidRDefault="003A28D9" w:rsidP="003A28D9">
      <w:pPr>
        <w:shd w:val="clear" w:color="auto" w:fill="FFFFFF"/>
        <w:spacing w:line="360" w:lineRule="auto"/>
        <w:contextualSpacing/>
        <w:rPr>
          <w:rStyle w:val="Strong"/>
          <w:rFonts w:ascii="GHEA Mariam" w:hAnsi="GHEA Mariam"/>
          <w:b w:val="0"/>
          <w:bCs w:val="0"/>
          <w:color w:val="000000" w:themeColor="text1"/>
          <w:sz w:val="24"/>
          <w:szCs w:val="24"/>
          <w:bdr w:val="none" w:sz="0" w:space="0" w:color="auto" w:frame="1"/>
          <w:lang w:val="hy-AM"/>
        </w:rPr>
      </w:pPr>
    </w:p>
    <w:p w14:paraId="7D867A2F" w14:textId="15DAEC86" w:rsidR="00AF428D" w:rsidRPr="003A28D9" w:rsidRDefault="00AF428D" w:rsidP="003A28D9">
      <w:pPr>
        <w:rPr>
          <w:rStyle w:val="Strong"/>
          <w:b w:val="0"/>
          <w:bCs w:val="0"/>
          <w:lang w:val="hy-AM"/>
        </w:rPr>
      </w:pPr>
      <w:bookmarkStart w:id="0" w:name="_GoBack"/>
      <w:bookmarkEnd w:id="0"/>
    </w:p>
    <w:sectPr w:rsidR="00AF428D" w:rsidRPr="003A28D9" w:rsidSect="00D10899">
      <w:pgSz w:w="12240" w:h="15840"/>
      <w:pgMar w:top="1440" w:right="1440" w:bottom="15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n AMU">
    <w:altName w:val="Microsoft Sans Serif"/>
    <w:panose1 w:val="01000000000000000000"/>
    <w:charset w:val="CC"/>
    <w:family w:val="auto"/>
    <w:pitch w:val="variable"/>
    <w:sig w:usb0="A1002EAF" w:usb1="5000000A" w:usb2="00000000" w:usb3="00000000" w:csb0="000101FF"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56F12"/>
    <w:multiLevelType w:val="hybridMultilevel"/>
    <w:tmpl w:val="2C5400E4"/>
    <w:lvl w:ilvl="0" w:tplc="1974D1DA">
      <w:start w:val="2"/>
      <w:numFmt w:val="bullet"/>
      <w:lvlText w:val="-"/>
      <w:lvlJc w:val="left"/>
      <w:pPr>
        <w:ind w:left="720" w:hanging="360"/>
      </w:pPr>
      <w:rPr>
        <w:rFonts w:ascii="GHEA Mariam" w:eastAsia="Calibri" w:hAnsi="GHEA Mariam" w:cs="Cambria Mat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23472"/>
    <w:multiLevelType w:val="hybridMultilevel"/>
    <w:tmpl w:val="C50857FE"/>
    <w:lvl w:ilvl="0" w:tplc="04090001">
      <w:start w:val="1"/>
      <w:numFmt w:val="bullet"/>
      <w:lvlText w:val=""/>
      <w:lvlJc w:val="left"/>
      <w:pPr>
        <w:ind w:left="916" w:hanging="360"/>
      </w:pPr>
      <w:rPr>
        <w:rFonts w:ascii="Symbol" w:hAnsi="Symbol"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2" w15:restartNumberingAfterBreak="0">
    <w:nsid w:val="1C785303"/>
    <w:multiLevelType w:val="hybridMultilevel"/>
    <w:tmpl w:val="E220A1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52D"/>
    <w:rsid w:val="00043B4F"/>
    <w:rsid w:val="000519D1"/>
    <w:rsid w:val="00065D88"/>
    <w:rsid w:val="000742B8"/>
    <w:rsid w:val="00080463"/>
    <w:rsid w:val="00091782"/>
    <w:rsid w:val="000B0BA7"/>
    <w:rsid w:val="000D222E"/>
    <w:rsid w:val="000D2E3C"/>
    <w:rsid w:val="000F2F22"/>
    <w:rsid w:val="00101003"/>
    <w:rsid w:val="0010492A"/>
    <w:rsid w:val="00147A5A"/>
    <w:rsid w:val="00147E4C"/>
    <w:rsid w:val="001572DC"/>
    <w:rsid w:val="0017787D"/>
    <w:rsid w:val="001800C5"/>
    <w:rsid w:val="001A2E58"/>
    <w:rsid w:val="001D75FB"/>
    <w:rsid w:val="001D773F"/>
    <w:rsid w:val="001E42E1"/>
    <w:rsid w:val="001F3D7B"/>
    <w:rsid w:val="001F4DAE"/>
    <w:rsid w:val="00225EC7"/>
    <w:rsid w:val="00241B96"/>
    <w:rsid w:val="00264C41"/>
    <w:rsid w:val="002748E6"/>
    <w:rsid w:val="0027615A"/>
    <w:rsid w:val="00281CE0"/>
    <w:rsid w:val="00291786"/>
    <w:rsid w:val="002E1034"/>
    <w:rsid w:val="002F319D"/>
    <w:rsid w:val="002F58AE"/>
    <w:rsid w:val="00310C69"/>
    <w:rsid w:val="00314A7F"/>
    <w:rsid w:val="003226F1"/>
    <w:rsid w:val="00334918"/>
    <w:rsid w:val="003609CF"/>
    <w:rsid w:val="00366E7C"/>
    <w:rsid w:val="003A28D9"/>
    <w:rsid w:val="003A7D7D"/>
    <w:rsid w:val="003B64F6"/>
    <w:rsid w:val="00414565"/>
    <w:rsid w:val="00425BBF"/>
    <w:rsid w:val="00427DF4"/>
    <w:rsid w:val="00433988"/>
    <w:rsid w:val="00435481"/>
    <w:rsid w:val="0047222B"/>
    <w:rsid w:val="00480F6A"/>
    <w:rsid w:val="004A5F4E"/>
    <w:rsid w:val="004A66CB"/>
    <w:rsid w:val="004D4642"/>
    <w:rsid w:val="004D7804"/>
    <w:rsid w:val="00531EB5"/>
    <w:rsid w:val="00534D7B"/>
    <w:rsid w:val="005373BC"/>
    <w:rsid w:val="00583CC9"/>
    <w:rsid w:val="00587425"/>
    <w:rsid w:val="005B5B13"/>
    <w:rsid w:val="005C50D2"/>
    <w:rsid w:val="005D197B"/>
    <w:rsid w:val="005E57C4"/>
    <w:rsid w:val="005F3D38"/>
    <w:rsid w:val="005F54C3"/>
    <w:rsid w:val="006040F7"/>
    <w:rsid w:val="00653917"/>
    <w:rsid w:val="00654C38"/>
    <w:rsid w:val="00697650"/>
    <w:rsid w:val="006A2FC9"/>
    <w:rsid w:val="006D6C8F"/>
    <w:rsid w:val="006E56EE"/>
    <w:rsid w:val="00722BBB"/>
    <w:rsid w:val="007670C0"/>
    <w:rsid w:val="00771AD6"/>
    <w:rsid w:val="00781BDF"/>
    <w:rsid w:val="007A524C"/>
    <w:rsid w:val="007B3BB8"/>
    <w:rsid w:val="007B5476"/>
    <w:rsid w:val="007D1177"/>
    <w:rsid w:val="007D3487"/>
    <w:rsid w:val="007F3B30"/>
    <w:rsid w:val="00813C21"/>
    <w:rsid w:val="008232A5"/>
    <w:rsid w:val="008317BF"/>
    <w:rsid w:val="00845DD5"/>
    <w:rsid w:val="008611F9"/>
    <w:rsid w:val="00862403"/>
    <w:rsid w:val="008864A3"/>
    <w:rsid w:val="008A7127"/>
    <w:rsid w:val="008B7C79"/>
    <w:rsid w:val="008C270D"/>
    <w:rsid w:val="008C5389"/>
    <w:rsid w:val="008D09D9"/>
    <w:rsid w:val="008D5867"/>
    <w:rsid w:val="008E3D4A"/>
    <w:rsid w:val="00902091"/>
    <w:rsid w:val="00913CBE"/>
    <w:rsid w:val="00921B0C"/>
    <w:rsid w:val="009462FA"/>
    <w:rsid w:val="00954A6D"/>
    <w:rsid w:val="009636EA"/>
    <w:rsid w:val="00967B93"/>
    <w:rsid w:val="00980BF0"/>
    <w:rsid w:val="00987907"/>
    <w:rsid w:val="00A3026C"/>
    <w:rsid w:val="00A30317"/>
    <w:rsid w:val="00A3363B"/>
    <w:rsid w:val="00A40E06"/>
    <w:rsid w:val="00A42D06"/>
    <w:rsid w:val="00A50119"/>
    <w:rsid w:val="00A57BE2"/>
    <w:rsid w:val="00A840BF"/>
    <w:rsid w:val="00AA6425"/>
    <w:rsid w:val="00AF235B"/>
    <w:rsid w:val="00AF428D"/>
    <w:rsid w:val="00B010F8"/>
    <w:rsid w:val="00B1112F"/>
    <w:rsid w:val="00B356C5"/>
    <w:rsid w:val="00B3752D"/>
    <w:rsid w:val="00B41644"/>
    <w:rsid w:val="00B66671"/>
    <w:rsid w:val="00B87FF0"/>
    <w:rsid w:val="00BC38F4"/>
    <w:rsid w:val="00BD7B19"/>
    <w:rsid w:val="00BE7F09"/>
    <w:rsid w:val="00BF464A"/>
    <w:rsid w:val="00C02923"/>
    <w:rsid w:val="00C255CD"/>
    <w:rsid w:val="00C30D0D"/>
    <w:rsid w:val="00C33033"/>
    <w:rsid w:val="00C52051"/>
    <w:rsid w:val="00C64BAE"/>
    <w:rsid w:val="00C844E5"/>
    <w:rsid w:val="00C849D0"/>
    <w:rsid w:val="00C910F0"/>
    <w:rsid w:val="00CB26E7"/>
    <w:rsid w:val="00CC329F"/>
    <w:rsid w:val="00CC371E"/>
    <w:rsid w:val="00CD1C07"/>
    <w:rsid w:val="00CD4B5C"/>
    <w:rsid w:val="00CE055C"/>
    <w:rsid w:val="00CE6F6E"/>
    <w:rsid w:val="00D10899"/>
    <w:rsid w:val="00D14B1A"/>
    <w:rsid w:val="00D20418"/>
    <w:rsid w:val="00D36F50"/>
    <w:rsid w:val="00D54822"/>
    <w:rsid w:val="00D6277D"/>
    <w:rsid w:val="00D6278F"/>
    <w:rsid w:val="00D66E55"/>
    <w:rsid w:val="00D85184"/>
    <w:rsid w:val="00D8626C"/>
    <w:rsid w:val="00DA520D"/>
    <w:rsid w:val="00DB1764"/>
    <w:rsid w:val="00DB37FB"/>
    <w:rsid w:val="00DD2B57"/>
    <w:rsid w:val="00DE393C"/>
    <w:rsid w:val="00DF2C4D"/>
    <w:rsid w:val="00DF3B48"/>
    <w:rsid w:val="00DF45BD"/>
    <w:rsid w:val="00E05C42"/>
    <w:rsid w:val="00E126DD"/>
    <w:rsid w:val="00E3545E"/>
    <w:rsid w:val="00E4230D"/>
    <w:rsid w:val="00E51134"/>
    <w:rsid w:val="00E65E8E"/>
    <w:rsid w:val="00E914CD"/>
    <w:rsid w:val="00EC0D88"/>
    <w:rsid w:val="00EC2D75"/>
    <w:rsid w:val="00ED414D"/>
    <w:rsid w:val="00EF0542"/>
    <w:rsid w:val="00EF5CC4"/>
    <w:rsid w:val="00F1710A"/>
    <w:rsid w:val="00F326F3"/>
    <w:rsid w:val="00F440D7"/>
    <w:rsid w:val="00F6474E"/>
    <w:rsid w:val="00F82A3B"/>
    <w:rsid w:val="00F865E6"/>
    <w:rsid w:val="00FA092B"/>
    <w:rsid w:val="00FA2C48"/>
    <w:rsid w:val="00FC1C17"/>
    <w:rsid w:val="00FE09DC"/>
    <w:rsid w:val="00FF0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8E4D"/>
  <w15:chartTrackingRefBased/>
  <w15:docId w15:val="{B0EE93F8-F45D-4FAF-82C7-861C7597C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52D"/>
    <w:pPr>
      <w:spacing w:after="0" w:line="240" w:lineRule="auto"/>
      <w:jc w:val="both"/>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B1764"/>
    <w:rPr>
      <w:i/>
      <w:iCs/>
    </w:rPr>
  </w:style>
  <w:style w:type="paragraph" w:styleId="ListParagraph">
    <w:name w:val="List Paragraph"/>
    <w:basedOn w:val="Normal"/>
    <w:qFormat/>
    <w:rsid w:val="00583CC9"/>
    <w:pPr>
      <w:spacing w:after="200" w:line="276" w:lineRule="auto"/>
      <w:ind w:left="720"/>
      <w:contextualSpacing/>
      <w:jc w:val="left"/>
    </w:pPr>
    <w:rPr>
      <w:lang w:val="en-US"/>
    </w:rPr>
  </w:style>
  <w:style w:type="character" w:styleId="Strong">
    <w:name w:val="Strong"/>
    <w:uiPriority w:val="22"/>
    <w:qFormat/>
    <w:rsid w:val="00C02923"/>
    <w:rPr>
      <w:b/>
      <w:bCs/>
    </w:rPr>
  </w:style>
  <w:style w:type="paragraph" w:styleId="BodyText">
    <w:name w:val="Body Text"/>
    <w:basedOn w:val="Normal"/>
    <w:link w:val="BodyTextChar"/>
    <w:rsid w:val="00C02923"/>
    <w:rPr>
      <w:rFonts w:ascii="Arial Armenian" w:eastAsia="Times New Roman" w:hAnsi="Arial Armenian"/>
      <w:sz w:val="24"/>
      <w:szCs w:val="20"/>
      <w:lang w:val="en-AU"/>
    </w:rPr>
  </w:style>
  <w:style w:type="character" w:customStyle="1" w:styleId="BodyTextChar">
    <w:name w:val="Body Text Char"/>
    <w:basedOn w:val="DefaultParagraphFont"/>
    <w:link w:val="BodyText"/>
    <w:rsid w:val="00C02923"/>
    <w:rPr>
      <w:rFonts w:ascii="Arial Armenian" w:eastAsia="Times New Roman" w:hAnsi="Arial Armenian" w:cs="Times New Roman"/>
      <w:sz w:val="24"/>
      <w:szCs w:val="20"/>
      <w:lang w:val="en-AU"/>
    </w:rPr>
  </w:style>
  <w:style w:type="paragraph" w:styleId="BalloonText">
    <w:name w:val="Balloon Text"/>
    <w:basedOn w:val="Normal"/>
    <w:link w:val="BalloonTextChar"/>
    <w:uiPriority w:val="99"/>
    <w:semiHidden/>
    <w:unhideWhenUsed/>
    <w:rsid w:val="008E3D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D4A"/>
    <w:rPr>
      <w:rFonts w:ascii="Segoe UI" w:eastAsia="Calibri" w:hAnsi="Segoe UI" w:cs="Segoe UI"/>
      <w:sz w:val="18"/>
      <w:szCs w:val="18"/>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35481"/>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35481"/>
    <w:pPr>
      <w:tabs>
        <w:tab w:val="center" w:pos="4320"/>
        <w:tab w:val="right" w:pos="8640"/>
      </w:tabs>
      <w:jc w:val="left"/>
    </w:pPr>
    <w:rPr>
      <w:rFonts w:asciiTheme="minorHAnsi" w:eastAsiaTheme="minorHAnsi" w:hAnsiTheme="minorHAnsi" w:cstheme="minorBidi"/>
      <w:sz w:val="24"/>
      <w:szCs w:val="24"/>
      <w:lang w:val="en-US"/>
    </w:rPr>
  </w:style>
  <w:style w:type="character" w:customStyle="1" w:styleId="4">
    <w:name w:val="Основной текст (4)_"/>
    <w:basedOn w:val="DefaultParagraphFont"/>
    <w:link w:val="40"/>
    <w:locked/>
    <w:rsid w:val="005B5B13"/>
    <w:rPr>
      <w:rFonts w:ascii="Times New Roman" w:eastAsia="Times New Roman" w:hAnsi="Times New Roman" w:cs="Times New Roman"/>
      <w:sz w:val="27"/>
      <w:szCs w:val="27"/>
      <w:shd w:val="clear" w:color="auto" w:fill="FFFFFF"/>
    </w:rPr>
  </w:style>
  <w:style w:type="paragraph" w:customStyle="1" w:styleId="40">
    <w:name w:val="Основной текст (4)"/>
    <w:basedOn w:val="Normal"/>
    <w:link w:val="4"/>
    <w:rsid w:val="005B5B13"/>
    <w:pPr>
      <w:widowControl w:val="0"/>
      <w:shd w:val="clear" w:color="auto" w:fill="FFFFFF"/>
      <w:spacing w:before="240" w:after="60" w:line="302" w:lineRule="exact"/>
    </w:pPr>
    <w:rPr>
      <w:rFonts w:ascii="Times New Roman" w:eastAsia="Times New Roman" w:hAnsi="Times New Roman"/>
      <w:sz w:val="27"/>
      <w:szCs w:val="2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998506">
      <w:bodyDiv w:val="1"/>
      <w:marLeft w:val="0"/>
      <w:marRight w:val="0"/>
      <w:marTop w:val="0"/>
      <w:marBottom w:val="0"/>
      <w:divBdr>
        <w:top w:val="none" w:sz="0" w:space="0" w:color="auto"/>
        <w:left w:val="none" w:sz="0" w:space="0" w:color="auto"/>
        <w:bottom w:val="none" w:sz="0" w:space="0" w:color="auto"/>
        <w:right w:val="none" w:sz="0" w:space="0" w:color="auto"/>
      </w:divBdr>
    </w:div>
    <w:div w:id="509562845">
      <w:bodyDiv w:val="1"/>
      <w:marLeft w:val="0"/>
      <w:marRight w:val="0"/>
      <w:marTop w:val="0"/>
      <w:marBottom w:val="0"/>
      <w:divBdr>
        <w:top w:val="none" w:sz="0" w:space="0" w:color="auto"/>
        <w:left w:val="none" w:sz="0" w:space="0" w:color="auto"/>
        <w:bottom w:val="none" w:sz="0" w:space="0" w:color="auto"/>
        <w:right w:val="none" w:sz="0" w:space="0" w:color="auto"/>
      </w:divBdr>
    </w:div>
    <w:div w:id="184805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6</Pages>
  <Words>814</Words>
  <Characters>6911</Characters>
  <Application>Microsoft Office Word</Application>
  <DocSecurity>0</DocSecurity>
  <Lines>132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https://mul2.gov.am/tasks/1217349/oneclick?token=17d47f653de59f5cc6e24b1c6238eb2f</cp:keywords>
  <dc:description/>
  <cp:lastModifiedBy>Lilit Sargsyan1</cp:lastModifiedBy>
  <cp:revision>73</cp:revision>
  <cp:lastPrinted>2020-04-28T10:42:00Z</cp:lastPrinted>
  <dcterms:created xsi:type="dcterms:W3CDTF">2024-11-28T12:18:00Z</dcterms:created>
  <dcterms:modified xsi:type="dcterms:W3CDTF">2025-10-15T13:28:00Z</dcterms:modified>
</cp:coreProperties>
</file>