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E87" w:rsidRPr="00042949" w:rsidRDefault="00EC7E87" w:rsidP="00EC7E8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294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C7E87" w:rsidRPr="00042949" w:rsidRDefault="00EC7E87" w:rsidP="00EC7E8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84EB4" w:rsidRDefault="00284EB4" w:rsidP="00284E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A4301E">
        <w:rPr>
          <w:rFonts w:ascii="GHEA Grapalat" w:hAnsi="GHEA Grapalat"/>
          <w:b/>
          <w:bCs/>
          <w:color w:val="000000"/>
          <w:lang w:val="af-ZA"/>
        </w:rPr>
        <w:t>«</w:t>
      </w:r>
      <w:r w:rsidRPr="00284EB4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2025 </w:t>
      </w:r>
      <w:r w:rsidRPr="00284EB4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ԲՅՈՒՋԵԻ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ՄԱՍԻՆ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284EB4">
        <w:rPr>
          <w:rFonts w:ascii="GHEA Grapalat" w:hAnsi="GHEA Grapalat"/>
          <w:b/>
          <w:bCs/>
          <w:color w:val="000000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ՕՐԵՆՔՈՒՄ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Pr="00284EB4">
        <w:rPr>
          <w:rFonts w:ascii="GHEA Grapalat" w:hAnsi="GHEA Grapalat"/>
          <w:b/>
          <w:bCs/>
          <w:color w:val="000000"/>
          <w:lang w:val="hy-AM"/>
        </w:rPr>
        <w:t>ՎԵՐԱԲԱՇԽՈՒՄ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ԵՎ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ԼՐԱՑՈՒՄ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284EB4">
        <w:rPr>
          <w:rFonts w:ascii="GHEA Grapalat" w:hAnsi="GHEA Grapalat"/>
          <w:b/>
          <w:bCs/>
          <w:color w:val="000000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20</w:t>
      </w:r>
      <w:r>
        <w:rPr>
          <w:rFonts w:ascii="GHEA Grapalat" w:hAnsi="GHEA Grapalat"/>
          <w:b/>
          <w:bCs/>
          <w:color w:val="000000"/>
          <w:lang w:val="af-ZA"/>
        </w:rPr>
        <w:t>24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27</w:t>
      </w:r>
      <w:r w:rsidRPr="00A4301E">
        <w:rPr>
          <w:rFonts w:ascii="GHEA Grapalat" w:hAnsi="GHEA Grapalat"/>
          <w:b/>
          <w:bCs/>
          <w:color w:val="000000"/>
          <w:lang w:val="af-ZA"/>
        </w:rPr>
        <w:t>-</w:t>
      </w:r>
      <w:r w:rsidRPr="00284EB4">
        <w:rPr>
          <w:rFonts w:ascii="GHEA Grapalat" w:hAnsi="GHEA Grapalat"/>
          <w:b/>
          <w:bCs/>
          <w:color w:val="000000"/>
          <w:lang w:val="hy-AM"/>
        </w:rPr>
        <w:t>Ի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N </w:t>
      </w:r>
      <w:r>
        <w:rPr>
          <w:rFonts w:ascii="GHEA Grapalat" w:hAnsi="GHEA Grapalat"/>
          <w:b/>
          <w:bCs/>
          <w:color w:val="000000"/>
          <w:lang w:val="af-ZA"/>
        </w:rPr>
        <w:t>2060</w:t>
      </w:r>
      <w:r w:rsidRPr="00A4301E">
        <w:rPr>
          <w:rFonts w:ascii="GHEA Grapalat" w:hAnsi="GHEA Grapalat"/>
          <w:b/>
          <w:bCs/>
          <w:color w:val="000000"/>
          <w:lang w:val="af-ZA"/>
        </w:rPr>
        <w:t>-</w:t>
      </w:r>
      <w:r w:rsidRPr="00284EB4">
        <w:rPr>
          <w:rFonts w:ascii="GHEA Grapalat" w:hAnsi="GHEA Grapalat"/>
          <w:b/>
          <w:bCs/>
          <w:color w:val="000000"/>
          <w:lang w:val="hy-AM"/>
        </w:rPr>
        <w:t>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ՈՐՈՇՄԱՆ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ՄԵՋ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84EB4">
        <w:rPr>
          <w:rFonts w:ascii="GHEA Grapalat" w:hAnsi="GHEA Grapalat"/>
          <w:b/>
          <w:bCs/>
          <w:color w:val="000000"/>
          <w:lang w:val="hy-AM"/>
        </w:rPr>
        <w:t>ՄԱՍԻՆ</w:t>
      </w:r>
      <w:r w:rsidRPr="00A4301E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af-ZA"/>
        </w:rPr>
        <w:t>»</w:t>
      </w:r>
    </w:p>
    <w:p w:rsidR="00EC7E87" w:rsidRDefault="002E7FE6" w:rsidP="00EC7E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ՀՀ ԿԱՌԱՎԱՐՈՒԹՅԱՆ </w:t>
      </w:r>
      <w:r w:rsidR="00EC7E87" w:rsidRPr="00042949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ՈՐՈՇՄԱՆ </w:t>
      </w:r>
      <w:r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ՆԱԽԱԳԾԻ </w:t>
      </w:r>
      <w:r w:rsidR="00EC7E87" w:rsidRPr="00042949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 w:eastAsia="ru-RU"/>
        </w:rPr>
        <w:t>ԸՆԴՈՒՆՄԱՆ</w:t>
      </w:r>
    </w:p>
    <w:p w:rsidR="002E7FE6" w:rsidRPr="006B7B44" w:rsidRDefault="002E7FE6" w:rsidP="00EC7E8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C7E87" w:rsidRPr="00B804C0" w:rsidRDefault="00EC7E87" w:rsidP="00B804C0">
      <w:pPr>
        <w:numPr>
          <w:ilvl w:val="0"/>
          <w:numId w:val="1"/>
        </w:numPr>
        <w:spacing w:after="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B804C0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EC7E87" w:rsidRPr="00284EB4" w:rsidRDefault="00284EB4" w:rsidP="00284EB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eastAsia="Calibri" w:hAnsi="GHEA Grapalat" w:cs="Sylfaen"/>
          <w:shd w:val="clear" w:color="auto" w:fill="FFFFFF"/>
        </w:rPr>
        <w:t xml:space="preserve">  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 xml:space="preserve">ՀՀ </w:t>
      </w:r>
      <w:proofErr w:type="spellStart"/>
      <w:r w:rsidR="00AF4350" w:rsidRPr="00284EB4">
        <w:rPr>
          <w:rFonts w:ascii="GHEA Grapalat" w:eastAsia="Calibri" w:hAnsi="GHEA Grapalat" w:cs="Sylfaen"/>
          <w:shd w:val="clear" w:color="auto" w:fill="FFFFFF"/>
        </w:rPr>
        <w:t>կառավարության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</w:rPr>
        <w:t xml:space="preserve">  </w:t>
      </w:r>
      <w:r w:rsidRPr="00284EB4">
        <w:rPr>
          <w:rFonts w:ascii="GHEA Grapalat" w:hAnsi="GHEA Grapalat"/>
          <w:color w:val="000000"/>
          <w:lang w:val="af-ZA"/>
        </w:rPr>
        <w:t>«</w:t>
      </w:r>
      <w:r w:rsidRPr="00284EB4">
        <w:rPr>
          <w:rFonts w:ascii="GHEA Grapalat" w:hAnsi="GHEA Grapalat"/>
          <w:color w:val="000000"/>
          <w:lang w:val="hy-AM"/>
        </w:rPr>
        <w:t>Հայաստանի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Հանրապետության</w:t>
      </w:r>
      <w:r w:rsidRPr="00284EB4">
        <w:rPr>
          <w:rFonts w:ascii="GHEA Grapalat" w:hAnsi="GHEA Grapalat"/>
          <w:color w:val="000000"/>
          <w:lang w:val="af-ZA"/>
        </w:rPr>
        <w:t xml:space="preserve"> 2025 </w:t>
      </w:r>
      <w:r w:rsidRPr="00284EB4">
        <w:rPr>
          <w:rFonts w:ascii="GHEA Grapalat" w:hAnsi="GHEA Grapalat"/>
          <w:color w:val="000000"/>
          <w:lang w:val="hy-AM"/>
        </w:rPr>
        <w:t>թվականի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պետական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բյուջեի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մասին</w:t>
      </w:r>
      <w:r w:rsidRPr="00284EB4">
        <w:rPr>
          <w:rFonts w:ascii="GHEA Grapalat" w:hAnsi="GHEA Grapalat"/>
          <w:color w:val="000000"/>
          <w:lang w:val="af-ZA"/>
        </w:rPr>
        <w:t xml:space="preserve">» </w:t>
      </w:r>
      <w:r w:rsidRPr="00284EB4">
        <w:rPr>
          <w:rFonts w:ascii="GHEA Grapalat" w:hAnsi="GHEA Grapalat"/>
          <w:color w:val="000000"/>
          <w:lang w:val="hy-AM"/>
        </w:rPr>
        <w:t>Հայաստանի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Հանրապետության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օրենքում</w:t>
      </w:r>
      <w:r w:rsidRPr="00284EB4">
        <w:rPr>
          <w:rFonts w:ascii="GHEA Grapalat" w:hAnsi="GHEA Grapalat"/>
          <w:color w:val="000000"/>
          <w:lang w:val="af-ZA"/>
        </w:rPr>
        <w:t xml:space="preserve">  </w:t>
      </w:r>
      <w:r w:rsidRPr="00284EB4">
        <w:rPr>
          <w:rFonts w:ascii="GHEA Grapalat" w:hAnsi="GHEA Grapalat"/>
          <w:color w:val="000000"/>
          <w:lang w:val="hy-AM"/>
        </w:rPr>
        <w:t>վերաբաշխում</w:t>
      </w:r>
      <w:r w:rsidRPr="00284EB4">
        <w:rPr>
          <w:rFonts w:ascii="GHEA Grapalat" w:hAnsi="GHEA Grapalat"/>
          <w:color w:val="000000"/>
          <w:lang w:val="af-ZA"/>
        </w:rPr>
        <w:t xml:space="preserve"> և </w:t>
      </w:r>
      <w:r w:rsidRPr="00284EB4">
        <w:rPr>
          <w:rFonts w:ascii="GHEA Grapalat" w:hAnsi="GHEA Grapalat"/>
          <w:color w:val="000000"/>
          <w:lang w:val="hy-AM"/>
        </w:rPr>
        <w:t>լրացում</w:t>
      </w:r>
      <w:r w:rsidRPr="00284EB4">
        <w:rPr>
          <w:rFonts w:ascii="GHEA Grapalat" w:hAnsi="GHEA Grapalat"/>
          <w:color w:val="000000"/>
          <w:lang w:val="af-ZA"/>
        </w:rPr>
        <w:t>, Հ</w:t>
      </w:r>
      <w:r w:rsidRPr="00284EB4">
        <w:rPr>
          <w:rFonts w:ascii="GHEA Grapalat" w:hAnsi="GHEA Grapalat"/>
          <w:color w:val="000000"/>
          <w:lang w:val="hy-AM"/>
        </w:rPr>
        <w:t>այաստանի</w:t>
      </w:r>
      <w:r w:rsidRPr="00284EB4">
        <w:rPr>
          <w:rFonts w:ascii="GHEA Grapalat" w:hAnsi="GHEA Grapalat"/>
          <w:color w:val="000000"/>
          <w:lang w:val="af-ZA"/>
        </w:rPr>
        <w:t xml:space="preserve"> Հ</w:t>
      </w:r>
      <w:r w:rsidRPr="00284EB4">
        <w:rPr>
          <w:rFonts w:ascii="GHEA Grapalat" w:hAnsi="GHEA Grapalat"/>
          <w:color w:val="000000"/>
          <w:lang w:val="hy-AM"/>
        </w:rPr>
        <w:t>անրապետության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կառավարության</w:t>
      </w:r>
      <w:r w:rsidRPr="00284EB4">
        <w:rPr>
          <w:rFonts w:ascii="GHEA Grapalat" w:hAnsi="GHEA Grapalat"/>
          <w:color w:val="000000"/>
          <w:lang w:val="af-ZA"/>
        </w:rPr>
        <w:t xml:space="preserve"> 2024 </w:t>
      </w:r>
      <w:r w:rsidRPr="00284EB4">
        <w:rPr>
          <w:rFonts w:ascii="GHEA Grapalat" w:hAnsi="GHEA Grapalat"/>
          <w:color w:val="000000"/>
          <w:lang w:val="hy-AM"/>
        </w:rPr>
        <w:t>թվականի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դեկտեմբերի</w:t>
      </w:r>
      <w:r w:rsidRPr="00284EB4">
        <w:rPr>
          <w:rFonts w:ascii="GHEA Grapalat" w:hAnsi="GHEA Grapalat"/>
          <w:color w:val="000000"/>
          <w:lang w:val="af-ZA"/>
        </w:rPr>
        <w:t xml:space="preserve"> 27-</w:t>
      </w:r>
      <w:r w:rsidRPr="00284EB4">
        <w:rPr>
          <w:rFonts w:ascii="GHEA Grapalat" w:hAnsi="GHEA Grapalat"/>
          <w:color w:val="000000"/>
          <w:lang w:val="hy-AM"/>
        </w:rPr>
        <w:t>ի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</w:rPr>
        <w:t>N</w:t>
      </w:r>
      <w:r w:rsidRPr="00284EB4">
        <w:rPr>
          <w:rFonts w:ascii="GHEA Grapalat" w:hAnsi="GHEA Grapalat"/>
          <w:color w:val="000000"/>
          <w:lang w:val="af-ZA"/>
        </w:rPr>
        <w:t xml:space="preserve"> 2060-</w:t>
      </w:r>
      <w:r w:rsidRPr="00284EB4">
        <w:rPr>
          <w:rFonts w:ascii="GHEA Grapalat" w:hAnsi="GHEA Grapalat"/>
          <w:color w:val="000000"/>
          <w:lang w:val="hy-AM"/>
        </w:rPr>
        <w:t>Ն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որոշման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մեջ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փոփոխություններ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ու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լրացումներ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կատարելու</w:t>
      </w:r>
      <w:r w:rsidRPr="00284EB4">
        <w:rPr>
          <w:rFonts w:ascii="GHEA Grapalat" w:hAnsi="GHEA Grapalat"/>
          <w:color w:val="000000"/>
          <w:lang w:val="af-ZA"/>
        </w:rPr>
        <w:t xml:space="preserve"> </w:t>
      </w:r>
      <w:r w:rsidRPr="00284EB4">
        <w:rPr>
          <w:rFonts w:ascii="GHEA Grapalat" w:hAnsi="GHEA Grapalat"/>
          <w:color w:val="000000"/>
          <w:lang w:val="hy-AM"/>
        </w:rPr>
        <w:t>մասին</w:t>
      </w:r>
      <w:r w:rsidRPr="00284EB4">
        <w:rPr>
          <w:rFonts w:ascii="GHEA Grapalat" w:hAnsi="GHEA Grapalat"/>
          <w:color w:val="000000"/>
          <w:lang w:val="af-ZA"/>
        </w:rPr>
        <w:t>»</w:t>
      </w:r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AF4350" w:rsidRPr="00284EB4">
        <w:rPr>
          <w:rFonts w:ascii="GHEA Grapalat" w:eastAsia="Calibri" w:hAnsi="GHEA Grapalat" w:cs="Sylfaen"/>
          <w:shd w:val="clear" w:color="auto" w:fill="FFFFFF"/>
        </w:rPr>
        <w:t>որոշման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284EB4">
        <w:rPr>
          <w:rFonts w:ascii="GHEA Grapalat" w:eastAsia="Calibri" w:hAnsi="GHEA Grapalat" w:cs="Sylfaen"/>
          <w:shd w:val="clear" w:color="auto" w:fill="FFFFFF"/>
        </w:rPr>
        <w:t>նախագծի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284EB4">
        <w:rPr>
          <w:rFonts w:ascii="GHEA Grapalat" w:eastAsia="Calibri" w:hAnsi="GHEA Grapalat" w:cs="Sylfaen"/>
          <w:shd w:val="clear" w:color="auto" w:fill="FFFFFF"/>
        </w:rPr>
        <w:t>ընդունումը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284EB4">
        <w:rPr>
          <w:rFonts w:ascii="GHEA Grapalat" w:eastAsia="Calibri" w:hAnsi="GHEA Grapalat" w:cs="Sylfaen"/>
          <w:shd w:val="clear" w:color="auto" w:fill="FFFFFF"/>
        </w:rPr>
        <w:t>պայմանավորված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է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284EB4">
        <w:rPr>
          <w:rFonts w:ascii="GHEA Grapalat" w:eastAsia="Calibri" w:hAnsi="GHEA Grapalat" w:cs="Sylfaen"/>
          <w:shd w:val="clear" w:color="auto" w:fill="FFFFFF"/>
        </w:rPr>
        <w:t>ԱՃԹՆ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284EB4">
        <w:rPr>
          <w:rFonts w:ascii="GHEA Grapalat" w:eastAsia="Calibri" w:hAnsi="GHEA Grapalat" w:cs="Sylfaen"/>
          <w:shd w:val="clear" w:color="auto" w:fill="FFFFFF"/>
        </w:rPr>
        <w:t>ստանդարտի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պահանջների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կատարման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,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հերթական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ազգային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զեկույցի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պատրաստման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և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հրապարակման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համար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անհրաժեշտ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ֆինանսական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միջոցների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ապահովման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անհրաժեշտությամբ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,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ինչը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Հայաստանի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Հանրապետության</w:t>
      </w:r>
      <w:proofErr w:type="spellEnd"/>
      <w:r w:rsidR="00AF4350" w:rsidRPr="00B804C0">
        <w:rPr>
          <w:rFonts w:ascii="GHEA Grapalat" w:eastAsia="Calibri" w:hAnsi="GHEA Grapalat" w:cs="Sylfaen"/>
          <w:shd w:val="clear" w:color="auto" w:fill="FFFFFF"/>
        </w:rPr>
        <w:t>՝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որպես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ԱՃԹՆ</w:t>
      </w:r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անդամ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երկրի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ստանձնած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միջազգային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proofErr w:type="spellStart"/>
      <w:r w:rsidR="00AF4350" w:rsidRPr="00B804C0">
        <w:rPr>
          <w:rFonts w:ascii="GHEA Grapalat" w:eastAsia="Calibri" w:hAnsi="GHEA Grapalat" w:cs="Sylfaen"/>
          <w:shd w:val="clear" w:color="auto" w:fill="FFFFFF"/>
        </w:rPr>
        <w:t>պարտավորություններից</w:t>
      </w:r>
      <w:proofErr w:type="spellEnd"/>
      <w:r w:rsidR="00AF4350" w:rsidRPr="00284EB4">
        <w:rPr>
          <w:rFonts w:ascii="GHEA Grapalat" w:eastAsia="Calibri" w:hAnsi="GHEA Grapalat" w:cs="Sylfaen"/>
          <w:shd w:val="clear" w:color="auto" w:fill="FFFFFF"/>
          <w:lang w:val="af-ZA"/>
        </w:rPr>
        <w:t xml:space="preserve"> </w:t>
      </w:r>
      <w:r w:rsidR="00AF4350" w:rsidRPr="00B804C0">
        <w:rPr>
          <w:rFonts w:ascii="GHEA Grapalat" w:eastAsia="Calibri" w:hAnsi="GHEA Grapalat" w:cs="Sylfaen"/>
          <w:shd w:val="clear" w:color="auto" w:fill="FFFFFF"/>
        </w:rPr>
        <w:t>է։</w:t>
      </w:r>
      <w:r w:rsidR="00AF4350" w:rsidRPr="00B804C0">
        <w:rPr>
          <w:rFonts w:ascii="GHEA Grapalat" w:eastAsia="Calibri" w:hAnsi="GHEA Grapalat" w:cs="Sylfaen"/>
          <w:shd w:val="clear" w:color="auto" w:fill="FFFFFF"/>
          <w:lang w:val="hy-AM"/>
        </w:rPr>
        <w:t xml:space="preserve"> </w:t>
      </w:r>
      <w:r w:rsidR="00012217" w:rsidRPr="00B804C0">
        <w:rPr>
          <w:rFonts w:ascii="GHEA Grapalat" w:eastAsia="Calibri" w:hAnsi="GHEA Grapalat" w:cs="Sylfaen"/>
          <w:shd w:val="clear" w:color="auto" w:fill="FFFFFF"/>
          <w:lang w:val="hy-AM"/>
        </w:rPr>
        <w:t>«ԱՃԹՆ/EITI-ի (Արդյունահանող ճյուղերի թափանցիկության նախաձեռնություն) շրջանակներում՝ հանքարդյունաբերության ոլորտում իրականացվող միջոցառումների վերաբերյալ տարեկան ազգային զեկույցի կազմում և հրապարակում (շարունակական)» միջոցառում</w:t>
      </w:r>
      <w:r w:rsidR="004105A7">
        <w:rPr>
          <w:rFonts w:ascii="GHEA Grapalat" w:eastAsia="Calibri" w:hAnsi="GHEA Grapalat" w:cs="Sylfaen"/>
          <w:shd w:val="clear" w:color="auto" w:fill="FFFFFF"/>
          <w:lang w:val="hy-AM"/>
        </w:rPr>
        <w:t>ը</w:t>
      </w:r>
      <w:r w:rsidR="00012217" w:rsidRPr="00B804C0">
        <w:rPr>
          <w:rFonts w:ascii="GHEA Grapalat" w:eastAsia="Calibri" w:hAnsi="GHEA Grapalat" w:cs="Sylfaen"/>
          <w:shd w:val="clear" w:color="auto" w:fill="FFFFFF"/>
          <w:lang w:val="hy-AM"/>
        </w:rPr>
        <w:t xml:space="preserve"> սահմանված է ՀՀ կառավարության 2021 թվականի նոյեմբերի 18-ի թիվ 1902-Լ որոշման 1-ին հավելվածի «Տարածքային կառավարման և ենթակառուցվածքների նախարարություն» բաժնի 11.1-ին կետով։</w:t>
      </w:r>
    </w:p>
    <w:p w:rsidR="00EC7E87" w:rsidRPr="00B804C0" w:rsidRDefault="00EC7E87" w:rsidP="00B804C0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B804C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2</w:t>
      </w:r>
      <w:r w:rsidRPr="00B804C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804C0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B804C0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B804C0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proofErr w:type="spellEnd"/>
      <w:r w:rsidRPr="00B804C0">
        <w:rPr>
          <w:rFonts w:ascii="GHEA Grapalat" w:eastAsia="Calibri" w:hAnsi="GHEA Grapalat" w:cs="Sylfaen"/>
          <w:b/>
          <w:sz w:val="24"/>
          <w:szCs w:val="24"/>
          <w:lang w:val="hy-AM"/>
        </w:rPr>
        <w:t>վիճակը</w:t>
      </w:r>
      <w:r w:rsidRPr="00B804C0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</w:p>
    <w:p w:rsidR="00AF4350" w:rsidRPr="00B804C0" w:rsidRDefault="00AF4350" w:rsidP="00B804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B804C0">
        <w:rPr>
          <w:rFonts w:ascii="GHEA Grapalat" w:hAnsi="GHEA Grapalat" w:cs="Arial"/>
          <w:lang w:val="hy-AM"/>
        </w:rPr>
        <w:t xml:space="preserve">Արդյունահանող ճյուղերի թափանցիկության նախաձեռնությունը (ԱՃԹՆ/ EITI) միջազգային ասոցիացիա է, որը սահմանում է բնական պաշարների բաց և հաշվետու կառավարումը խթանող համաշխարհային Ստանդարտ՝ իր պահանջներով: 2024թ. հունիսի դրությամբ ԱՃԹՆ-ին անդամակցում է 56 երկիր: </w:t>
      </w:r>
    </w:p>
    <w:p w:rsidR="00AF4350" w:rsidRPr="00B804C0" w:rsidRDefault="00AF4350" w:rsidP="00B804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B804C0">
        <w:rPr>
          <w:rFonts w:ascii="GHEA Grapalat" w:hAnsi="GHEA Grapalat" w:cs="Arial"/>
          <w:lang w:val="hy-AM"/>
        </w:rPr>
        <w:t>Հայաստանը ԱՃԹՆ-ի անդամ է դարձել 2017 թվականին և ներկայումս հանդիսանում է նախաձեռնության բարձր վարկանիշ ունեցող երկրներից մեկը` երկիրը երկու վավերացումների արդյունքներով ստացել է բարձր գնահատական։</w:t>
      </w:r>
    </w:p>
    <w:p w:rsidR="00EC7E87" w:rsidRPr="004105A7" w:rsidRDefault="00AF4350" w:rsidP="00B804C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B804C0">
        <w:rPr>
          <w:rFonts w:ascii="GHEA Grapalat" w:hAnsi="GHEA Grapalat" w:cs="Arial"/>
          <w:lang w:val="hy-AM"/>
        </w:rPr>
        <w:lastRenderedPageBreak/>
        <w:t xml:space="preserve">Որպես ԱՃԹՆ-ի անդամ երկիր՝ Հայաստանի Հանրապետությունն ունի ստանձնած պարտավորություն՝ յուրաքանչյուր տարի հրապարակել ԱՃԹՆ-ի ազգային զեկույց՝ ի կատարումն  ԱՃԹՆ ստանդարտի պահանջների, որում որպես անդամակից երկիր ՀՀ-ն պարտավոր է  ներկայացնել և հրապարակել մետաղական հանքարդյունաբերության ոլորտի վերաբերյալ համապարփակ և հանրամատչելի տեղեկատվություն։ Մինչ օրս ՀՀ-ն հրապարակել է </w:t>
      </w:r>
      <w:r w:rsidRPr="00B804C0">
        <w:rPr>
          <w:rFonts w:ascii="GHEA Grapalat" w:hAnsi="GHEA Grapalat" w:cs="Arial"/>
          <w:b/>
          <w:bCs/>
          <w:lang w:val="hy-AM"/>
        </w:rPr>
        <w:t>հինգ ազգային զեկույց</w:t>
      </w:r>
      <w:r w:rsidRPr="00B804C0">
        <w:rPr>
          <w:rFonts w:ascii="GHEA Grapalat" w:hAnsi="GHEA Grapalat" w:cs="Arial"/>
          <w:lang w:val="hy-AM"/>
        </w:rPr>
        <w:t>, որոնք ֆինանսավորվել են Համաշխարհային բանկի դրամաշնորհային ծրագրերի շրջանակում (ԱՃԹՆ աջակցության ծրագիր – P168274):</w:t>
      </w:r>
      <w:r w:rsidR="00356ACF">
        <w:rPr>
          <w:rFonts w:ascii="GHEA Grapalat" w:hAnsi="GHEA Grapalat" w:cs="Arial"/>
          <w:lang w:val="hy-AM"/>
        </w:rPr>
        <w:t xml:space="preserve"> </w:t>
      </w:r>
      <w:r w:rsidR="00356ACF" w:rsidRPr="004105A7">
        <w:rPr>
          <w:rFonts w:ascii="GHEA Grapalat" w:hAnsi="GHEA Grapalat" w:cs="Arial"/>
          <w:b/>
          <w:bCs/>
          <w:lang w:val="hy-AM"/>
        </w:rPr>
        <w:t>Ազգային զեկույցների կազմման և հրապարակման համար նախատեսված գումարը նախորդող տարիներին կազմել է 50 - 80 հազ. ԱՄՆ դոլարին համարժեք դրամ, կախված այն հանգամանքից զեկույցը մեկ տարվա համար է մշակվել, թե երկու։</w:t>
      </w:r>
      <w:r w:rsidR="00356ACF">
        <w:rPr>
          <w:rFonts w:ascii="GHEA Grapalat" w:hAnsi="GHEA Grapalat" w:cs="Arial"/>
          <w:lang w:val="hy-AM"/>
        </w:rPr>
        <w:t xml:space="preserve"> </w:t>
      </w:r>
      <w:r w:rsidRPr="00B804C0">
        <w:rPr>
          <w:rFonts w:ascii="GHEA Grapalat" w:hAnsi="GHEA Grapalat" w:cs="Arial"/>
          <w:lang w:val="hy-AM"/>
        </w:rPr>
        <w:t>Սակայն նշված դրամաշնորհային ծրագիրն ավարտվել է 2024 թվականի դեկտեմբերի 31-ին, իսկ 2025 թվականին պետք է հրապարակվի 2023-2024 թվականների հաշվետու ժամանակահատվածը ընդգրկող հերթական ազգային զեկույցը։  Զեկույցի պատրաստման համար անհրաժեշտ ֆինանսական միջոցներ առայժմ  ապահովված չեն։</w:t>
      </w:r>
    </w:p>
    <w:p w:rsidR="00EC7E87" w:rsidRPr="00B804C0" w:rsidRDefault="00EC7E87" w:rsidP="00B804C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05A7">
        <w:rPr>
          <w:rFonts w:ascii="GHEA Grapalat" w:eastAsia="Calibri" w:hAnsi="GHEA Grapalat" w:cs="Times New Roman"/>
          <w:sz w:val="24"/>
          <w:szCs w:val="24"/>
          <w:lang w:val="hy-AM"/>
        </w:rPr>
        <w:t>Այսպիսով</w:t>
      </w:r>
      <w:r w:rsidR="00012217" w:rsidRPr="004105A7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4105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նախագծով առաջարկվում է </w:t>
      </w:r>
      <w:r w:rsidRPr="00B804C0">
        <w:rPr>
          <w:rFonts w:ascii="GHEA Grapalat" w:eastAsia="MS Mincho" w:hAnsi="GHEA Grapalat" w:cs="MS Mincho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B804C0">
        <w:rPr>
          <w:rFonts w:ascii="GHEA Grapalat" w:eastAsia="Calibri" w:hAnsi="GHEA Grapalat" w:cs="Times New Roman"/>
          <w:sz w:val="24"/>
          <w:szCs w:val="24"/>
          <w:lang w:val="hy-AM"/>
        </w:rPr>
        <w:t>1073</w:t>
      </w:r>
      <w:r w:rsidRPr="00B804C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804C0">
        <w:rPr>
          <w:rFonts w:ascii="GHEA Grapalat" w:eastAsia="Calibri" w:hAnsi="GHEA Grapalat" w:cs="Times New Roman"/>
          <w:sz w:val="24"/>
          <w:szCs w:val="24"/>
          <w:lang w:val="hy-AM"/>
        </w:rPr>
        <w:t>«Ընդերքի ուսումնասիրության, օգտագործման և պահպանման ծառայություններ» ծրագրի 11004 «</w:t>
      </w:r>
      <w:r w:rsidR="00284EB4" w:rsidRPr="00284EB4">
        <w:rPr>
          <w:rFonts w:ascii="GHEA Grapalat" w:eastAsia="Calibri" w:hAnsi="GHEA Grapalat" w:cs="Times New Roman"/>
          <w:sz w:val="24"/>
          <w:szCs w:val="24"/>
          <w:lang w:val="hy-AM"/>
        </w:rPr>
        <w:t>ԱՃԹՆ-ի միջազգային խորհրդի նիստի կազմակերպում</w:t>
      </w:r>
      <w:r w:rsidRPr="00B804C0">
        <w:rPr>
          <w:rFonts w:ascii="GHEA Grapalat" w:eastAsia="Calibri" w:hAnsi="GHEA Grapalat" w:cs="Times New Roman"/>
          <w:sz w:val="24"/>
          <w:szCs w:val="24"/>
          <w:lang w:val="hy-AM"/>
        </w:rPr>
        <w:t>» միջ</w:t>
      </w:r>
      <w:r w:rsidR="003D2EAA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Pr="00B804C0">
        <w:rPr>
          <w:rFonts w:ascii="GHEA Grapalat" w:eastAsia="Calibri" w:hAnsi="GHEA Grapalat" w:cs="Times New Roman"/>
          <w:sz w:val="24"/>
          <w:szCs w:val="24"/>
          <w:lang w:val="hy-AM"/>
        </w:rPr>
        <w:t>ցառ</w:t>
      </w:r>
      <w:r w:rsidR="005E6F86" w:rsidRPr="00B804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 «- </w:t>
      </w:r>
      <w:r w:rsidR="005E6F86" w:rsidRPr="003D2EAA">
        <w:rPr>
          <w:rFonts w:ascii="GHEA Grapalat" w:eastAsia="Calibri" w:hAnsi="GHEA Grapalat" w:cs="Times New Roman"/>
          <w:sz w:val="24"/>
          <w:szCs w:val="24"/>
          <w:lang w:val="hy-AM"/>
        </w:rPr>
        <w:t>Այլ ընթացիկ դրամաշնորհներ</w:t>
      </w:r>
      <w:r w:rsidR="005E6F86" w:rsidRPr="00B804C0">
        <w:rPr>
          <w:rFonts w:ascii="GHEA Grapalat" w:eastAsia="Calibri" w:hAnsi="GHEA Grapalat" w:cs="Times New Roman"/>
          <w:sz w:val="24"/>
          <w:szCs w:val="24"/>
          <w:lang w:val="hy-AM"/>
        </w:rPr>
        <w:t>» տնտեսագիտական դասակարգման հոդվածում առկա 20,000</w:t>
      </w:r>
      <w:r w:rsidR="005E6F86" w:rsidRPr="00B804C0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E6F86" w:rsidRPr="00B804C0">
        <w:rPr>
          <w:rFonts w:ascii="GHEA Grapalat" w:eastAsia="MS Mincho" w:hAnsi="GHEA Grapalat" w:cs="MS Mincho"/>
          <w:sz w:val="24"/>
          <w:szCs w:val="24"/>
          <w:lang w:val="hy-AM"/>
        </w:rPr>
        <w:t>0 հազար դրամ</w:t>
      </w:r>
      <w:r w:rsidR="007633E0">
        <w:rPr>
          <w:rFonts w:ascii="GHEA Grapalat" w:eastAsia="MS Mincho" w:hAnsi="GHEA Grapalat" w:cs="MS Mincho"/>
          <w:sz w:val="24"/>
          <w:szCs w:val="24"/>
          <w:lang w:val="hy-AM"/>
        </w:rPr>
        <w:t>ն</w:t>
      </w:r>
      <w:r w:rsidR="005E6F86" w:rsidRPr="00B804C0">
        <w:rPr>
          <w:rFonts w:ascii="GHEA Grapalat" w:eastAsia="MS Mincho" w:hAnsi="GHEA Grapalat" w:cs="MS Mincho"/>
          <w:sz w:val="24"/>
          <w:szCs w:val="24"/>
          <w:lang w:val="hy-AM"/>
        </w:rPr>
        <w:t xml:space="preserve"> ուղղել</w:t>
      </w:r>
      <w:r w:rsidR="00C25411">
        <w:rPr>
          <w:rFonts w:ascii="GHEA Grapalat" w:eastAsia="MS Mincho" w:hAnsi="GHEA Grapalat" w:cs="MS Mincho"/>
          <w:sz w:val="24"/>
          <w:szCs w:val="24"/>
          <w:lang w:val="hy-AM"/>
        </w:rPr>
        <w:t xml:space="preserve"> նույն ծրագրի</w:t>
      </w:r>
      <w:r w:rsidR="005E6F86" w:rsidRPr="00B804C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84EB4">
        <w:rPr>
          <w:rFonts w:ascii="GHEA Grapalat" w:eastAsia="Calibri" w:hAnsi="GHEA Grapalat" w:cs="Times New Roman"/>
          <w:sz w:val="24"/>
          <w:szCs w:val="24"/>
          <w:lang w:val="hy-AM"/>
        </w:rPr>
        <w:t>11005 «</w:t>
      </w:r>
      <w:r w:rsidR="00284EB4" w:rsidRPr="00284EB4">
        <w:rPr>
          <w:rFonts w:ascii="GHEA Grapalat" w:eastAsia="Calibri" w:hAnsi="GHEA Grapalat" w:cs="Times New Roman"/>
          <w:sz w:val="24"/>
          <w:szCs w:val="24"/>
          <w:lang w:val="hy-AM"/>
        </w:rPr>
        <w:t>Արդյունահանող ճյուղերի թափանցիկության նախաձեռնության զարգացման ծրագիր</w:t>
      </w:r>
      <w:r w:rsidR="00284E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105A7" w:rsidRPr="00B804C0">
        <w:rPr>
          <w:rFonts w:ascii="GHEA Grapalat" w:eastAsia="Calibri" w:hAnsi="GHEA Grapalat" w:cs="Times New Roman"/>
          <w:sz w:val="24"/>
          <w:szCs w:val="24"/>
          <w:lang w:val="hy-AM"/>
        </w:rPr>
        <w:t>միջ</w:t>
      </w:r>
      <w:r w:rsidR="003D2EAA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4105A7" w:rsidRPr="00B804C0">
        <w:rPr>
          <w:rFonts w:ascii="GHEA Grapalat" w:eastAsia="Calibri" w:hAnsi="GHEA Grapalat" w:cs="Times New Roman"/>
          <w:sz w:val="24"/>
          <w:szCs w:val="24"/>
          <w:lang w:val="hy-AM"/>
        </w:rPr>
        <w:t>ցառման</w:t>
      </w:r>
      <w:r w:rsidR="005E6F86" w:rsidRPr="00B804C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E6F86" w:rsidRPr="00B804C0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F277F" w:rsidRPr="00B804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E6F86" w:rsidRPr="00B804C0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8F277F" w:rsidRPr="00B804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E6F86" w:rsidRPr="00B804C0">
        <w:rPr>
          <w:rFonts w:ascii="GHEA Grapalat" w:eastAsia="Calibri" w:hAnsi="GHEA Grapalat" w:cs="Times New Roman"/>
          <w:sz w:val="24"/>
          <w:szCs w:val="24"/>
          <w:lang w:val="hy-AM"/>
        </w:rPr>
        <w:t>Ընդհանուր բնույթի այլ ծառայություններ» տնտեսագիտական դասակարգման հոդվածին։</w:t>
      </w:r>
    </w:p>
    <w:p w:rsidR="00EC7E87" w:rsidRPr="00B804C0" w:rsidRDefault="00EC7E87" w:rsidP="00B804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804C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Ակնկալվող արդյունքը.</w:t>
      </w:r>
    </w:p>
    <w:p w:rsidR="00EC7E87" w:rsidRPr="00B804C0" w:rsidRDefault="008F277F" w:rsidP="00B804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B804C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Ապահովվել է ԱՃԹՆ ստանդարտի պահանջների լիարժեք կատարումը՝ հրապարակելով  Հայաստանի Հանրապետության հերթական (2023-2024 թվականների հաշվետու ժամանակահատվածը ներառող) ազգային զեկույցը, որը տրամադրում է մետաղական հանքարդյունաբերության ոլորտի վերաբերյալ համապարփակ, համադրելի և հանրամատչելի տեղեկատվություն։ Զեկույցի հրապարակումը կնպաստի ոլորտի թափանցիկության բարձրացմանը, հանրային վերահսկողության մեխանիզմների </w:t>
      </w:r>
      <w:r w:rsidRPr="00B804C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ամրապնդմանը և Հայաստանի Հանրապետության՝ որպես ԱՃԹՆ անդամ երկրի ստանձնած միջազգային պարտավորությունների պատշաճ կատարմանը։</w:t>
      </w:r>
    </w:p>
    <w:p w:rsidR="00EC7E87" w:rsidRPr="00B804C0" w:rsidRDefault="00EC7E87" w:rsidP="00B804C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04C0">
        <w:rPr>
          <w:rFonts w:ascii="GHEA Grapalat" w:hAnsi="GHEA Grapalat"/>
          <w:b/>
          <w:sz w:val="24"/>
          <w:szCs w:val="24"/>
          <w:lang w:val="hy-AM"/>
        </w:rPr>
        <w:t>4</w:t>
      </w:r>
      <w:r w:rsidRPr="00B804C0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B804C0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փոփոխությունները.</w:t>
      </w:r>
    </w:p>
    <w:p w:rsidR="00EC7E87" w:rsidRPr="00B804C0" w:rsidRDefault="00EC7E87" w:rsidP="00B804C0">
      <w:pPr>
        <w:pStyle w:val="BodyTextIndent"/>
        <w:spacing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804C0">
        <w:rPr>
          <w:rFonts w:ascii="GHEA Grapalat" w:hAnsi="GHEA Grapalat"/>
          <w:lang w:val="hy-AM"/>
        </w:rPr>
        <w:t>Հանրապետության կառավարության որոշման նախագծի ընդունմամբ ՀՀ պետական բյուջեի  եկամուտներում և ծախսերում փոփոխություններ չեն առաջանում:</w:t>
      </w:r>
    </w:p>
    <w:p w:rsidR="00EC7E87" w:rsidRPr="00B804C0" w:rsidRDefault="00EC7E87" w:rsidP="00B804C0">
      <w:pPr>
        <w:tabs>
          <w:tab w:val="left" w:pos="900"/>
        </w:tabs>
        <w:spacing w:after="0" w:line="360" w:lineRule="auto"/>
        <w:ind w:firstLine="720"/>
        <w:jc w:val="both"/>
        <w:rPr>
          <w:rFonts w:ascii="GHEA Grapalat" w:eastAsia="Calibri" w:hAnsi="GHEA Grapalat" w:cs="Aharoni"/>
          <w:b/>
          <w:sz w:val="24"/>
          <w:szCs w:val="24"/>
          <w:lang w:val="fr-FR" w:bidi="he-IL"/>
        </w:rPr>
      </w:pPr>
      <w:r w:rsidRPr="00B804C0">
        <w:rPr>
          <w:rFonts w:ascii="GHEA Grapalat" w:eastAsia="Calibri" w:hAnsi="GHEA Grapalat" w:cs="Aharoni"/>
          <w:b/>
          <w:sz w:val="24"/>
          <w:szCs w:val="24"/>
          <w:lang w:val="hy-AM" w:bidi="he-IL"/>
        </w:rPr>
        <w:t>5</w:t>
      </w:r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. </w:t>
      </w:r>
      <w:proofErr w:type="spellStart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Նախագծի</w:t>
      </w:r>
      <w:proofErr w:type="spellEnd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մշակման</w:t>
      </w:r>
      <w:proofErr w:type="spellEnd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գործընթացում</w:t>
      </w:r>
      <w:proofErr w:type="spellEnd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ներգրաված</w:t>
      </w:r>
      <w:proofErr w:type="spellEnd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</w:t>
      </w:r>
      <w:proofErr w:type="spellStart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ինստիտուտները</w:t>
      </w:r>
      <w:proofErr w:type="spellEnd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 xml:space="preserve"> և </w:t>
      </w:r>
      <w:proofErr w:type="spellStart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անձինք</w:t>
      </w:r>
      <w:proofErr w:type="spellEnd"/>
      <w:r w:rsidRPr="00B804C0">
        <w:rPr>
          <w:rFonts w:ascii="GHEA Grapalat" w:eastAsia="Calibri" w:hAnsi="GHEA Grapalat" w:cs="Aharoni"/>
          <w:b/>
          <w:sz w:val="24"/>
          <w:szCs w:val="24"/>
          <w:lang w:val="fr-FR" w:bidi="he-IL"/>
        </w:rPr>
        <w:t>.</w:t>
      </w:r>
    </w:p>
    <w:p w:rsidR="00EC7E87" w:rsidRPr="00B804C0" w:rsidRDefault="00EC7E87" w:rsidP="00B804C0">
      <w:pPr>
        <w:tabs>
          <w:tab w:val="left" w:pos="630"/>
          <w:tab w:val="left" w:pos="900"/>
        </w:tabs>
        <w:spacing w:after="0" w:line="360" w:lineRule="auto"/>
        <w:ind w:firstLine="720"/>
        <w:jc w:val="both"/>
        <w:rPr>
          <w:rFonts w:ascii="GHEA Grapalat" w:eastAsia="Times New Roman" w:hAnsi="GHEA Grapalat" w:cs="Aharoni"/>
          <w:sz w:val="24"/>
          <w:szCs w:val="24"/>
          <w:lang w:val="fr-FR" w:bidi="he-IL"/>
        </w:rPr>
      </w:pPr>
      <w:r w:rsidRPr="00B804C0">
        <w:rPr>
          <w:rFonts w:ascii="GHEA Grapalat" w:eastAsia="Times New Roman" w:hAnsi="GHEA Grapalat" w:cs="Aharoni"/>
          <w:sz w:val="24"/>
          <w:szCs w:val="24"/>
          <w:lang w:val="hy-AM" w:bidi="he-IL"/>
        </w:rPr>
        <w:t xml:space="preserve">    </w:t>
      </w:r>
      <w:proofErr w:type="spellStart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Նախագիծը</w:t>
      </w:r>
      <w:proofErr w:type="spellEnd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մշակել</w:t>
      </w:r>
      <w:proofErr w:type="spellEnd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  է ՀՀ </w:t>
      </w:r>
      <w:proofErr w:type="spellStart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տարածքային</w:t>
      </w:r>
      <w:proofErr w:type="spellEnd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կառավարման</w:t>
      </w:r>
      <w:proofErr w:type="spellEnd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և </w:t>
      </w:r>
      <w:proofErr w:type="spellStart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ենթակառուցվածքների</w:t>
      </w:r>
      <w:proofErr w:type="spellEnd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 xml:space="preserve"> </w:t>
      </w:r>
      <w:proofErr w:type="spellStart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նախարարությունը</w:t>
      </w:r>
      <w:proofErr w:type="spellEnd"/>
      <w:r w:rsidRPr="00B804C0">
        <w:rPr>
          <w:rFonts w:ascii="GHEA Grapalat" w:eastAsia="Times New Roman" w:hAnsi="GHEA Grapalat" w:cs="Aharoni"/>
          <w:sz w:val="24"/>
          <w:szCs w:val="24"/>
          <w:lang w:val="fr-FR" w:bidi="he-IL"/>
        </w:rPr>
        <w:t>:</w:t>
      </w:r>
    </w:p>
    <w:p w:rsidR="00356ACF" w:rsidRPr="00B804C0" w:rsidRDefault="00EC7E87" w:rsidP="00B804C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804C0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EC7E87" w:rsidRPr="00B804C0" w:rsidRDefault="00EC7E87" w:rsidP="00B804C0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B804C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EC7E87" w:rsidRPr="00B804C0" w:rsidRDefault="00EC7E87" w:rsidP="00B804C0">
      <w:pPr>
        <w:shd w:val="clear" w:color="auto" w:fill="FFFFFF"/>
        <w:tabs>
          <w:tab w:val="left" w:pos="851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804C0">
        <w:rPr>
          <w:rFonts w:ascii="GHEA Grapalat" w:hAnsi="GHEA Grapalat" w:cs="Sylfaen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C7E87" w:rsidRPr="00B804C0" w:rsidRDefault="00EC7E87" w:rsidP="00B804C0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B804C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  </w:t>
      </w:r>
      <w:r w:rsidRPr="00B804C0">
        <w:rPr>
          <w:rFonts w:ascii="GHEA Grapalat" w:eastAsia="Times New Roman" w:hAnsi="GHEA Grapalat" w:cs="Sylfaen"/>
          <w:sz w:val="24"/>
          <w:szCs w:val="24"/>
          <w:lang w:val="hy-AM" w:eastAsia="hy-AM"/>
        </w:rPr>
        <w:tab/>
      </w:r>
      <w:r w:rsidR="008F277F" w:rsidRPr="00B804C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Նախագիծն ուղղակիորեն բխում է ՀՀ կառավարության 2021 թվականի նոյեմբերի 18-ի N 1902-Լ որոշման 1-ին հավելվածի 11.1-րդ կետի պահանջից և ներդաշնակ է Հանքարդյունաբերության ոլորտի զարգացման ռազմավարությանը, որտեղ առանձնահատուկ կարևորություն է տրված թափանցիկության բարձրացմանը և միջազգային ստանդարտներին համապատասխան կառավարման ապահովմանը, ինչպես նաև համահունչ է «Հայաստանի վերափոխման ռազմավարություն 2050»-ի և ՀՀ կառավարության 2021-2026թթ. ծրագրի բնական պաշարների պատասխանատու և թափանցիկ կառավարման դրույթներին։ </w:t>
      </w:r>
    </w:p>
    <w:p w:rsidR="00F12C76" w:rsidRPr="008F277F" w:rsidRDefault="00F12C76" w:rsidP="006C0B77">
      <w:pPr>
        <w:spacing w:after="0"/>
        <w:ind w:firstLine="709"/>
        <w:jc w:val="both"/>
        <w:rPr>
          <w:lang w:val="fr-FR"/>
        </w:rPr>
      </w:pPr>
    </w:p>
    <w:sectPr w:rsidR="00F12C76" w:rsidRPr="008F277F" w:rsidSect="00EC7E87">
      <w:pgSz w:w="12240" w:h="15840"/>
      <w:pgMar w:top="709" w:right="758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771"/>
    <w:rsid w:val="00012217"/>
    <w:rsid w:val="00041770"/>
    <w:rsid w:val="00284EB4"/>
    <w:rsid w:val="002901AF"/>
    <w:rsid w:val="002E7FE6"/>
    <w:rsid w:val="00313FBE"/>
    <w:rsid w:val="00356ACF"/>
    <w:rsid w:val="003B489E"/>
    <w:rsid w:val="003D2EAA"/>
    <w:rsid w:val="003F540B"/>
    <w:rsid w:val="004105A7"/>
    <w:rsid w:val="005E6F86"/>
    <w:rsid w:val="006C0B77"/>
    <w:rsid w:val="007633E0"/>
    <w:rsid w:val="007E105A"/>
    <w:rsid w:val="008242FF"/>
    <w:rsid w:val="00870751"/>
    <w:rsid w:val="008F277F"/>
    <w:rsid w:val="00922C48"/>
    <w:rsid w:val="00937EC4"/>
    <w:rsid w:val="00943A1A"/>
    <w:rsid w:val="00A043C2"/>
    <w:rsid w:val="00AF4350"/>
    <w:rsid w:val="00AF7F08"/>
    <w:rsid w:val="00B804C0"/>
    <w:rsid w:val="00B915B7"/>
    <w:rsid w:val="00C01F17"/>
    <w:rsid w:val="00C25411"/>
    <w:rsid w:val="00E73771"/>
    <w:rsid w:val="00EA59DF"/>
    <w:rsid w:val="00EC6EED"/>
    <w:rsid w:val="00EC7E87"/>
    <w:rsid w:val="00EE4070"/>
    <w:rsid w:val="00F12C76"/>
    <w:rsid w:val="00F6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E87"/>
    <w:pPr>
      <w:spacing w:after="200" w:line="276" w:lineRule="auto"/>
    </w:pPr>
    <w:rPr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37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7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77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7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77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7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7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7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7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77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7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77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77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77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77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77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77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77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E737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7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7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7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7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77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E737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77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77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77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E73771"/>
    <w:rPr>
      <w:b/>
      <w:bCs/>
      <w:smallCaps/>
      <w:color w:val="2E74B5" w:themeColor="accent1" w:themeShade="BF"/>
      <w:spacing w:val="5"/>
    </w:rPr>
  </w:style>
  <w:style w:type="paragraph" w:styleId="BodyTextIndent">
    <w:name w:val="Body Text Indent"/>
    <w:basedOn w:val="Normal"/>
    <w:link w:val="BodyTextIndentChar"/>
    <w:uiPriority w:val="99"/>
    <w:unhideWhenUsed/>
    <w:rsid w:val="00EC7E8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C7E87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F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84EB4"/>
    <w:rPr>
      <w:rFonts w:ascii="Times New Roman" w:eastAsia="Times New Roman" w:hAnsi="Times New Roman" w:cs="Times New Roman"/>
      <w:kern w:val="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k.feschyan</cp:lastModifiedBy>
  <cp:revision>2</cp:revision>
  <cp:lastPrinted>2025-09-05T06:03:00Z</cp:lastPrinted>
  <dcterms:created xsi:type="dcterms:W3CDTF">2025-10-14T13:52:00Z</dcterms:created>
  <dcterms:modified xsi:type="dcterms:W3CDTF">2025-10-14T13:52:00Z</dcterms:modified>
</cp:coreProperties>
</file>