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C08ED8" w14:textId="77777777" w:rsidR="00B102C1" w:rsidRPr="00B102C1" w:rsidRDefault="00B102C1" w:rsidP="00B102C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</w:pPr>
      <w:r w:rsidRPr="00B102C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</w:t>
      </w:r>
      <w:r w:rsidRPr="00B102C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ru-RU"/>
        </w:rPr>
        <w:t xml:space="preserve"> </w:t>
      </w:r>
      <w:r w:rsidRPr="00B102C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ՀԱՆՐԱՊԵՏՈՒԹՅԱՆ</w:t>
      </w:r>
    </w:p>
    <w:p w14:paraId="2934CC5D" w14:textId="77777777" w:rsidR="00B102C1" w:rsidRPr="00B102C1" w:rsidRDefault="00B102C1" w:rsidP="00B102C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</w:pPr>
      <w:r w:rsidRPr="00B102C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Օ</w:t>
      </w:r>
      <w:r w:rsidRPr="00B102C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ru-RU"/>
        </w:rPr>
        <w:t xml:space="preserve"> </w:t>
      </w:r>
      <w:r w:rsidRPr="00B102C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Ր</w:t>
      </w:r>
      <w:r w:rsidRPr="00B102C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ru-RU"/>
        </w:rPr>
        <w:t xml:space="preserve"> </w:t>
      </w:r>
      <w:r w:rsidRPr="00B102C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Ե</w:t>
      </w:r>
      <w:r w:rsidRPr="00B102C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ru-RU"/>
        </w:rPr>
        <w:t xml:space="preserve"> </w:t>
      </w:r>
      <w:r w:rsidRPr="00B102C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Ն</w:t>
      </w:r>
      <w:r w:rsidRPr="00B102C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ru-RU"/>
        </w:rPr>
        <w:t xml:space="preserve"> </w:t>
      </w:r>
      <w:r w:rsidRPr="00B102C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Ք</w:t>
      </w:r>
      <w:r w:rsidRPr="00B102C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ru-RU"/>
        </w:rPr>
        <w:t xml:space="preserve"> </w:t>
      </w:r>
      <w:r w:rsidRPr="00B102C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Ը</w:t>
      </w:r>
    </w:p>
    <w:p w14:paraId="6990C1BB" w14:textId="77777777" w:rsidR="00B102C1" w:rsidRPr="00B102C1" w:rsidRDefault="00B102C1" w:rsidP="00B102C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</w:pPr>
      <w:r w:rsidRPr="00B102C1">
        <w:rPr>
          <w:rFonts w:ascii="Calibri" w:eastAsia="Times New Roman" w:hAnsi="Calibri" w:cs="Calibri"/>
          <w:color w:val="000000"/>
          <w:sz w:val="24"/>
          <w:szCs w:val="24"/>
          <w:lang w:val="pt-BR" w:eastAsia="ru-RU"/>
        </w:rPr>
        <w:t> </w:t>
      </w:r>
    </w:p>
    <w:p w14:paraId="71651ABE" w14:textId="77777777" w:rsidR="00B102C1" w:rsidRPr="00B102C1" w:rsidRDefault="00B102C1" w:rsidP="00B102C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ru-RU"/>
        </w:rPr>
      </w:pPr>
      <w:r w:rsidRPr="00B102C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ՀԱՅԱՍՏԱՆԻ</w:t>
      </w:r>
      <w:r w:rsidRPr="00B102C1"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ru-RU"/>
        </w:rPr>
        <w:t xml:space="preserve"> </w:t>
      </w:r>
      <w:r w:rsidRPr="00B102C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ՀԱՆՐԱՊԵՏՈՒԹՅԱՆ</w:t>
      </w:r>
      <w:r w:rsidRPr="00B102C1"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ru-RU"/>
        </w:rPr>
        <w:t xml:space="preserve"> </w:t>
      </w:r>
      <w:r w:rsidRPr="00B102C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ՀՈՂԱՅԻՆ</w:t>
      </w:r>
      <w:r w:rsidRPr="00B102C1"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ru-RU"/>
        </w:rPr>
        <w:t xml:space="preserve"> </w:t>
      </w:r>
      <w:r w:rsidRPr="00B102C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ՕՐԵՆՍԳՐՔՈՒՄ</w:t>
      </w:r>
      <w:r w:rsidRPr="00B102C1"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ru-RU"/>
        </w:rPr>
        <w:t xml:space="preserve"> </w:t>
      </w:r>
      <w:r w:rsidRPr="00B102C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ԼՐԱՑՈՒՄ</w:t>
      </w:r>
      <w:r w:rsidRPr="00B102C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ՆԵՐ </w:t>
      </w:r>
      <w:r w:rsidRPr="00B102C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ԿԱՏԱՐԵԼՈՒ</w:t>
      </w:r>
      <w:r w:rsidRPr="00B102C1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ru-RU"/>
        </w:rPr>
        <w:t> </w:t>
      </w:r>
      <w:r w:rsidRPr="00B102C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ՄԱՍԻՆ</w:t>
      </w:r>
    </w:p>
    <w:p w14:paraId="4EBFD5DF" w14:textId="77777777" w:rsidR="00B102C1" w:rsidRPr="00B102C1" w:rsidRDefault="00B102C1" w:rsidP="00B102C1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</w:pPr>
    </w:p>
    <w:p w14:paraId="307CA6C0" w14:textId="77777777" w:rsidR="00B102C1" w:rsidRPr="00B102C1" w:rsidRDefault="00B102C1" w:rsidP="00B102C1">
      <w:pPr>
        <w:pStyle w:val="ListParagraph"/>
        <w:spacing w:after="0"/>
        <w:ind w:left="0" w:firstLine="54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B102C1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Հոդված</w:t>
      </w:r>
      <w:proofErr w:type="spellEnd"/>
      <w:r w:rsidRPr="00B102C1">
        <w:rPr>
          <w:rFonts w:eastAsia="Times New Roman" w:cs="Calibri"/>
          <w:b/>
          <w:bCs/>
          <w:color w:val="000000"/>
          <w:sz w:val="24"/>
          <w:szCs w:val="24"/>
          <w:lang w:val="pt-BR" w:eastAsia="ru-RU"/>
        </w:rPr>
        <w:t> </w:t>
      </w:r>
      <w:r w:rsidRPr="00B102C1">
        <w:rPr>
          <w:rFonts w:ascii="GHEA Grapalat" w:eastAsia="Times New Roman" w:hAnsi="GHEA Grapalat"/>
          <w:b/>
          <w:bCs/>
          <w:color w:val="000000"/>
          <w:sz w:val="24"/>
          <w:szCs w:val="24"/>
          <w:lang w:val="pt-BR" w:eastAsia="ru-RU"/>
        </w:rPr>
        <w:t>1.</w:t>
      </w:r>
      <w:r w:rsidRPr="00B102C1">
        <w:rPr>
          <w:rFonts w:eastAsia="Times New Roman" w:cs="Calibri"/>
          <w:b/>
          <w:bCs/>
          <w:color w:val="000000"/>
          <w:sz w:val="24"/>
          <w:szCs w:val="24"/>
          <w:lang w:val="pt-BR" w:eastAsia="ru-RU"/>
        </w:rPr>
        <w:t> </w:t>
      </w:r>
      <w:r w:rsidRPr="00B102C1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pt-BR" w:eastAsia="ru-RU"/>
        </w:rPr>
        <w:t xml:space="preserve"> </w:t>
      </w:r>
      <w:r w:rsidRPr="00B102C1">
        <w:rPr>
          <w:rFonts w:ascii="GHEA Grapalat" w:hAnsi="GHEA Grapalat"/>
          <w:sz w:val="24"/>
          <w:szCs w:val="24"/>
          <w:lang w:val="pt-BR"/>
        </w:rPr>
        <w:t xml:space="preserve">2001 </w:t>
      </w:r>
      <w:proofErr w:type="spellStart"/>
      <w:r w:rsidRPr="00B102C1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Pr="00B102C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B102C1">
        <w:rPr>
          <w:rFonts w:ascii="GHEA Grapalat" w:hAnsi="GHEA Grapalat"/>
          <w:sz w:val="24"/>
          <w:szCs w:val="24"/>
          <w:lang w:val="pt-BR"/>
        </w:rPr>
        <w:t>մայիսի</w:t>
      </w:r>
      <w:proofErr w:type="spellEnd"/>
      <w:r w:rsidRPr="00B102C1">
        <w:rPr>
          <w:rFonts w:ascii="GHEA Grapalat" w:hAnsi="GHEA Grapalat"/>
          <w:sz w:val="24"/>
          <w:szCs w:val="24"/>
          <w:lang w:val="pt-BR"/>
        </w:rPr>
        <w:t xml:space="preserve"> 2-ի </w:t>
      </w:r>
      <w:proofErr w:type="spellStart"/>
      <w:r w:rsidRPr="00B102C1"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 w:rsidRPr="00B102C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B102C1"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 w:rsidRPr="00B102C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B102C1">
        <w:rPr>
          <w:rFonts w:ascii="GHEA Grapalat" w:hAnsi="GHEA Grapalat"/>
          <w:sz w:val="24"/>
          <w:szCs w:val="24"/>
          <w:lang w:val="pt-BR"/>
        </w:rPr>
        <w:t>հողային</w:t>
      </w:r>
      <w:proofErr w:type="spellEnd"/>
      <w:r w:rsidRPr="00B102C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B102C1">
        <w:rPr>
          <w:rFonts w:ascii="GHEA Grapalat" w:hAnsi="GHEA Grapalat"/>
          <w:sz w:val="24"/>
          <w:szCs w:val="24"/>
          <w:lang w:val="pt-BR"/>
        </w:rPr>
        <w:t>օրենսգրքի</w:t>
      </w:r>
      <w:proofErr w:type="spellEnd"/>
      <w:r w:rsidRPr="00B102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02C1">
        <w:rPr>
          <w:rFonts w:ascii="GHEA Grapalat" w:hAnsi="GHEA Grapalat"/>
          <w:sz w:val="24"/>
          <w:szCs w:val="24"/>
          <w:lang w:val="pt-BR"/>
        </w:rPr>
        <w:t>(</w:t>
      </w:r>
      <w:r w:rsidRPr="00B102C1">
        <w:rPr>
          <w:rFonts w:ascii="GHEA Grapalat" w:hAnsi="GHEA Grapalat"/>
          <w:sz w:val="24"/>
          <w:szCs w:val="24"/>
          <w:lang w:val="hy-AM"/>
        </w:rPr>
        <w:t>այսուհետ՝ Օրենսգիրք</w:t>
      </w:r>
      <w:r w:rsidRPr="00B102C1">
        <w:rPr>
          <w:rFonts w:ascii="GHEA Grapalat" w:hAnsi="GHEA Grapalat"/>
          <w:sz w:val="24"/>
          <w:szCs w:val="24"/>
          <w:lang w:val="pt-BR"/>
        </w:rPr>
        <w:t xml:space="preserve">) </w:t>
      </w:r>
      <w:r w:rsidRPr="00B102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60-րդ հոդվածը 4-րդ մասից հետո </w:t>
      </w:r>
      <w:r w:rsidRPr="00B102C1">
        <w:rPr>
          <w:rFonts w:ascii="GHEA Grapalat" w:hAnsi="GHEA Grapalat"/>
          <w:sz w:val="24"/>
          <w:szCs w:val="24"/>
          <w:lang w:val="hy-AM"/>
        </w:rPr>
        <w:t xml:space="preserve">լրացնել </w:t>
      </w:r>
      <w:proofErr w:type="spellStart"/>
      <w:r w:rsidRPr="00B102C1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B102C1">
        <w:rPr>
          <w:rFonts w:ascii="GHEA Grapalat" w:hAnsi="GHEA Grapalat"/>
          <w:sz w:val="24"/>
          <w:szCs w:val="24"/>
          <w:lang w:val="hy-AM"/>
        </w:rPr>
        <w:t xml:space="preserve"> բովանդակությամբ նոր մասերով</w:t>
      </w:r>
      <w:r w:rsidRPr="00B102C1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3915EC51" w14:textId="77777777" w:rsidR="00B102C1" w:rsidRPr="00B102C1" w:rsidRDefault="00B102C1" w:rsidP="00B102C1">
      <w:pPr>
        <w:pStyle w:val="BodyText"/>
        <w:ind w:firstLine="540"/>
        <w:jc w:val="both"/>
        <w:rPr>
          <w:rFonts w:ascii="GHEA Grapalat" w:eastAsia="Calibri" w:hAnsi="GHEA Grapalat"/>
          <w:szCs w:val="24"/>
          <w:lang w:val="hy-AM"/>
        </w:rPr>
      </w:pPr>
      <w:bookmarkStart w:id="0" w:name="_Hlk209448096"/>
      <w:r w:rsidRPr="00B102C1">
        <w:rPr>
          <w:rFonts w:ascii="GHEA Grapalat" w:eastAsia="Calibri" w:hAnsi="GHEA Grapalat"/>
          <w:szCs w:val="24"/>
          <w:lang w:val="pt-BR"/>
        </w:rPr>
        <w:t>«</w:t>
      </w:r>
      <w:r w:rsidRPr="00B102C1">
        <w:rPr>
          <w:rFonts w:ascii="GHEA Grapalat" w:eastAsia="Calibri" w:hAnsi="GHEA Grapalat"/>
          <w:szCs w:val="24"/>
          <w:lang w:val="hy-AM"/>
        </w:rPr>
        <w:t>Հայաստանի Հանրապետության</w:t>
      </w:r>
      <w:r w:rsidRPr="00B102C1">
        <w:rPr>
          <w:rFonts w:ascii="GHEA Grapalat" w:eastAsia="Calibri" w:hAnsi="GHEA Grapalat"/>
          <w:szCs w:val="24"/>
          <w:lang w:val="pt-BR"/>
        </w:rPr>
        <w:t xml:space="preserve"> </w:t>
      </w:r>
      <w:proofErr w:type="spellStart"/>
      <w:r w:rsidRPr="00B102C1">
        <w:rPr>
          <w:rFonts w:ascii="GHEA Grapalat" w:eastAsia="Calibri" w:hAnsi="GHEA Grapalat"/>
          <w:szCs w:val="24"/>
          <w:lang w:val="pt-BR"/>
        </w:rPr>
        <w:t>օրենսդրությամբ</w:t>
      </w:r>
      <w:proofErr w:type="spellEnd"/>
      <w:r w:rsidRPr="00B102C1">
        <w:rPr>
          <w:rFonts w:ascii="GHEA Grapalat" w:eastAsia="Calibri" w:hAnsi="GHEA Grapalat"/>
          <w:szCs w:val="24"/>
          <w:lang w:val="pt-BR"/>
        </w:rPr>
        <w:t xml:space="preserve"> </w:t>
      </w:r>
      <w:proofErr w:type="spellStart"/>
      <w:r w:rsidRPr="00B102C1">
        <w:rPr>
          <w:rFonts w:ascii="GHEA Grapalat" w:eastAsia="Calibri" w:hAnsi="GHEA Grapalat"/>
          <w:szCs w:val="24"/>
          <w:lang w:val="pt-BR"/>
        </w:rPr>
        <w:t>սահմանված</w:t>
      </w:r>
      <w:proofErr w:type="spellEnd"/>
      <w:r w:rsidRPr="00B102C1">
        <w:rPr>
          <w:rFonts w:ascii="GHEA Grapalat" w:eastAsia="Calibri" w:hAnsi="GHEA Grapalat"/>
          <w:szCs w:val="24"/>
          <w:lang w:val="pt-BR"/>
        </w:rPr>
        <w:t xml:space="preserve"> </w:t>
      </w:r>
      <w:proofErr w:type="spellStart"/>
      <w:r w:rsidRPr="00B102C1">
        <w:rPr>
          <w:rFonts w:ascii="GHEA Grapalat" w:eastAsia="Calibri" w:hAnsi="GHEA Grapalat"/>
          <w:szCs w:val="24"/>
          <w:lang w:val="pt-BR"/>
        </w:rPr>
        <w:t>կարգով</w:t>
      </w:r>
      <w:proofErr w:type="spellEnd"/>
      <w:r w:rsidRPr="00B102C1">
        <w:rPr>
          <w:rFonts w:ascii="GHEA Grapalat" w:eastAsia="Calibri" w:hAnsi="GHEA Grapalat"/>
          <w:szCs w:val="24"/>
          <w:lang w:val="pt-BR"/>
        </w:rPr>
        <w:t xml:space="preserve"> </w:t>
      </w:r>
      <w:proofErr w:type="spellStart"/>
      <w:r w:rsidRPr="00B102C1">
        <w:rPr>
          <w:rFonts w:ascii="GHEA Grapalat" w:eastAsia="Calibri" w:hAnsi="GHEA Grapalat"/>
          <w:szCs w:val="24"/>
          <w:lang w:val="pt-BR"/>
        </w:rPr>
        <w:t>հաստատված</w:t>
      </w:r>
      <w:proofErr w:type="spellEnd"/>
      <w:r w:rsidRPr="00B102C1">
        <w:rPr>
          <w:rFonts w:ascii="GHEA Grapalat" w:eastAsia="Calibri" w:hAnsi="GHEA Grapalat"/>
          <w:szCs w:val="24"/>
          <w:lang w:val="pt-BR"/>
        </w:rPr>
        <w:t xml:space="preserve"> </w:t>
      </w:r>
      <w:proofErr w:type="spellStart"/>
      <w:r w:rsidRPr="00B102C1">
        <w:rPr>
          <w:rFonts w:ascii="GHEA Grapalat" w:eastAsia="Calibri" w:hAnsi="GHEA Grapalat"/>
          <w:szCs w:val="24"/>
          <w:lang w:val="pt-BR"/>
        </w:rPr>
        <w:t>քաղաքաշինական</w:t>
      </w:r>
      <w:proofErr w:type="spellEnd"/>
      <w:r w:rsidRPr="00B102C1">
        <w:rPr>
          <w:rFonts w:ascii="GHEA Grapalat" w:eastAsia="Calibri" w:hAnsi="GHEA Grapalat"/>
          <w:szCs w:val="24"/>
          <w:lang w:val="pt-BR"/>
        </w:rPr>
        <w:t xml:space="preserve"> և </w:t>
      </w:r>
      <w:proofErr w:type="spellStart"/>
      <w:r w:rsidRPr="00B102C1">
        <w:rPr>
          <w:rFonts w:ascii="GHEA Grapalat" w:eastAsia="Calibri" w:hAnsi="GHEA Grapalat"/>
          <w:szCs w:val="24"/>
          <w:lang w:val="pt-BR"/>
        </w:rPr>
        <w:t>հողաշինարարական</w:t>
      </w:r>
      <w:proofErr w:type="spellEnd"/>
      <w:r w:rsidRPr="00B102C1">
        <w:rPr>
          <w:rFonts w:ascii="GHEA Grapalat" w:eastAsia="Calibri" w:hAnsi="GHEA Grapalat"/>
          <w:szCs w:val="24"/>
          <w:lang w:val="pt-BR"/>
        </w:rPr>
        <w:t xml:space="preserve"> </w:t>
      </w:r>
      <w:proofErr w:type="spellStart"/>
      <w:r w:rsidRPr="00B102C1">
        <w:rPr>
          <w:rFonts w:ascii="GHEA Grapalat" w:eastAsia="Calibri" w:hAnsi="GHEA Grapalat"/>
          <w:szCs w:val="24"/>
          <w:lang w:val="pt-BR"/>
        </w:rPr>
        <w:t>փաստաթղթերով</w:t>
      </w:r>
      <w:proofErr w:type="spellEnd"/>
      <w:r w:rsidRPr="00B102C1">
        <w:rPr>
          <w:rFonts w:ascii="GHEA Grapalat" w:eastAsia="Calibri" w:hAnsi="GHEA Grapalat"/>
          <w:szCs w:val="24"/>
          <w:lang w:val="pt-BR"/>
        </w:rPr>
        <w:t xml:space="preserve"> </w:t>
      </w:r>
      <w:r w:rsidRPr="00B102C1">
        <w:rPr>
          <w:rFonts w:ascii="GHEA Grapalat" w:eastAsia="Calibri" w:hAnsi="GHEA Grapalat"/>
          <w:szCs w:val="24"/>
          <w:lang w:val="hy-AM"/>
        </w:rPr>
        <w:t xml:space="preserve">նախատեսված </w:t>
      </w:r>
      <w:proofErr w:type="spellStart"/>
      <w:r w:rsidRPr="00B102C1">
        <w:rPr>
          <w:rFonts w:ascii="GHEA Grapalat" w:eastAsia="Calibri" w:hAnsi="GHEA Grapalat"/>
          <w:szCs w:val="24"/>
          <w:lang w:val="pt-BR"/>
        </w:rPr>
        <w:t>հողամասերը</w:t>
      </w:r>
      <w:proofErr w:type="spellEnd"/>
      <w:r w:rsidRPr="00B102C1">
        <w:rPr>
          <w:rFonts w:ascii="GHEA Grapalat" w:eastAsia="Calibri" w:hAnsi="GHEA Grapalat"/>
          <w:szCs w:val="24"/>
          <w:lang w:val="hy-AM"/>
        </w:rPr>
        <w:t xml:space="preserve">՝ բացառապես նպատակային կամ գործառնական նշանակության (հողատեսքի) փոփոխմամբ պայմանավորված սույն հոդվածով սահմանված սահմանափակումների ցանկից դուրս գալու դեպքում, կարող են օտարվել Հայաստանի Հանրապետության օրենսդրությամբ սահմանված կարգով, առանց նախկինում պետական սեփականություն հանդիսացող </w:t>
      </w:r>
      <w:proofErr w:type="spellStart"/>
      <w:r w:rsidRPr="00B102C1">
        <w:rPr>
          <w:rFonts w:ascii="GHEA Grapalat" w:eastAsia="Calibri" w:hAnsi="GHEA Grapalat"/>
          <w:szCs w:val="24"/>
          <w:lang w:val="hy-AM"/>
        </w:rPr>
        <w:t>հողամասերն</w:t>
      </w:r>
      <w:proofErr w:type="spellEnd"/>
      <w:r w:rsidRPr="00B102C1">
        <w:rPr>
          <w:rFonts w:ascii="GHEA Grapalat" w:eastAsia="Calibri" w:hAnsi="GHEA Grapalat"/>
          <w:szCs w:val="24"/>
          <w:lang w:val="hy-AM"/>
        </w:rPr>
        <w:t xml:space="preserve"> անհատույց սեփականության իրավունքով համայնքին փոխանցելու մասին Կառավարության համապատասխան որոշումներում փոփոխություն կատարելու՝ համայնքի ղեկավարի կողմից տրված՝ տվյալ հողամասը սույն հոդվածով սահմանված հողամասերի ցանկում </w:t>
      </w:r>
      <w:proofErr w:type="spellStart"/>
      <w:r w:rsidRPr="00B102C1">
        <w:rPr>
          <w:rFonts w:ascii="GHEA Grapalat" w:eastAsia="Calibri" w:hAnsi="GHEA Grapalat"/>
          <w:szCs w:val="24"/>
          <w:lang w:val="hy-AM"/>
        </w:rPr>
        <w:t>այլևս</w:t>
      </w:r>
      <w:proofErr w:type="spellEnd"/>
      <w:r w:rsidRPr="00B102C1">
        <w:rPr>
          <w:rFonts w:ascii="GHEA Grapalat" w:eastAsia="Calibri" w:hAnsi="GHEA Grapalat"/>
          <w:szCs w:val="24"/>
          <w:lang w:val="hy-AM"/>
        </w:rPr>
        <w:t xml:space="preserve"> ընդգրկված չլինելու վերաբերյալ տեղեկանքի հիման վրա։»:</w:t>
      </w:r>
    </w:p>
    <w:bookmarkEnd w:id="0"/>
    <w:p w14:paraId="1917ADBB" w14:textId="77777777" w:rsidR="00B102C1" w:rsidRPr="00B102C1" w:rsidRDefault="00B102C1" w:rsidP="00B102C1">
      <w:pPr>
        <w:pStyle w:val="ListParagraph"/>
        <w:spacing w:after="0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3C708B4B" w14:textId="77777777" w:rsidR="00B102C1" w:rsidRPr="00B102C1" w:rsidRDefault="00B102C1" w:rsidP="00B102C1">
      <w:pPr>
        <w:pStyle w:val="ListParagraph"/>
        <w:spacing w:after="0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102C1">
        <w:rPr>
          <w:rFonts w:ascii="GHEA Grapalat" w:hAnsi="GHEA Grapalat"/>
          <w:sz w:val="24"/>
          <w:szCs w:val="24"/>
          <w:lang w:val="hy-AM"/>
        </w:rPr>
        <w:t>Հոդված</w:t>
      </w:r>
      <w:r w:rsidRPr="00B102C1">
        <w:rPr>
          <w:rFonts w:cs="Calibri"/>
          <w:sz w:val="24"/>
          <w:szCs w:val="24"/>
          <w:lang w:val="hy-AM"/>
        </w:rPr>
        <w:t> </w:t>
      </w:r>
      <w:r w:rsidRPr="00B102C1">
        <w:rPr>
          <w:rFonts w:ascii="GHEA Grapalat" w:hAnsi="GHEA Grapalat"/>
          <w:sz w:val="24"/>
          <w:szCs w:val="24"/>
          <w:lang w:val="hy-AM"/>
        </w:rPr>
        <w:t>2. Օրենսգրքի 87-րդ հոդվածի 2-րդ մասի 2-րդ չհամարակալված պարբերությունում «նպատակային» բառից հետո լրացնել «կամ գործառնական» բառերով:</w:t>
      </w:r>
      <w:bookmarkStart w:id="1" w:name="_GoBack"/>
      <w:bookmarkEnd w:id="1"/>
    </w:p>
    <w:p w14:paraId="449C841A" w14:textId="77777777" w:rsidR="00B102C1" w:rsidRPr="00B102C1" w:rsidRDefault="00B102C1" w:rsidP="00B102C1">
      <w:pPr>
        <w:pStyle w:val="ListParagraph"/>
        <w:spacing w:after="0"/>
        <w:ind w:left="0" w:firstLine="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384BAB4" w14:textId="77777777" w:rsidR="00B102C1" w:rsidRPr="00B102C1" w:rsidRDefault="00B102C1" w:rsidP="00B102C1">
      <w:pPr>
        <w:pStyle w:val="ListParagraph"/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102C1">
        <w:rPr>
          <w:rFonts w:ascii="GHEA Grapalat" w:hAnsi="GHEA Grapalat"/>
          <w:b/>
          <w:bCs/>
          <w:sz w:val="24"/>
          <w:szCs w:val="24"/>
          <w:lang w:val="hy-AM"/>
        </w:rPr>
        <w:t>Հոդված 3.</w:t>
      </w:r>
      <w:r w:rsidRPr="00B102C1">
        <w:rPr>
          <w:rFonts w:cs="Calibri"/>
          <w:sz w:val="24"/>
          <w:szCs w:val="24"/>
          <w:lang w:val="hy-AM"/>
        </w:rPr>
        <w:t> </w:t>
      </w:r>
      <w:r w:rsidRPr="00B102C1">
        <w:rPr>
          <w:rFonts w:ascii="GHEA Grapalat" w:hAnsi="GHEA Grapalat"/>
          <w:sz w:val="24"/>
          <w:szCs w:val="24"/>
          <w:lang w:val="hy-AM"/>
        </w:rPr>
        <w:t xml:space="preserve"> Անցումային դրույթներ</w:t>
      </w:r>
    </w:p>
    <w:p w14:paraId="55FB5C63" w14:textId="77777777" w:rsidR="00B102C1" w:rsidRPr="00B102C1" w:rsidRDefault="00B102C1" w:rsidP="00B102C1">
      <w:pPr>
        <w:spacing w:after="0" w:line="240" w:lineRule="auto"/>
        <w:ind w:firstLine="36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714295E" w14:textId="77777777" w:rsidR="00B102C1" w:rsidRPr="00B102C1" w:rsidRDefault="00B102C1" w:rsidP="00B102C1">
      <w:pPr>
        <w:spacing w:after="0" w:line="240" w:lineRule="auto"/>
        <w:ind w:firstLine="36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102C1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Pr="00B102C1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B102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Սույն օրենքն ուժի մեջ է մտնում պաշտոնական հրապարակմանը հաջորդող օրվանից: </w:t>
      </w:r>
    </w:p>
    <w:p w14:paraId="4B83C819" w14:textId="77777777" w:rsidR="00B102C1" w:rsidRPr="00B102C1" w:rsidRDefault="00B102C1" w:rsidP="00B102C1">
      <w:pPr>
        <w:spacing w:after="0" w:line="240" w:lineRule="auto"/>
        <w:ind w:firstLine="36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2" w:name="_Hlk211252894"/>
      <w:r w:rsidRPr="00B102C1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Pr="00B102C1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B102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Սույն օրենքի գործողությունը տարածվում է նաև </w:t>
      </w:r>
      <w:proofErr w:type="spellStart"/>
      <w:r w:rsidRPr="00B102C1">
        <w:rPr>
          <w:rFonts w:ascii="GHEA Grapalat" w:eastAsia="Calibri" w:hAnsi="GHEA Grapalat" w:cs="Times New Roman"/>
          <w:sz w:val="24"/>
          <w:szCs w:val="24"/>
          <w:lang w:val="hy-AM"/>
        </w:rPr>
        <w:t>դեռևս</w:t>
      </w:r>
      <w:proofErr w:type="spellEnd"/>
      <w:r w:rsidRPr="00B102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B102C1">
        <w:rPr>
          <w:rFonts w:ascii="GHEA Grapalat" w:eastAsia="Calibri" w:hAnsi="GHEA Grapalat" w:cs="Times New Roman"/>
          <w:sz w:val="24"/>
          <w:szCs w:val="24"/>
          <w:lang w:val="hy-AM"/>
        </w:rPr>
        <w:t>չօտարված</w:t>
      </w:r>
      <w:proofErr w:type="spellEnd"/>
      <w:r w:rsidRPr="00B102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այն հողամասերի նկատմամբ, որոնց նպատակային կամ գործառնական նշանակությունը (</w:t>
      </w:r>
      <w:proofErr w:type="spellStart"/>
      <w:r w:rsidRPr="00B102C1">
        <w:rPr>
          <w:rFonts w:ascii="GHEA Grapalat" w:eastAsia="Calibri" w:hAnsi="GHEA Grapalat" w:cs="Times New Roman"/>
          <w:sz w:val="24"/>
          <w:szCs w:val="24"/>
          <w:lang w:val="hy-AM"/>
        </w:rPr>
        <w:t>հողատեսքը</w:t>
      </w:r>
      <w:proofErr w:type="spellEnd"/>
      <w:r w:rsidRPr="00B102C1">
        <w:rPr>
          <w:rFonts w:ascii="GHEA Grapalat" w:eastAsia="Calibri" w:hAnsi="GHEA Grapalat" w:cs="Times New Roman"/>
          <w:sz w:val="24"/>
          <w:szCs w:val="24"/>
          <w:lang w:val="hy-AM"/>
        </w:rPr>
        <w:t>) քաղաքաշինական և հողաշինարարական փաստաթղթերով</w:t>
      </w:r>
      <w:r w:rsidRPr="00B102C1">
        <w:rPr>
          <w:rFonts w:ascii="Calibri" w:eastAsia="Calibri" w:hAnsi="Calibri" w:cs="Calibri"/>
          <w:sz w:val="24"/>
          <w:szCs w:val="24"/>
          <w:lang w:val="hy-AM"/>
        </w:rPr>
        <w:t> </w:t>
      </w:r>
      <w:r w:rsidRPr="00B102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փոփոխվել է </w:t>
      </w:r>
      <w:proofErr w:type="spellStart"/>
      <w:r w:rsidRPr="00B102C1">
        <w:rPr>
          <w:rFonts w:ascii="GHEA Grapalat" w:eastAsia="Calibri" w:hAnsi="GHEA Grapalat" w:cs="Times New Roman"/>
          <w:sz w:val="24"/>
          <w:szCs w:val="24"/>
          <w:lang w:val="hy-AM"/>
        </w:rPr>
        <w:t>մինչև</w:t>
      </w:r>
      <w:proofErr w:type="spellEnd"/>
      <w:r w:rsidRPr="00B102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սույն օրենքն ուժի մեջ մտնելը:</w:t>
      </w:r>
    </w:p>
    <w:bookmarkEnd w:id="2"/>
    <w:p w14:paraId="19A055D4" w14:textId="77777777" w:rsidR="00B102C1" w:rsidRPr="00B102C1" w:rsidRDefault="00B102C1" w:rsidP="00B102C1">
      <w:pPr>
        <w:spacing w:after="0" w:line="240" w:lineRule="auto"/>
        <w:ind w:firstLine="36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7096B53" w14:textId="77777777" w:rsidR="00B102C1" w:rsidRPr="00B102C1" w:rsidRDefault="00B102C1" w:rsidP="00B102C1">
      <w:pPr>
        <w:spacing w:after="0" w:line="240" w:lineRule="auto"/>
        <w:ind w:firstLine="36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F6729AA" w14:textId="77777777" w:rsidR="00B102C1" w:rsidRPr="00B102C1" w:rsidRDefault="00B102C1" w:rsidP="00B102C1">
      <w:pPr>
        <w:spacing w:after="0" w:line="240" w:lineRule="auto"/>
        <w:ind w:firstLine="36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tbl>
      <w:tblPr>
        <w:tblW w:w="5096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31"/>
        <w:gridCol w:w="5303"/>
      </w:tblGrid>
      <w:tr w:rsidR="00B102C1" w:rsidRPr="00B102C1" w14:paraId="3A432A42" w14:textId="77777777" w:rsidTr="006638EE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3B648C8" w14:textId="77777777" w:rsidR="00B102C1" w:rsidRPr="00B102C1" w:rsidRDefault="00B102C1" w:rsidP="006638E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02C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B102C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B102C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Նախագահ</w:t>
            </w:r>
            <w:proofErr w:type="spellEnd"/>
          </w:p>
        </w:tc>
        <w:tc>
          <w:tcPr>
            <w:tcW w:w="5808" w:type="dxa"/>
            <w:shd w:val="clear" w:color="auto" w:fill="FFFFFF"/>
            <w:vAlign w:val="bottom"/>
            <w:hideMark/>
          </w:tcPr>
          <w:p w14:paraId="7312FB64" w14:textId="77777777" w:rsidR="00B102C1" w:rsidRPr="00B102C1" w:rsidRDefault="00B102C1" w:rsidP="006638E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102C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              Վ</w:t>
            </w:r>
            <w:r w:rsidRPr="00B102C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B102C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Խաչատուրյան</w:t>
            </w:r>
          </w:p>
        </w:tc>
      </w:tr>
      <w:tr w:rsidR="00B102C1" w:rsidRPr="00B102C1" w14:paraId="401AF59B" w14:textId="77777777" w:rsidTr="006638EE">
        <w:trPr>
          <w:trHeight w:val="940"/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DB8F46D" w14:textId="77777777" w:rsidR="00B102C1" w:rsidRPr="00B102C1" w:rsidRDefault="00B102C1" w:rsidP="006638E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102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  <w:p w14:paraId="7B85DA40" w14:textId="77777777" w:rsidR="00B102C1" w:rsidRPr="00B102C1" w:rsidRDefault="00B102C1" w:rsidP="006638E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B102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B102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25</w:t>
            </w:r>
            <w:r w:rsidRPr="00B102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թ. </w:t>
            </w:r>
            <w:r w:rsidRPr="00B102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--------------------</w:t>
            </w:r>
          </w:p>
          <w:p w14:paraId="5912D597" w14:textId="77777777" w:rsidR="00B102C1" w:rsidRPr="00B102C1" w:rsidRDefault="00B102C1" w:rsidP="006638E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B102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Երևան</w:t>
            </w:r>
            <w:proofErr w:type="spellEnd"/>
          </w:p>
          <w:p w14:paraId="4298E3F0" w14:textId="77777777" w:rsidR="00B102C1" w:rsidRPr="00B102C1" w:rsidRDefault="00B102C1" w:rsidP="006638E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102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lastRenderedPageBreak/>
              <w:t>ՀՕ-</w:t>
            </w:r>
            <w:r w:rsidRPr="00B102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------------------</w:t>
            </w:r>
            <w:r w:rsidRPr="00B102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-Ն</w:t>
            </w:r>
          </w:p>
        </w:tc>
        <w:tc>
          <w:tcPr>
            <w:tcW w:w="5808" w:type="dxa"/>
            <w:shd w:val="clear" w:color="auto" w:fill="FFFFFF"/>
            <w:vAlign w:val="center"/>
            <w:hideMark/>
          </w:tcPr>
          <w:p w14:paraId="7E6D3F1B" w14:textId="77777777" w:rsidR="00B102C1" w:rsidRPr="00B102C1" w:rsidRDefault="00B102C1" w:rsidP="006638EE">
            <w:pPr>
              <w:spacing w:after="0" w:line="240" w:lineRule="auto"/>
              <w:ind w:right="-29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B102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</w:tbl>
    <w:p w14:paraId="654D0C74" w14:textId="77777777" w:rsidR="00B102C1" w:rsidRPr="00B102C1" w:rsidRDefault="00B102C1" w:rsidP="00B102C1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6D9EF5A1" w14:textId="77777777" w:rsidR="0013308B" w:rsidRPr="00B102C1" w:rsidRDefault="0013308B" w:rsidP="00B102C1">
      <w:pPr>
        <w:rPr>
          <w:rFonts w:ascii="GHEA Grapalat" w:hAnsi="GHEA Grapalat"/>
          <w:sz w:val="24"/>
          <w:szCs w:val="24"/>
        </w:rPr>
      </w:pPr>
    </w:p>
    <w:sectPr w:rsidR="0013308B" w:rsidRPr="00B102C1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73E0F"/>
    <w:multiLevelType w:val="hybridMultilevel"/>
    <w:tmpl w:val="480C5A78"/>
    <w:lvl w:ilvl="0" w:tplc="0F22FC7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326FF4"/>
    <w:multiLevelType w:val="hybridMultilevel"/>
    <w:tmpl w:val="13723D76"/>
    <w:lvl w:ilvl="0" w:tplc="36DE6B16">
      <w:start w:val="1"/>
      <w:numFmt w:val="decimal"/>
      <w:lvlText w:val="%1."/>
      <w:lvlJc w:val="left"/>
      <w:pPr>
        <w:ind w:left="900" w:hanging="360"/>
      </w:pPr>
      <w:rPr>
        <w:rFonts w:eastAsiaTheme="minorHAnsi" w:cs="GHEA Grapalat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2F4BFE"/>
    <w:multiLevelType w:val="hybridMultilevel"/>
    <w:tmpl w:val="32D0D07E"/>
    <w:lvl w:ilvl="0" w:tplc="200EF9F8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51BB3456"/>
    <w:multiLevelType w:val="hybridMultilevel"/>
    <w:tmpl w:val="03ECDEC2"/>
    <w:lvl w:ilvl="0" w:tplc="59CC68DA">
      <w:start w:val="1"/>
      <w:numFmt w:val="decimal"/>
      <w:lvlText w:val="%1)"/>
      <w:lvlJc w:val="left"/>
      <w:pPr>
        <w:ind w:left="90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2A5751A"/>
    <w:multiLevelType w:val="hybridMultilevel"/>
    <w:tmpl w:val="658AD62C"/>
    <w:lvl w:ilvl="0" w:tplc="E75A1784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151"/>
    <w:rsid w:val="00026A5C"/>
    <w:rsid w:val="00037851"/>
    <w:rsid w:val="000562AE"/>
    <w:rsid w:val="000633C5"/>
    <w:rsid w:val="0008569C"/>
    <w:rsid w:val="00111FDB"/>
    <w:rsid w:val="00126A3C"/>
    <w:rsid w:val="0013308B"/>
    <w:rsid w:val="0016710B"/>
    <w:rsid w:val="00220D46"/>
    <w:rsid w:val="00276600"/>
    <w:rsid w:val="002A773C"/>
    <w:rsid w:val="002D65E6"/>
    <w:rsid w:val="002F4E81"/>
    <w:rsid w:val="00321BAD"/>
    <w:rsid w:val="00360441"/>
    <w:rsid w:val="00362AB7"/>
    <w:rsid w:val="003B6B82"/>
    <w:rsid w:val="00405E00"/>
    <w:rsid w:val="004106E1"/>
    <w:rsid w:val="004A2B0A"/>
    <w:rsid w:val="004D56B4"/>
    <w:rsid w:val="005177FF"/>
    <w:rsid w:val="0057575F"/>
    <w:rsid w:val="00581442"/>
    <w:rsid w:val="005C69F7"/>
    <w:rsid w:val="005F480B"/>
    <w:rsid w:val="006210B2"/>
    <w:rsid w:val="00635C90"/>
    <w:rsid w:val="006B141D"/>
    <w:rsid w:val="006B1FCC"/>
    <w:rsid w:val="006E2436"/>
    <w:rsid w:val="00747338"/>
    <w:rsid w:val="007652C8"/>
    <w:rsid w:val="00776012"/>
    <w:rsid w:val="00815087"/>
    <w:rsid w:val="008C5916"/>
    <w:rsid w:val="008E32F0"/>
    <w:rsid w:val="0095383E"/>
    <w:rsid w:val="00984E5A"/>
    <w:rsid w:val="009C461B"/>
    <w:rsid w:val="009D663D"/>
    <w:rsid w:val="009E72FC"/>
    <w:rsid w:val="00A579A1"/>
    <w:rsid w:val="00A66683"/>
    <w:rsid w:val="00AD6409"/>
    <w:rsid w:val="00B102C1"/>
    <w:rsid w:val="00BC69B3"/>
    <w:rsid w:val="00C24F50"/>
    <w:rsid w:val="00C95302"/>
    <w:rsid w:val="00CB5D62"/>
    <w:rsid w:val="00CC7F4F"/>
    <w:rsid w:val="00CF4918"/>
    <w:rsid w:val="00D05BDC"/>
    <w:rsid w:val="00D40716"/>
    <w:rsid w:val="00DD6637"/>
    <w:rsid w:val="00E34F7D"/>
    <w:rsid w:val="00E9019C"/>
    <w:rsid w:val="00F21151"/>
    <w:rsid w:val="00F32FE0"/>
    <w:rsid w:val="00FA1D28"/>
    <w:rsid w:val="00FF0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1FA66"/>
  <w15:chartTrackingRefBased/>
  <w15:docId w15:val="{4B9FD737-FDD4-4B31-BDAA-BEC8E2B7C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2C1"/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40716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D4071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norm">
    <w:name w:val="norm"/>
    <w:basedOn w:val="Normal"/>
    <w:link w:val="normChar"/>
    <w:rsid w:val="0074733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747338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paragraph" w:styleId="BlockText">
    <w:name w:val="Block Text"/>
    <w:basedOn w:val="Normal"/>
    <w:rsid w:val="00747338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locked/>
    <w:rsid w:val="00747338"/>
    <w:rPr>
      <w:rFonts w:ascii="Calibri" w:eastAsia="Calibri" w:hAnsi="Calibri" w:cs="Times New Roman"/>
      <w:kern w:val="0"/>
      <w:lang w:val="ru-RU"/>
      <w14:ligatures w14:val="none"/>
    </w:rPr>
  </w:style>
  <w:style w:type="paragraph" w:styleId="NormalWeb">
    <w:name w:val="Normal (Web)"/>
    <w:basedOn w:val="Normal"/>
    <w:uiPriority w:val="99"/>
    <w:unhideWhenUsed/>
    <w:rsid w:val="00D05BDC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Revision">
    <w:name w:val="Revision"/>
    <w:hidden/>
    <w:uiPriority w:val="99"/>
    <w:semiHidden/>
    <w:rsid w:val="006B141D"/>
    <w:pPr>
      <w:spacing w:after="0" w:line="240" w:lineRule="auto"/>
    </w:pPr>
    <w:rPr>
      <w:kern w:val="0"/>
      <w:lang w:val="ru-RU"/>
      <w14:ligatures w14:val="none"/>
    </w:rPr>
  </w:style>
  <w:style w:type="paragraph" w:styleId="BodyText">
    <w:name w:val="Body Text"/>
    <w:basedOn w:val="Normal"/>
    <w:link w:val="BodyTextChar"/>
    <w:rsid w:val="00026A5C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026A5C"/>
    <w:rPr>
      <w:rFonts w:ascii="Times Armenian" w:eastAsia="Times New Roman" w:hAnsi="Times Armenian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A7968-C5DF-43A6-AE15-13DC4B4A1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183</Words>
  <Characters>1392</Characters>
  <Application>Microsoft Office Word</Application>
  <DocSecurity>0</DocSecurity>
  <Lines>46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Vahagn Petrosyan</dc:creator>
  <cp:keywords>https://mul2.gov.am/tasks/1215609/oneclick?token=6dd899b96dbf75f7fc4b5a59c1d93fd5</cp:keywords>
  <dc:description/>
  <cp:lastModifiedBy>Ashot Tsormutyan</cp:lastModifiedBy>
  <cp:revision>42</cp:revision>
  <dcterms:created xsi:type="dcterms:W3CDTF">2023-11-03T07:26:00Z</dcterms:created>
  <dcterms:modified xsi:type="dcterms:W3CDTF">2025-10-14T13:32:00Z</dcterms:modified>
</cp:coreProperties>
</file>