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F78" w:rsidRPr="00E3021E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E302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  <w:r w:rsidRPr="00E3021E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</w:p>
    <w:p w:rsidR="002D0F78" w:rsidRPr="00E3021E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</w:p>
    <w:p w:rsidR="002D0F78" w:rsidRPr="00E3021E" w:rsidRDefault="009C4D15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E3021E">
        <w:rPr>
          <w:rFonts w:ascii="GHEA Grapalat" w:hAnsi="GHEA Grapalat" w:cs="Times New Roman"/>
          <w:b/>
          <w:bCs/>
          <w:sz w:val="24"/>
          <w:szCs w:val="24"/>
          <w:lang w:val="hy-AM"/>
        </w:rPr>
        <w:t>ՊԵՏԱԿԱՆ ԳՈՒՅՔՆ ՕՏԱՐԵԼՈՒ ՄԱՍԻՆ</w:t>
      </w:r>
    </w:p>
    <w:p w:rsidR="002D0F78" w:rsidRPr="00E3021E" w:rsidRDefault="002D0F78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:rsidR="002D0F78" w:rsidRPr="00E3021E" w:rsidRDefault="002D0F78" w:rsidP="002D0F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302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:rsidR="002D0F78" w:rsidRPr="00E3021E" w:rsidRDefault="002D0F78" w:rsidP="002D0F7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65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9"/>
        <w:gridCol w:w="4323"/>
      </w:tblGrid>
      <w:tr w:rsidR="0092374E" w:rsidRPr="00E3021E" w:rsidTr="00C50F46">
        <w:trPr>
          <w:tblCellSpacing w:w="0" w:type="dxa"/>
        </w:trPr>
        <w:tc>
          <w:tcPr>
            <w:tcW w:w="6329" w:type="dxa"/>
            <w:vMerge w:val="restart"/>
            <w:shd w:val="clear" w:color="auto" w:fill="D0D0D0"/>
            <w:vAlign w:val="center"/>
            <w:hideMark/>
          </w:tcPr>
          <w:p w:rsidR="002D0F78" w:rsidRPr="00E3021E" w:rsidRDefault="002D0F78" w:rsidP="00C46AD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</w:t>
            </w:r>
            <w:r w:rsidR="00BF271C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.  ՀՀ </w:t>
            </w:r>
            <w:r w:rsidR="009C4D15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2D0F78" w:rsidRPr="00D36AEE" w:rsidRDefault="00D36AEE" w:rsidP="00C46AD0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02</w:t>
            </w:r>
            <w:r w:rsidR="007D5372" w:rsidRPr="00D36AE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05</w:t>
            </w:r>
            <w:r w:rsidR="007D5372" w:rsidRPr="00D36AE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="007D5372"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="0097330D"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5</w:t>
            </w:r>
            <w:r w:rsidR="002D0F78"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2D0F78" w:rsidRPr="00D36AE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2374E" w:rsidRPr="00E3021E" w:rsidTr="00C50F46">
        <w:trPr>
          <w:trHeight w:val="55"/>
          <w:tblCellSpacing w:w="0" w:type="dxa"/>
        </w:trPr>
        <w:tc>
          <w:tcPr>
            <w:tcW w:w="6329" w:type="dxa"/>
            <w:vMerge/>
            <w:shd w:val="clear" w:color="auto" w:fill="FFFFFF"/>
            <w:vAlign w:val="center"/>
            <w:hideMark/>
          </w:tcPr>
          <w:p w:rsidR="002D0F78" w:rsidRPr="00E3021E" w:rsidRDefault="002D0F78" w:rsidP="00C46AD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2D0F78" w:rsidRPr="00D36AEE" w:rsidRDefault="002D0F78" w:rsidP="00C46AD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313C3B" w:rsidRPr="00313C3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01/11-1/8857-2025</w:t>
            </w:r>
          </w:p>
        </w:tc>
      </w:tr>
      <w:tr w:rsidR="00E6141A" w:rsidRPr="001E560B" w:rsidTr="00F16163">
        <w:trPr>
          <w:trHeight w:val="913"/>
          <w:tblCellSpacing w:w="0" w:type="dxa"/>
        </w:trPr>
        <w:tc>
          <w:tcPr>
            <w:tcW w:w="10652" w:type="dxa"/>
            <w:gridSpan w:val="2"/>
            <w:shd w:val="clear" w:color="auto" w:fill="FFFFFF"/>
            <w:vAlign w:val="center"/>
          </w:tcPr>
          <w:p w:rsidR="00E6141A" w:rsidRDefault="00E6141A" w:rsidP="00CC53A2">
            <w:pPr>
              <w:spacing w:line="360" w:lineRule="auto"/>
              <w:ind w:left="269" w:right="161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E6141A" w:rsidRPr="00E3021E" w:rsidRDefault="00E6141A" w:rsidP="002A2927">
            <w:pPr>
              <w:spacing w:line="360" w:lineRule="auto"/>
              <w:ind w:left="269" w:right="161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614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ֆինանսների նախարարությունն ուսումնասիրել է «Պետական գույքն օտարելու մասին»  ՀՀ կառավարության որոշման նախագիծը և հայտնում է, որ դիտողություններ և առաջարկություններ չունի:</w:t>
            </w:r>
          </w:p>
        </w:tc>
      </w:tr>
      <w:tr w:rsidR="0092374E" w:rsidRPr="00E3021E" w:rsidTr="00C50F46">
        <w:trPr>
          <w:tblCellSpacing w:w="0" w:type="dxa"/>
        </w:trPr>
        <w:tc>
          <w:tcPr>
            <w:tcW w:w="6329" w:type="dxa"/>
            <w:vMerge w:val="restart"/>
            <w:shd w:val="clear" w:color="auto" w:fill="D0D0D0"/>
            <w:vAlign w:val="center"/>
            <w:hideMark/>
          </w:tcPr>
          <w:p w:rsidR="00BF271C" w:rsidRPr="00E3021E" w:rsidRDefault="0092374E" w:rsidP="009C4D15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C4D15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</w:t>
            </w:r>
            <w:r w:rsidR="00D67AE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</w:t>
            </w:r>
            <w:r w:rsidR="00D67AEA">
              <w:rPr>
                <w:rFonts w:ascii="Microsoft JhengHei" w:eastAsia="Microsoft JhengHei" w:hAnsi="Microsoft JhengHei" w:cs="Microsoft JhengHei"/>
                <w:bCs/>
                <w:sz w:val="24"/>
                <w:szCs w:val="24"/>
                <w:lang w:val="hy-AM"/>
              </w:rPr>
              <w:t xml:space="preserve">․ </w:t>
            </w:r>
            <w:r w:rsidR="009C4D15" w:rsidRPr="00E302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C4D15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BF271C" w:rsidRPr="004E0300" w:rsidRDefault="00313C3B" w:rsidP="00313C3B">
            <w:pPr>
              <w:tabs>
                <w:tab w:val="left" w:pos="1410"/>
                <w:tab w:val="center" w:pos="2151"/>
              </w:tabs>
              <w:spacing w:after="0" w:line="276" w:lineRule="auto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ab/>
              <w:t>1</w:t>
            </w:r>
            <w:r w:rsidR="004E0300"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5</w:t>
            </w:r>
            <w:r w:rsidR="007D5372"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="00291D25" w:rsidRPr="004E0300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04</w:t>
            </w:r>
            <w:r w:rsidR="007D5372"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="007D5372"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</w:t>
            </w:r>
            <w:r w:rsidR="00291D25"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5</w:t>
            </w:r>
            <w:r w:rsidR="00BF271C"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թ</w:t>
            </w:r>
            <w:r w:rsidR="00BF271C"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2374E" w:rsidRPr="00E3021E" w:rsidTr="00C50F46">
        <w:trPr>
          <w:trHeight w:val="55"/>
          <w:tblCellSpacing w:w="0" w:type="dxa"/>
        </w:trPr>
        <w:tc>
          <w:tcPr>
            <w:tcW w:w="6329" w:type="dxa"/>
            <w:vMerge/>
            <w:shd w:val="clear" w:color="auto" w:fill="FFFFFF"/>
            <w:vAlign w:val="center"/>
            <w:hideMark/>
          </w:tcPr>
          <w:p w:rsidR="00BF271C" w:rsidRPr="00E3021E" w:rsidRDefault="00BF271C" w:rsidP="00BF271C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BF271C" w:rsidRPr="004E0300" w:rsidRDefault="00291D25" w:rsidP="00BF271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N </w:t>
            </w:r>
            <w:r w:rsidR="00313C3B" w:rsidRPr="00313C3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ՍԹ/7645-2025</w:t>
            </w:r>
          </w:p>
        </w:tc>
      </w:tr>
      <w:tr w:rsidR="0092374E" w:rsidRPr="00FE0A3A" w:rsidTr="00D82FAA">
        <w:trPr>
          <w:trHeight w:val="913"/>
          <w:tblCellSpacing w:w="0" w:type="dxa"/>
        </w:trPr>
        <w:tc>
          <w:tcPr>
            <w:tcW w:w="6329" w:type="dxa"/>
            <w:shd w:val="clear" w:color="auto" w:fill="FFFFFF"/>
            <w:vAlign w:val="center"/>
          </w:tcPr>
          <w:p w:rsidR="00B75784" w:rsidRPr="00B75784" w:rsidRDefault="005E0095" w:rsidP="00CC53A2">
            <w:pPr>
              <w:tabs>
                <w:tab w:val="left" w:pos="269"/>
              </w:tabs>
              <w:spacing w:after="0" w:line="360" w:lineRule="auto"/>
              <w:ind w:left="269" w:right="3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B75784" w:rsidRPr="00B75784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գույքն օտարելու մասին» ՀՀ կառավարության որոշման նախագծի (այսուհետ՝ Նախագիծ) վերաբերյալ հայտնում ենք հետևյալը.</w:t>
            </w:r>
          </w:p>
          <w:p w:rsidR="00B75784" w:rsidRPr="00B75784" w:rsidRDefault="00B75784" w:rsidP="00CC53A2">
            <w:pPr>
              <w:tabs>
                <w:tab w:val="left" w:pos="0"/>
              </w:tabs>
              <w:spacing w:after="0" w:line="360" w:lineRule="auto"/>
              <w:ind w:left="269" w:right="3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57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Անշարժ գույքի էլեկտրոնային տեղեկատվական շտեմարանի տվյալների համաձայն՝ Նախագծի 1-ին կետում նշված ՀՀ, Սյունիքի մարզ, համայնք Կապան, քաղաք Կապան, Բաղաբերդ թաղամաս, 13 հասցեում գտնվող 09-001-0117-0004 կադաստրային ծածկագրով, բնակավայրերի նպատակային նշանակության, հասարակական կառուցապատման գործառնական նշանակության, 0.3 հա մակերեսով հողամասի և 1,241.8 քմ մակերեսով դիսպանսերի նկատմամբ</w:t>
            </w:r>
          </w:p>
          <w:p w:rsidR="00B75784" w:rsidRPr="00B75784" w:rsidRDefault="00B75784" w:rsidP="00CC53A2">
            <w:pPr>
              <w:tabs>
                <w:tab w:val="left" w:pos="0"/>
              </w:tabs>
              <w:spacing w:after="0" w:line="360" w:lineRule="auto"/>
              <w:ind w:left="269" w:right="3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5784">
              <w:rPr>
                <w:rFonts w:ascii="GHEA Grapalat" w:hAnsi="GHEA Grapalat"/>
                <w:sz w:val="24"/>
                <w:szCs w:val="24"/>
                <w:lang w:val="hy-AM"/>
              </w:rPr>
              <w:t>գրանցված է Հայաստանի Հանրապետության սեփականության իրավունքը (անշարժ գույքի նկատմամբ իրավունքների պետական գրանցման N 07032025-09-0022 վկայական):</w:t>
            </w:r>
          </w:p>
          <w:p w:rsidR="00B75784" w:rsidRPr="00B75784" w:rsidRDefault="00B75784" w:rsidP="00CC53A2">
            <w:pPr>
              <w:tabs>
                <w:tab w:val="left" w:pos="0"/>
              </w:tabs>
              <w:spacing w:after="0" w:line="360" w:lineRule="auto"/>
              <w:ind w:left="269" w:right="3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578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Տեղեկացնում ենք նաև, որ վերոնշյալ 09-001-0117-0004 կադաստրային ծածկագրով հողամասն արտացոլված է կադաստրային քարտեզում, սակայն հողամասի նպատակային նշանակությունը (ըստ քարտեզի՝ հատուկ պահպանվող տարածքների նպատակային նշանակության) չի համապատասխանում պետական գրանցման տվյալներին (ըստ անշարժ գույքի նկատմամբ իրավունքների պետական գրանցման վկայականի՝ բնակավայրերի նպատակային նշանակության):</w:t>
            </w:r>
          </w:p>
          <w:p w:rsidR="00B75784" w:rsidRPr="00B75784" w:rsidRDefault="00B75784" w:rsidP="00CC53A2">
            <w:pPr>
              <w:tabs>
                <w:tab w:val="left" w:pos="0"/>
              </w:tabs>
              <w:spacing w:after="0" w:line="360" w:lineRule="auto"/>
              <w:ind w:left="269" w:right="3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57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հարկ ենք համարում նշել, որ ՀՀ կառավարության 2006 թվականի ապրիլի 20-ի «Հայաստանի Հանրապետության Սյունիքի մարզի Կապանի քաղաքային համայնքի վարչական սահմանների նկարագիրը հաստատելու և Կապանի քաղաքային համայնքի վարչական սահմաններում գտնվող` պետական սեփականություն հանդիսացող հողամասերն անհատույց սեփականության իրավունքով համայնքին փոխանցելու մասին» N 723-Ն որոշմամբ հաստատված N 7 հավելվածի (էջ 1) համաձայն՝ 09-001-0117-0004 կադաստրային ծածկագրով, 0.3 հա մակերեսով հողամասը հանդիսանում է պետական սեփականության հատուկ պահպանվող տարածքների նպատակային նշանակության հող:</w:t>
            </w:r>
          </w:p>
          <w:p w:rsidR="002D0F78" w:rsidRPr="00E3021E" w:rsidRDefault="00B75784" w:rsidP="00813BF8">
            <w:pPr>
              <w:tabs>
                <w:tab w:val="left" w:pos="0"/>
              </w:tabs>
              <w:spacing w:after="0" w:line="360" w:lineRule="auto"/>
              <w:ind w:left="269" w:right="3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57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Հաշվի առնելով վերոգրյալը՝ հայտնում ենք, որ նախքան Նախագծի 1-ին կետում նշված անշարժ գույքն աճուրդով օտարելն անհրաժեշտ է ձեռնարկել համապատասխան միջոցառումներ՝ </w:t>
            </w:r>
            <w:r w:rsidRPr="00B7578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նշված անհամապատասխանությունը սահմանված կարգով վերացնելու նպատակով:</w:t>
            </w:r>
          </w:p>
        </w:tc>
        <w:tc>
          <w:tcPr>
            <w:tcW w:w="4323" w:type="dxa"/>
            <w:shd w:val="clear" w:color="auto" w:fill="FFFFFF"/>
          </w:tcPr>
          <w:p w:rsidR="00946C78" w:rsidRDefault="00946C78" w:rsidP="00C46A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46C78" w:rsidRDefault="00946C78" w:rsidP="00C46A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46C78" w:rsidRDefault="00946C78" w:rsidP="00C46AD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E6A42" w:rsidRPr="00E3021E" w:rsidRDefault="00FE6A42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3BF8" w:rsidRDefault="00813BF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3BF8" w:rsidRDefault="00813BF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3BF8" w:rsidRDefault="00813BF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3BF8" w:rsidRDefault="00813BF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3BF8" w:rsidRDefault="00813BF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3BF8" w:rsidRDefault="00813BF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3BF8" w:rsidRDefault="00813BF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3BF8" w:rsidRDefault="00813BF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3BF8" w:rsidRDefault="00813BF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3BF8" w:rsidRDefault="00813BF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82FAA" w:rsidRPr="00E3021E" w:rsidRDefault="00813BF8" w:rsidP="00C46AD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</w:t>
            </w:r>
            <w:r w:rsidRPr="00813BF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ահմանված կարգով Կադաստրի կոմիտե է ներկայացնել վրիպակի ուղղման դիմում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7959B0" w:rsidRPr="00E3021E" w:rsidTr="00B13EB4">
        <w:trPr>
          <w:tblCellSpacing w:w="0" w:type="dxa"/>
        </w:trPr>
        <w:tc>
          <w:tcPr>
            <w:tcW w:w="6329" w:type="dxa"/>
            <w:vMerge w:val="restart"/>
            <w:shd w:val="clear" w:color="auto" w:fill="D0D0D0"/>
            <w:vAlign w:val="center"/>
            <w:hideMark/>
          </w:tcPr>
          <w:p w:rsidR="007959B0" w:rsidRPr="00E3021E" w:rsidRDefault="00D67AEA" w:rsidP="00D67AEA">
            <w:pPr>
              <w:tabs>
                <w:tab w:val="left" w:pos="411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 xml:space="preserve">     3</w:t>
            </w:r>
            <w:r>
              <w:rPr>
                <w:rFonts w:ascii="Microsoft JhengHei" w:eastAsia="Microsoft JhengHei" w:hAnsi="Microsoft JhengHei" w:cs="Microsoft JhengHei"/>
                <w:bCs/>
                <w:sz w:val="24"/>
                <w:szCs w:val="24"/>
                <w:lang w:val="hy-AM"/>
              </w:rPr>
              <w:t>․</w:t>
            </w:r>
            <w:r w:rsidR="007959B0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7959B0" w:rsidRPr="00D67AE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959B0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վարչապետի աշխատակազմի </w:t>
            </w:r>
            <w:r w:rsidRPr="00D67AEA">
              <w:rPr>
                <w:lang w:val="hy-AM"/>
              </w:rPr>
              <w:t xml:space="preserve"> </w:t>
            </w:r>
            <w:r w:rsidRPr="00D67AE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տարածքային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D67AE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զարգացման և շրջակա միջավայրի հարցերի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վ</w:t>
            </w:r>
            <w:r w:rsidRPr="00D67AE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արչություն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7959B0" w:rsidRPr="004E0300" w:rsidRDefault="007959B0" w:rsidP="00B23E1B">
            <w:pPr>
              <w:tabs>
                <w:tab w:val="left" w:pos="1380"/>
                <w:tab w:val="left" w:pos="1410"/>
                <w:tab w:val="center" w:pos="2151"/>
              </w:tabs>
              <w:spacing w:after="0" w:line="276" w:lineRule="auto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ab/>
            </w:r>
            <w:r w:rsidR="00B23E1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ab/>
            </w:r>
            <w:r w:rsidR="00D67AEA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09</w:t>
            </w:r>
            <w:r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4E0300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</w:t>
            </w:r>
            <w:r w:rsidR="00B23E1B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6</w:t>
            </w:r>
            <w:r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2025թ</w:t>
            </w:r>
            <w:r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7959B0" w:rsidRPr="00E3021E" w:rsidTr="00B13EB4">
        <w:trPr>
          <w:trHeight w:val="55"/>
          <w:tblCellSpacing w:w="0" w:type="dxa"/>
        </w:trPr>
        <w:tc>
          <w:tcPr>
            <w:tcW w:w="6329" w:type="dxa"/>
            <w:vMerge/>
            <w:shd w:val="clear" w:color="auto" w:fill="FFFFFF"/>
            <w:vAlign w:val="center"/>
            <w:hideMark/>
          </w:tcPr>
          <w:p w:rsidR="007959B0" w:rsidRPr="00E3021E" w:rsidRDefault="007959B0" w:rsidP="00B13EB4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7959B0" w:rsidRPr="004E0300" w:rsidRDefault="007959B0" w:rsidP="00B13EB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N </w:t>
            </w:r>
            <w:r w:rsidR="00D67AEA">
              <w:t xml:space="preserve"> </w:t>
            </w:r>
            <w:r w:rsidR="00D67AEA" w:rsidRPr="00D67AEA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02/16.32/18632-2025</w:t>
            </w:r>
          </w:p>
        </w:tc>
      </w:tr>
      <w:tr w:rsidR="007959B0" w:rsidRPr="00FE0A3A" w:rsidTr="00B13EB4">
        <w:trPr>
          <w:trHeight w:val="913"/>
          <w:tblCellSpacing w:w="0" w:type="dxa"/>
        </w:trPr>
        <w:tc>
          <w:tcPr>
            <w:tcW w:w="6329" w:type="dxa"/>
            <w:shd w:val="clear" w:color="auto" w:fill="FFFFFF"/>
            <w:vAlign w:val="center"/>
          </w:tcPr>
          <w:p w:rsidR="00303C8D" w:rsidRPr="00303C8D" w:rsidRDefault="00303C8D" w:rsidP="00303C8D">
            <w:pPr>
              <w:tabs>
                <w:tab w:val="left" w:pos="269"/>
              </w:tabs>
              <w:spacing w:after="0" w:line="360" w:lineRule="auto"/>
              <w:ind w:left="269" w:right="3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3C8D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Պետական գույքի կառավարման կոմիտեին ամրացված, պետական սեփականություն հանդիսացող, Կապան քաղաքի Բաղաբերդ թաղամաս 13 շենք, շինություններ հասցեում գտնվող՝ 1241</w:t>
            </w:r>
            <w:r w:rsidRPr="00303C8D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303C8D">
              <w:rPr>
                <w:rFonts w:ascii="GHEA Grapalat" w:hAnsi="GHEA Grapalat"/>
                <w:sz w:val="24"/>
                <w:szCs w:val="24"/>
                <w:lang w:val="hy-AM"/>
              </w:rPr>
              <w:t xml:space="preserve">80 քառ. մետր մակերեսով շենք-շինությունները, ինչպես նաև դրա զբաղեցրած, օգտագործման և սպասարկման համար հատկացված 0.3 հեկտար մակերեսով հողամասը օտարել դասական աճուրդով: Նախագծին կից ներկայացված անշարժ գույքի նկատմամբ իրավունքների պետական գրանցման թիվ 07032025-09-0022 վկայականում նշված հողամասի (կադաստրային ծածկագիրը՝ 09-001-0117-0004) նպատակային նշանակությունը նշված է՝ բնակավայրերի, իսկ գործառնական նշանակությունը կամ հողատեսքը՝ հասարակական կառուցապատման: Մինչդեռ, նշված ծածկագրի հողամասը Կառավարության 2006 թվականի ապրիլի 20-ի «Հայաստանի Հանրապետության Սյունիքի մարզի Կապանի քաղաքային համայնքի վարչական սահմանների նկարագիրը հաստատելու և Կապանի քաղաքային համայնքի վարչական սահմաններում գտնվող` պետական սեփականություն հանդիսացող հողամասերն </w:t>
            </w:r>
            <w:r w:rsidRPr="00303C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անհատույց սեփականության իրավունքով համայնքին փոխանցելու մասին» N 723-Ն որոշմամբ հաստատված N 7 հավելվածի (էջ 1) համաձայն՝ հանդիսանում է պետական սեփականության հատուկ պահպանվող տարածքների նպատակային նշանակության հող: Արդյունքում, գտնում ենք, որ նշված անհամապատասխանությունը լրացուցիչ պարզաբանման անհրաժեշտություն ունի:</w:t>
            </w:r>
          </w:p>
          <w:p w:rsidR="007959B0" w:rsidRPr="00E3021E" w:rsidRDefault="00303C8D" w:rsidP="00303C8D">
            <w:pPr>
              <w:tabs>
                <w:tab w:val="left" w:pos="269"/>
              </w:tabs>
              <w:spacing w:after="0" w:line="360" w:lineRule="auto"/>
              <w:ind w:left="269" w:right="3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3C8D">
              <w:rPr>
                <w:rFonts w:ascii="GHEA Grapalat" w:hAnsi="GHEA Grapalat"/>
                <w:sz w:val="24"/>
                <w:szCs w:val="24"/>
                <w:lang w:val="hy-AM"/>
              </w:rPr>
              <w:t>Միաժամանակ, հարկ է նկատել, որ նշված խնդիրը նախագծին կից ներկայացված ամփոփաթերթում նշվել է նաև Կադաստրի կոմիտեի կողմից և Պետական գույքի կառավարման կոմիտեի կողմից նշվել է որպես լուծված, սակայն հաշվի առնելով վերոգրյալը (մասնավորապես՝ այն, որ Կառավարության վերոնշյալ որոշման մեջ քննարկվող հողամասի նպատակային նշանակությունը տարբերվում է գրանցման վկայականում նշվածից)՝ գտնում ենք, որ այն շարունակում է արդիական մնալ և առաջարկում ենք ևս մեկ անգամ բարձրացված հարցը քննարկել Կադաստրի կոմիտեի հետ:</w:t>
            </w:r>
          </w:p>
        </w:tc>
        <w:tc>
          <w:tcPr>
            <w:tcW w:w="4323" w:type="dxa"/>
            <w:shd w:val="clear" w:color="auto" w:fill="FFFFFF"/>
          </w:tcPr>
          <w:p w:rsidR="00501202" w:rsidRDefault="00501202" w:rsidP="00B13EB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501202" w:rsidRDefault="00501202" w:rsidP="00B13EB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501202" w:rsidRDefault="00501202" w:rsidP="00B13EB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501202" w:rsidRDefault="00501202" w:rsidP="00B13EB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501202" w:rsidRDefault="00501202" w:rsidP="00B13EB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501202" w:rsidRDefault="00501202" w:rsidP="00B13EB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501202" w:rsidRDefault="00501202" w:rsidP="00B13EB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501202" w:rsidRDefault="00501202" w:rsidP="00B13EB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501202" w:rsidRDefault="00501202" w:rsidP="00B13EB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E05E4" w:rsidRPr="00E3021E" w:rsidRDefault="00501202" w:rsidP="00501202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5012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արցը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կրկին </w:t>
            </w:r>
            <w:r w:rsidRPr="005012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քննարկ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 w:rsidRPr="005012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է </w:t>
            </w:r>
            <w:r w:rsidR="001634E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</w:t>
            </w:r>
            <w:r w:rsidRPr="005012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ադաստրի կոմիտեի հետ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։ Կադաստրի կոմիտեն ներկայացրել է իր դիրքորոշումը </w:t>
            </w:r>
            <w:r w:rsidRPr="005012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12</w:t>
            </w:r>
            <w:r w:rsidRPr="00501202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5012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06</w:t>
            </w:r>
            <w:r w:rsidRPr="00501202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5012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2025թ</w:t>
            </w:r>
            <w:r w:rsidRPr="00501202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Microsoft JhengHei" w:eastAsia="Microsoft JhengHei" w:hAnsi="Microsoft JhengHei" w:cs="Microsoft JhengHei"/>
                <w:bCs/>
                <w:sz w:val="24"/>
                <w:szCs w:val="24"/>
                <w:lang w:val="hy-AM"/>
              </w:rPr>
              <w:t xml:space="preserve"> </w:t>
            </w:r>
            <w:r w:rsidRPr="005012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 ՍԹ/12055-2025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գրությամբ։</w:t>
            </w:r>
          </w:p>
        </w:tc>
      </w:tr>
      <w:tr w:rsidR="00D67AEA" w:rsidRPr="00E3021E" w:rsidTr="008F0EF9">
        <w:trPr>
          <w:tblCellSpacing w:w="0" w:type="dxa"/>
        </w:trPr>
        <w:tc>
          <w:tcPr>
            <w:tcW w:w="6329" w:type="dxa"/>
            <w:vMerge w:val="restart"/>
            <w:shd w:val="clear" w:color="auto" w:fill="D0D0D0"/>
            <w:vAlign w:val="center"/>
            <w:hideMark/>
          </w:tcPr>
          <w:p w:rsidR="00D67AEA" w:rsidRPr="00E3021E" w:rsidRDefault="00D67AEA" w:rsidP="008F0EF9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 xml:space="preserve">       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/>
                <w:bCs/>
                <w:sz w:val="24"/>
                <w:szCs w:val="24"/>
                <w:lang w:val="hy-AM"/>
              </w:rPr>
              <w:t>․</w:t>
            </w:r>
            <w:r w:rsidRPr="00E302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D67AEA" w:rsidRPr="004E0300" w:rsidRDefault="00D67AEA" w:rsidP="008F0EF9">
            <w:pPr>
              <w:tabs>
                <w:tab w:val="left" w:pos="1380"/>
                <w:tab w:val="left" w:pos="1410"/>
                <w:tab w:val="center" w:pos="2151"/>
              </w:tabs>
              <w:spacing w:after="0" w:line="276" w:lineRule="auto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ab/>
              <w:t>12</w:t>
            </w:r>
            <w:r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4E0300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6</w:t>
            </w:r>
            <w:r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2025թ</w:t>
            </w:r>
            <w:r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D67AEA" w:rsidRPr="00E3021E" w:rsidTr="008F0EF9">
        <w:trPr>
          <w:trHeight w:val="55"/>
          <w:tblCellSpacing w:w="0" w:type="dxa"/>
        </w:trPr>
        <w:tc>
          <w:tcPr>
            <w:tcW w:w="6329" w:type="dxa"/>
            <w:vMerge/>
            <w:shd w:val="clear" w:color="auto" w:fill="FFFFFF"/>
            <w:vAlign w:val="center"/>
            <w:hideMark/>
          </w:tcPr>
          <w:p w:rsidR="00D67AEA" w:rsidRPr="00E3021E" w:rsidRDefault="00D67AEA" w:rsidP="008F0EF9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D67AEA" w:rsidRPr="004E0300" w:rsidRDefault="00D67AEA" w:rsidP="008F0EF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N </w:t>
            </w:r>
            <w:r w:rsidRPr="00B23E1B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ՍԹ/12055-2025</w:t>
            </w:r>
          </w:p>
        </w:tc>
      </w:tr>
      <w:tr w:rsidR="00D67AEA" w:rsidRPr="00FE0A3A" w:rsidTr="008F0EF9">
        <w:trPr>
          <w:trHeight w:val="913"/>
          <w:tblCellSpacing w:w="0" w:type="dxa"/>
        </w:trPr>
        <w:tc>
          <w:tcPr>
            <w:tcW w:w="6329" w:type="dxa"/>
            <w:shd w:val="clear" w:color="auto" w:fill="FFFFFF"/>
            <w:vAlign w:val="center"/>
          </w:tcPr>
          <w:p w:rsidR="00D67AEA" w:rsidRPr="00CC53A2" w:rsidRDefault="00D67AEA" w:rsidP="008F0EF9">
            <w:pPr>
              <w:tabs>
                <w:tab w:val="left" w:pos="269"/>
              </w:tabs>
              <w:spacing w:after="0" w:line="360" w:lineRule="auto"/>
              <w:ind w:left="269" w:right="3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53A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Անշարժ գույքի էլեկտրոնային տեղեկատվական շտեմարանի տվյալների համաձայն՝ ՀՀ, Սյունիքի մարզ, համայնք Կապան, քաղաք Կապան, Բաղաբերդ թաղամաս, 13 հասցեում գտնվող 09-001-0117-0004 կադաստրային ծածկագրով, </w:t>
            </w:r>
            <w:r w:rsidRPr="00CC53A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բնակավայրերի նպատակային նշանակության, հասարակական կառուցապատման գործառնական նշանակության, 0.3 հա մակերեսով հողամասի և 1241.8 քմ մակերեսով դիսպանսերի նկատմամբ գրանցված է Հայաստանի Հանրապետության սեփականության իրավունքը (անշարժ գույքի նկատմամբ իրավունքների պետական գրանցման N 07032025-09-0022 վկայական), մինչդեռ ՀՀ կառավարության 2006 թվականի ապրիլի 20-ի «Հայաստանի Հանրապետության Սյունիքի մարզի Կապանի քաղաքային համայնքի վարչական սահմանների նկարագիրը հաստատելու և Կապանի քաղաքային համայնքի վարչական սահմաններում գտնվող` պետական սեփականություն հանդիսացող հողամասերն անհատույց սեփականության իրավունքով համայնքին փոխանցելու մասին» N 723-Ն որոշմամբ (այսուհետ՝ Որոշում) հաստատված N 7 հավելվածի համաձայն՝ նշված հողամասը հանդիսանում է պետական սեփականության հատուկ պահպանվող տարածքների նպատակային նշանակության հող:</w:t>
            </w:r>
          </w:p>
          <w:p w:rsidR="00D67AEA" w:rsidRPr="00CC53A2" w:rsidRDefault="00D67AEA" w:rsidP="008F0EF9">
            <w:pPr>
              <w:tabs>
                <w:tab w:val="left" w:pos="269"/>
              </w:tabs>
              <w:spacing w:after="0" w:line="360" w:lineRule="auto"/>
              <w:ind w:left="269" w:right="3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53A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Վերոգրյալով պայմանավորված՝ հայտնում ենք, որ անհրաժեշտ է սահմանված կարգով Կադաստրի կոմիտե ներկայացնել վրիպակի ուղղման դիմում՝ նշված հողամասի նպատակային և գործառնական նշանակությունները Որոշման կարգավորումներին համապատասխանեցնելու նպատակով:</w:t>
            </w:r>
          </w:p>
          <w:p w:rsidR="00D67AEA" w:rsidRPr="00E3021E" w:rsidRDefault="00D67AEA" w:rsidP="008F0EF9">
            <w:pPr>
              <w:tabs>
                <w:tab w:val="left" w:pos="269"/>
              </w:tabs>
              <w:spacing w:after="0" w:line="360" w:lineRule="auto"/>
              <w:ind w:left="269" w:right="3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53A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առաջարկում ենք վրիպակի ուղղման արդյունքում տրամադրված անշարժ </w:t>
            </w:r>
            <w:r w:rsidRPr="00CC53A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գույքի նկատմամբ իրավունքների պետական գրանցման վկայականի տվյալները ներառել Նախագծում:</w:t>
            </w:r>
          </w:p>
        </w:tc>
        <w:tc>
          <w:tcPr>
            <w:tcW w:w="4323" w:type="dxa"/>
            <w:shd w:val="clear" w:color="auto" w:fill="FFFFFF"/>
          </w:tcPr>
          <w:p w:rsidR="00D67AEA" w:rsidRDefault="00D67AEA" w:rsidP="008F0EF9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11096" w:rsidRDefault="00D11096" w:rsidP="008F0EF9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67AEA" w:rsidRDefault="00D67AEA" w:rsidP="008F0EF9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Ընդունվել է, </w:t>
            </w:r>
            <w:r w:rsidRPr="00B063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սահմանված կարգով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կրկին </w:t>
            </w:r>
            <w:r w:rsidRPr="00B063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Կադաստրի կոմիտե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է </w:t>
            </w:r>
            <w:r w:rsidRPr="00B063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ներկայացնել վրիպակի ուղղման դիմում՝ հողամասի նպատակային և գործառնական նշանակությունները </w:t>
            </w:r>
            <w:r w:rsidRPr="00B063D0">
              <w:rPr>
                <w:lang w:val="hy-AM"/>
              </w:rPr>
              <w:t xml:space="preserve"> </w:t>
            </w:r>
            <w:r w:rsidRPr="00B063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կառավարության 2006 թվականի ապրիլի 20-ի </w:t>
            </w:r>
            <w:r w:rsidRPr="00B063D0">
              <w:rPr>
                <w:lang w:val="hy-AM"/>
              </w:rPr>
              <w:t xml:space="preserve"> </w:t>
            </w:r>
            <w:r w:rsidRPr="00B063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723-Ն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</w:t>
            </w:r>
            <w:r w:rsidRPr="00B063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րոշման կարգավորումներին համապատասխանեցնելու նպատակով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որի արդյունքում տրամադրվել է </w:t>
            </w:r>
            <w:r w:rsidRPr="008E05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անշարժ գույքի նկատմամբ իրավունքների պետական գրանցման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նոր</w:t>
            </w:r>
            <w:r w:rsidRPr="008E05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վկայական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որում հողամասի</w:t>
            </w:r>
            <w:r w:rsidRPr="008E05E4">
              <w:rPr>
                <w:lang w:val="hy-AM"/>
              </w:rPr>
              <w:t xml:space="preserve"> </w:t>
            </w:r>
            <w:r w:rsidRPr="008E05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նպատակային նշանակությ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</w:t>
            </w:r>
            <w:r w:rsidRPr="008E05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 նշված է</w:t>
            </w:r>
            <w:r w:rsidRPr="008E05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հատուկ պահպանվող տարածքների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գործառնական նշանակությունը՝ </w:t>
            </w:r>
            <w:r w:rsidRPr="008E05E4">
              <w:rPr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Pr="008E05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ռողջարարական նպատակներով նախատեսված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:rsidR="002A2927" w:rsidRDefault="00D67AEA" w:rsidP="002A292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Pr="00D01F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նշարժ գույքի նկատմամբ իրավունքների պետական գրանցման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նոր </w:t>
            </w:r>
            <w:r w:rsidRPr="00D01F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վկայականի տվյալները ներառ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 w:rsidRPr="00D01F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են </w:t>
            </w:r>
            <w:r w:rsidRPr="00D01F4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Նախագծում:</w:t>
            </w:r>
          </w:p>
          <w:p w:rsidR="002A2927" w:rsidRPr="00E3021E" w:rsidRDefault="002A2927" w:rsidP="00FE0A3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Pr="002A29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նշարժ գույքի նկատմամբ իրավունքների պետական գրանցման նոր վկայական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տրամադրամբ պայմանավորված իրականացվել է </w:t>
            </w:r>
            <w:r w:rsidRPr="002A2927">
              <w:rPr>
                <w:lang w:val="hy-AM"/>
              </w:rPr>
              <w:t xml:space="preserve"> </w:t>
            </w:r>
            <w:r w:rsidRPr="002A29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ՀՀ, Սյունիքի մարզ, համայնք Կապան, քաղաք Կապան, Բաղաբերդ թաղամաս, 13 հասցեում գտնվող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անշարժ գույքի վերագնահատում, որում ներառված տվյալները արտացոլվել են </w:t>
            </w:r>
            <w:bookmarkStart w:id="0" w:name="_GoBack"/>
            <w:bookmarkEnd w:id="0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նախագծում։</w:t>
            </w:r>
          </w:p>
        </w:tc>
      </w:tr>
    </w:tbl>
    <w:p w:rsidR="00D67AEA" w:rsidRPr="00E3021E" w:rsidRDefault="00D67AEA" w:rsidP="00D67AEA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F12C76" w:rsidRPr="00E3021E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E3021E" w:rsidSect="002D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F78"/>
    <w:rsid w:val="000021C8"/>
    <w:rsid w:val="0003010A"/>
    <w:rsid w:val="00061938"/>
    <w:rsid w:val="00074CC6"/>
    <w:rsid w:val="00076938"/>
    <w:rsid w:val="00077E19"/>
    <w:rsid w:val="000B257A"/>
    <w:rsid w:val="000B44D0"/>
    <w:rsid w:val="000C1090"/>
    <w:rsid w:val="000D210D"/>
    <w:rsid w:val="00105306"/>
    <w:rsid w:val="00123137"/>
    <w:rsid w:val="001546B1"/>
    <w:rsid w:val="001634EE"/>
    <w:rsid w:val="001A241B"/>
    <w:rsid w:val="001E560B"/>
    <w:rsid w:val="001F6FAC"/>
    <w:rsid w:val="002101FC"/>
    <w:rsid w:val="00222820"/>
    <w:rsid w:val="00291D25"/>
    <w:rsid w:val="002A2927"/>
    <w:rsid w:val="002D0F78"/>
    <w:rsid w:val="002D159D"/>
    <w:rsid w:val="002E3826"/>
    <w:rsid w:val="00303C8D"/>
    <w:rsid w:val="00313C3B"/>
    <w:rsid w:val="00314AE7"/>
    <w:rsid w:val="00383886"/>
    <w:rsid w:val="00394B16"/>
    <w:rsid w:val="003F6FED"/>
    <w:rsid w:val="004137B6"/>
    <w:rsid w:val="0042117A"/>
    <w:rsid w:val="00471AD5"/>
    <w:rsid w:val="004971AB"/>
    <w:rsid w:val="004E0300"/>
    <w:rsid w:val="004F108B"/>
    <w:rsid w:val="00501202"/>
    <w:rsid w:val="005040F1"/>
    <w:rsid w:val="00513330"/>
    <w:rsid w:val="00513706"/>
    <w:rsid w:val="00546E4A"/>
    <w:rsid w:val="0054771D"/>
    <w:rsid w:val="005A3E22"/>
    <w:rsid w:val="005E0095"/>
    <w:rsid w:val="005E1339"/>
    <w:rsid w:val="00602E1C"/>
    <w:rsid w:val="006040D3"/>
    <w:rsid w:val="00620F58"/>
    <w:rsid w:val="00697DEC"/>
    <w:rsid w:val="006A3CF6"/>
    <w:rsid w:val="006C0B77"/>
    <w:rsid w:val="006D4164"/>
    <w:rsid w:val="006F04E3"/>
    <w:rsid w:val="006F73EA"/>
    <w:rsid w:val="00704576"/>
    <w:rsid w:val="00751392"/>
    <w:rsid w:val="00757A6A"/>
    <w:rsid w:val="00780D08"/>
    <w:rsid w:val="007959B0"/>
    <w:rsid w:val="007A1B81"/>
    <w:rsid w:val="007D2A3E"/>
    <w:rsid w:val="007D5372"/>
    <w:rsid w:val="007F3D92"/>
    <w:rsid w:val="00802F34"/>
    <w:rsid w:val="0081250C"/>
    <w:rsid w:val="00813BF8"/>
    <w:rsid w:val="00815BA4"/>
    <w:rsid w:val="008242FF"/>
    <w:rsid w:val="008347AA"/>
    <w:rsid w:val="00870751"/>
    <w:rsid w:val="00885B97"/>
    <w:rsid w:val="00891BDA"/>
    <w:rsid w:val="008B5663"/>
    <w:rsid w:val="008E05E4"/>
    <w:rsid w:val="0090459E"/>
    <w:rsid w:val="00922C48"/>
    <w:rsid w:val="0092374E"/>
    <w:rsid w:val="00946C78"/>
    <w:rsid w:val="009676BE"/>
    <w:rsid w:val="0097330D"/>
    <w:rsid w:val="009C4D15"/>
    <w:rsid w:val="009E5A2C"/>
    <w:rsid w:val="009F0DFB"/>
    <w:rsid w:val="009F1044"/>
    <w:rsid w:val="00AA7323"/>
    <w:rsid w:val="00AC252B"/>
    <w:rsid w:val="00B063D0"/>
    <w:rsid w:val="00B07DD2"/>
    <w:rsid w:val="00B23E1B"/>
    <w:rsid w:val="00B26ECD"/>
    <w:rsid w:val="00B451B6"/>
    <w:rsid w:val="00B75784"/>
    <w:rsid w:val="00B915B7"/>
    <w:rsid w:val="00BA4A42"/>
    <w:rsid w:val="00BB49A5"/>
    <w:rsid w:val="00BF271C"/>
    <w:rsid w:val="00C03E1D"/>
    <w:rsid w:val="00C2110E"/>
    <w:rsid w:val="00C50F46"/>
    <w:rsid w:val="00C55CC5"/>
    <w:rsid w:val="00C80EDE"/>
    <w:rsid w:val="00CC53A2"/>
    <w:rsid w:val="00D01F42"/>
    <w:rsid w:val="00D11096"/>
    <w:rsid w:val="00D36AEE"/>
    <w:rsid w:val="00D67AEA"/>
    <w:rsid w:val="00D82FAA"/>
    <w:rsid w:val="00DA505F"/>
    <w:rsid w:val="00E05F03"/>
    <w:rsid w:val="00E3021E"/>
    <w:rsid w:val="00E32C75"/>
    <w:rsid w:val="00E6141A"/>
    <w:rsid w:val="00EA59DF"/>
    <w:rsid w:val="00EE4070"/>
    <w:rsid w:val="00F12C76"/>
    <w:rsid w:val="00F81611"/>
    <w:rsid w:val="00FA2216"/>
    <w:rsid w:val="00FE0A3A"/>
    <w:rsid w:val="00FE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0CA181-BCAE-4674-BC35-2FF678C7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F78"/>
    <w:pPr>
      <w:spacing w:line="256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0F7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0F7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0F7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0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0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0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0F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0F78"/>
    <w:rPr>
      <w:rFonts w:eastAsiaTheme="majorEastAsia" w:cstheme="majorBidi"/>
      <w:color w:val="2F5496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0F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0F78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0F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0F78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2D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D0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0F7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D0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0F7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D0F78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2D0F78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D0F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0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0F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2D0F78"/>
    <w:rPr>
      <w:b/>
      <w:bCs/>
      <w:smallCaps/>
      <w:color w:val="2F5496" w:themeColor="accent1" w:themeShade="BF"/>
      <w:spacing w:val="5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2D0F7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891C5-11A4-41A7-9306-7CD01DC3D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6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https://mul2-spm.gov.am/tasks/486364/oneclick?token=dfabbc6df224949c6ecbc6676c14652e</cp:keywords>
  <dc:description/>
  <cp:lastModifiedBy>Albert Gasparyan</cp:lastModifiedBy>
  <cp:revision>99</cp:revision>
  <dcterms:created xsi:type="dcterms:W3CDTF">2025-01-10T08:04:00Z</dcterms:created>
  <dcterms:modified xsi:type="dcterms:W3CDTF">2025-08-29T06:15:00Z</dcterms:modified>
</cp:coreProperties>
</file>