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5D98F56B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96299E" w:rsidRPr="0096299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Մարզ Սյունիք, համայնք Կապան Կապան ք. Բաղաբերդ թաղամաս 13 շենք, շինություններ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հասցեում գտնվող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շուկայական արժեքին մոտարկված </w:t>
      </w:r>
      <w:r w:rsidR="00C97B8C" w:rsidRPr="00C97B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84 357 118</w:t>
      </w:r>
      <w:r w:rsidR="00C97B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 կադաստրային արժեքով  </w:t>
      </w:r>
      <w:r w:rsidR="00217C0D" w:rsidRPr="00217C0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1241</w:t>
      </w:r>
      <w:r w:rsidR="00217C0D" w:rsidRPr="00217C0D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217C0D" w:rsidRPr="00217C0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80 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քառ. մետր մակերեսով </w:t>
      </w:r>
      <w:r w:rsidR="008E73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շենք-</w:t>
      </w:r>
      <w:r w:rsidR="008D0CC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շինությունները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ինչպես նաև դրա զբաղեցրած, օգտագործման և սպասարկման համար հատկացված </w:t>
      </w:r>
      <w:r w:rsidR="00217C0D" w:rsidRPr="00217C0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0.3 </w:t>
      </w:r>
      <w:r w:rsidR="00635AAE" w:rsidRPr="00635AA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հեկտար </w:t>
      </w:r>
      <w:r w:rsidR="00802FD2" w:rsidRPr="00802FD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մակերեսով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հողամասն (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անշարժ գույքի նկատմամբ իրավունքների պետական գրանցման վկայական` N </w:t>
      </w:r>
      <w:r w:rsidR="00FD61FA" w:rsidRPr="00FD61F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23062025-09-0032</w:t>
      </w:r>
      <w:r w:rsid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3C507A45" w14:textId="59B69EEA" w:rsidR="00A024C7" w:rsidRDefault="00A024C7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</w:t>
      </w:r>
      <w:r w:rsidRPr="00A024C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ճուրդով օտարման ենթակա Գույքի վաճառքի նվազագույն մեկնարկային գինը՝ </w:t>
      </w:r>
      <w:r w:rsidR="00C97B8C" w:rsidRPr="00C97B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2025 թվականի օգոստոսի 18</w:t>
      </w:r>
      <w:r w:rsidR="00C97B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-ի </w:t>
      </w:r>
      <w:r w:rsidRPr="00A024C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դրությամբ Գույքի գնահատված շուկայական արժեքի 100 տոկոսի չափով՝ </w:t>
      </w:r>
      <w:r w:rsidR="002A4D4D" w:rsidRPr="00D574A2">
        <w:rPr>
          <w:rFonts w:ascii="GHEA Grapalat" w:hAnsi="GHEA Grapalat"/>
          <w:bCs/>
          <w:lang w:val="hy-AM"/>
        </w:rPr>
        <w:t xml:space="preserve">90 800 000 </w:t>
      </w:r>
      <w:r w:rsidRPr="00A024C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ՀՀ դրամ (</w:t>
      </w:r>
      <w:r w:rsidR="002A4D4D" w:rsidRPr="002A4D4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արժեքի մեջ ներառված</w:t>
      </w:r>
      <w:r w:rsidR="002A4D4D" w:rsidRPr="001822B3">
        <w:rPr>
          <w:rFonts w:ascii="GHEA Grapalat" w:hAnsi="GHEA Grapalat"/>
          <w:bCs/>
          <w:color w:val="000000"/>
          <w:lang w:val="hy-AM"/>
        </w:rPr>
        <w:t xml:space="preserve"> </w:t>
      </w:r>
      <w:r w:rsidRPr="00A024C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հատկացված հողամասի գնահատված շուկայական արժեքը՝ </w:t>
      </w:r>
      <w:r w:rsidR="002A4D4D" w:rsidRPr="001166AF">
        <w:rPr>
          <w:rFonts w:ascii="GHEA Grapalat" w:hAnsi="GHEA Grapalat"/>
          <w:bCs/>
          <w:color w:val="000000"/>
          <w:lang w:val="hy-AM"/>
        </w:rPr>
        <w:t>30 800 000</w:t>
      </w:r>
      <w:r w:rsidR="002A4D4D" w:rsidRPr="0081225A">
        <w:rPr>
          <w:rFonts w:ascii="GHEA Grapalat" w:hAnsi="GHEA Grapalat"/>
          <w:bCs/>
          <w:color w:val="000000"/>
          <w:lang w:val="hy-AM"/>
        </w:rPr>
        <w:t xml:space="preserve"> </w:t>
      </w:r>
      <w:r w:rsidRPr="00A024C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ՀՀ դրամ)</w:t>
      </w:r>
    </w:p>
    <w:p w14:paraId="4575AD2A" w14:textId="206399D1" w:rsidR="00684F6B" w:rsidRPr="00F2655D" w:rsidRDefault="00684F6B" w:rsidP="00F2655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Նախագծով գնորդը պարտավորվում է վճարել նաև Գույքի արժեքի որոշման ծառայությունների վճարը՝ </w:t>
      </w:r>
      <w:r w:rsidR="00217C0D" w:rsidRPr="00217C0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532 032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</w:t>
      </w:r>
      <w:r w:rsidR="00DD0739" w:rsidRPr="00FB0A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ստորագրելուց հետո երեք աշխատանքային օրվա ընթացքում</w:t>
      </w:r>
      <w:r w:rsidR="00DD0739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՝ «Գույքի գնահատման և աճուրդի կենտրոն» ՊՈԱԿ-ի համապատասխան հաշվին և </w:t>
      </w:r>
      <w:r w:rsidR="00D22303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 համարվում գույքի վաճառքի գնի մաս։</w:t>
      </w:r>
    </w:p>
    <w:p w14:paraId="73ED31D7" w14:textId="77777777" w:rsidR="006500E0" w:rsidRDefault="00DF337C" w:rsidP="006500E0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 xml:space="preserve">Հաշվի առնելով, որ Գույքի </w:t>
      </w:r>
      <w:r w:rsidRPr="009426A8">
        <w:rPr>
          <w:rFonts w:ascii="GHEA Grapalat" w:hAnsi="GHEA Grapalat"/>
          <w:color w:val="000000"/>
          <w:lang w:val="hy-AM"/>
        </w:rPr>
        <w:t>գնահատված շուկայական արժեքի գնահատման հաշվետվությունը կազմվել է 202</w:t>
      </w:r>
      <w:r w:rsidR="00F2655D" w:rsidRPr="009426A8">
        <w:rPr>
          <w:rFonts w:ascii="GHEA Grapalat" w:hAnsi="GHEA Grapalat"/>
          <w:color w:val="000000"/>
          <w:lang w:val="hy-AM"/>
        </w:rPr>
        <w:t>5</w:t>
      </w:r>
      <w:r w:rsidRPr="009426A8">
        <w:rPr>
          <w:rFonts w:ascii="GHEA Grapalat" w:hAnsi="GHEA Grapalat"/>
          <w:color w:val="000000"/>
          <w:lang w:val="hy-AM"/>
        </w:rPr>
        <w:t xml:space="preserve"> թվականի </w:t>
      </w:r>
      <w:r w:rsidR="009426A8" w:rsidRPr="009426A8">
        <w:rPr>
          <w:rFonts w:ascii="GHEA Grapalat" w:hAnsi="GHEA Grapalat"/>
          <w:color w:val="000000"/>
          <w:lang w:val="hy-AM"/>
        </w:rPr>
        <w:t>օգոստոսի 18-</w:t>
      </w:r>
      <w:r w:rsidRPr="009426A8">
        <w:rPr>
          <w:rFonts w:ascii="GHEA Grapalat" w:hAnsi="GHEA Grapalat"/>
          <w:color w:val="000000"/>
          <w:lang w:val="hy-AM"/>
        </w:rPr>
        <w:t>ին, ուստի ն</w:t>
      </w:r>
      <w:r w:rsidR="00684F6B" w:rsidRPr="009426A8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 w:rsidRPr="009426A8">
        <w:rPr>
          <w:rFonts w:ascii="GHEA Grapalat" w:hAnsi="GHEA Grapalat"/>
          <w:color w:val="000000" w:themeColor="text1"/>
          <w:lang w:val="hy-AM"/>
        </w:rPr>
        <w:t xml:space="preserve"> հաշվետվության ժամկետի ավարտը՝ </w:t>
      </w:r>
      <w:r w:rsidR="00684F6B" w:rsidRPr="009426A8">
        <w:rPr>
          <w:rFonts w:ascii="GHEA Grapalat" w:hAnsi="GHEA Grapalat"/>
          <w:lang w:val="hy-AM"/>
        </w:rPr>
        <w:t>202</w:t>
      </w:r>
      <w:r w:rsidR="00F2655D" w:rsidRPr="009426A8">
        <w:rPr>
          <w:rFonts w:ascii="GHEA Grapalat" w:hAnsi="GHEA Grapalat"/>
          <w:lang w:val="hy-AM"/>
        </w:rPr>
        <w:t>7</w:t>
      </w:r>
      <w:r w:rsidR="00684F6B" w:rsidRPr="009426A8">
        <w:rPr>
          <w:rFonts w:ascii="GHEA Grapalat" w:hAnsi="GHEA Grapalat"/>
          <w:lang w:val="hy-AM"/>
        </w:rPr>
        <w:t xml:space="preserve"> թվականի </w:t>
      </w:r>
      <w:r w:rsidR="009426A8" w:rsidRPr="009426A8">
        <w:rPr>
          <w:rFonts w:ascii="GHEA Grapalat" w:hAnsi="GHEA Grapalat"/>
          <w:color w:val="000000"/>
          <w:lang w:val="hy-AM"/>
        </w:rPr>
        <w:t>օգոստոսի 17</w:t>
      </w:r>
      <w:r w:rsidR="00684F6B" w:rsidRPr="009426A8">
        <w:rPr>
          <w:rFonts w:ascii="GHEA Grapalat" w:hAnsi="GHEA Grapalat"/>
          <w:lang w:val="hy-AM"/>
        </w:rPr>
        <w:t>-ը</w:t>
      </w:r>
      <w:r w:rsidR="00684F6B" w:rsidRPr="00217C0D">
        <w:rPr>
          <w:rFonts w:ascii="GHEA Grapalat" w:hAnsi="GHEA Grapalat"/>
          <w:lang w:val="hy-AM"/>
        </w:rPr>
        <w:t xml:space="preserve"> </w:t>
      </w:r>
      <w:r w:rsidR="00684F6B" w:rsidRPr="00217C0D">
        <w:rPr>
          <w:rFonts w:ascii="GHEA Grapalat" w:hAnsi="GHEA Grapalat"/>
          <w:color w:val="000000" w:themeColor="text1"/>
          <w:lang w:val="hy-AM"/>
        </w:rPr>
        <w:t>կազմակերպել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հերթական աճուրդներ՝ առանց Գույքի վաճառքի մեկնարկային գնի նվազեցման։</w:t>
      </w:r>
    </w:p>
    <w:p w14:paraId="3A2E0364" w14:textId="7D793B14" w:rsidR="006500E0" w:rsidRDefault="006500E0" w:rsidP="006500E0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Գ</w:t>
      </w:r>
      <w:r w:rsidRPr="006500E0">
        <w:rPr>
          <w:rFonts w:ascii="GHEA Grapalat" w:hAnsi="GHEA Grapalat"/>
          <w:color w:val="000000" w:themeColor="text1"/>
          <w:lang w:val="hy-AM"/>
        </w:rPr>
        <w:t>ույքը 11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6500E0">
        <w:rPr>
          <w:rFonts w:ascii="GHEA Grapalat" w:hAnsi="GHEA Grapalat"/>
          <w:color w:val="000000" w:themeColor="text1"/>
          <w:lang w:val="hy-AM"/>
        </w:rPr>
        <w:t>02</w:t>
      </w:r>
      <w:r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6500E0">
        <w:rPr>
          <w:rFonts w:ascii="GHEA Grapalat" w:hAnsi="GHEA Grapalat"/>
          <w:color w:val="000000" w:themeColor="text1"/>
          <w:lang w:val="hy-AM"/>
        </w:rPr>
        <w:t>2021թ-ին հաստատված գույքի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500E0">
        <w:rPr>
          <w:rFonts w:ascii="GHEA Grapalat" w:hAnsi="GHEA Grapalat"/>
          <w:color w:val="000000" w:themeColor="text1"/>
          <w:lang w:val="hy-AM"/>
        </w:rPr>
        <w:t>հանձնման-ընդունման ակտով Սյունիքի մարզպետի աշխատակազմի կողմից հանձնվել 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500E0">
        <w:rPr>
          <w:rFonts w:ascii="GHEA Grapalat" w:hAnsi="GHEA Grapalat"/>
          <w:color w:val="000000" w:themeColor="text1"/>
          <w:lang w:val="hy-AM"/>
        </w:rPr>
        <w:t xml:space="preserve">Կոմիտեին։ </w:t>
      </w:r>
      <w:r>
        <w:rPr>
          <w:rFonts w:ascii="GHEA Grapalat" w:hAnsi="GHEA Grapalat"/>
          <w:color w:val="000000" w:themeColor="text1"/>
          <w:lang w:val="hy-AM"/>
        </w:rPr>
        <w:t>Նախկինում</w:t>
      </w:r>
      <w:r w:rsidRPr="006500E0">
        <w:rPr>
          <w:rFonts w:ascii="GHEA Grapalat" w:hAnsi="GHEA Grapalat"/>
          <w:color w:val="000000" w:themeColor="text1"/>
          <w:lang w:val="hy-AM"/>
        </w:rPr>
        <w:t xml:space="preserve"> օգտագործվել 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500E0">
        <w:rPr>
          <w:rFonts w:ascii="GHEA Grapalat" w:hAnsi="GHEA Grapalat"/>
          <w:color w:val="000000" w:themeColor="text1"/>
          <w:lang w:val="hy-AM"/>
        </w:rPr>
        <w:lastRenderedPageBreak/>
        <w:t>«ԿԱՊԱՆԻ ԲԺՇԿԱԿԱՆ ԿԵՆՏՐՈՆ» ՓԲԸ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500E0">
        <w:rPr>
          <w:rFonts w:ascii="GHEA Grapalat" w:hAnsi="GHEA Grapalat"/>
          <w:color w:val="000000" w:themeColor="text1"/>
          <w:lang w:val="hy-AM"/>
        </w:rPr>
        <w:t>կողմից՝ որպես դիսպանսեր և բաղկացած է նկուղային, առաջին և երկրորդ հարկերից։</w:t>
      </w:r>
    </w:p>
    <w:p w14:paraId="5C60E5F3" w14:textId="700F8D33" w:rsidR="00892841" w:rsidRDefault="00E95D3D" w:rsidP="00E95D3D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/>
          <w:color w:val="000000" w:themeColor="text1"/>
          <w:lang w:val="hy-AM"/>
        </w:rPr>
      </w:pPr>
      <w:r w:rsidRPr="00E95D3D">
        <w:rPr>
          <w:rFonts w:ascii="GHEA Grapalat" w:hAnsi="GHEA Grapalat"/>
          <w:color w:val="000000" w:themeColor="text1"/>
          <w:lang w:val="hy-AM"/>
        </w:rPr>
        <w:t>Համաձայն «Աբիտ» ՍՊԸ գնահատման գործակալության (այսուհետ՝ Գնահատող) կողմից 18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>08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>2025թ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կազմված գնահատման հաշվետվության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շենք-շինություններ</w:t>
      </w:r>
      <w:r w:rsidR="00892841">
        <w:rPr>
          <w:rFonts w:ascii="GHEA Grapalat" w:hAnsi="GHEA Grapalat"/>
          <w:color w:val="000000" w:themeColor="text1"/>
          <w:lang w:val="hy-AM"/>
        </w:rPr>
        <w:t>ը կառուցվել են 1970 թվականին։</w:t>
      </w:r>
      <w:r w:rsidR="00892841" w:rsidRPr="00892841">
        <w:rPr>
          <w:lang w:val="hy-AM"/>
        </w:rPr>
        <w:t xml:space="preserve"> </w:t>
      </w:r>
      <w:r w:rsidR="00892841" w:rsidRPr="00892841">
        <w:rPr>
          <w:rFonts w:ascii="GHEA Grapalat" w:hAnsi="GHEA Grapalat"/>
          <w:color w:val="000000" w:themeColor="text1"/>
          <w:lang w:val="hy-AM"/>
        </w:rPr>
        <w:t>Շենք-շինությունների ընդհանուր մակերեսը կազմում է</w:t>
      </w:r>
      <w:r w:rsidR="00892841" w:rsidRPr="00892841">
        <w:rPr>
          <w:rFonts w:ascii="GHEA Grapalat" w:hAnsi="GHEA Grapalat"/>
          <w:color w:val="000000" w:themeColor="text1"/>
          <w:lang w:val="hy-AM"/>
        </w:rPr>
        <w:t xml:space="preserve"> </w:t>
      </w:r>
      <w:r w:rsidRPr="00E95D3D">
        <w:rPr>
          <w:rFonts w:ascii="GHEA Grapalat" w:hAnsi="GHEA Grapalat"/>
          <w:color w:val="000000" w:themeColor="text1"/>
          <w:lang w:val="hy-AM"/>
        </w:rPr>
        <w:t>1241.8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քառ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մետր</w:t>
      </w:r>
      <w:r w:rsidR="00892841">
        <w:rPr>
          <w:rFonts w:ascii="GHEA Grapalat" w:hAnsi="GHEA Grapalat"/>
          <w:color w:val="000000" w:themeColor="text1"/>
          <w:lang w:val="hy-AM"/>
        </w:rPr>
        <w:t xml:space="preserve">, որից </w:t>
      </w:r>
      <w:r w:rsidRPr="00E95D3D">
        <w:rPr>
          <w:rFonts w:ascii="GHEA Grapalat" w:hAnsi="GHEA Grapalat"/>
          <w:color w:val="000000" w:themeColor="text1"/>
          <w:lang w:val="hy-AM"/>
        </w:rPr>
        <w:t>428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>4 քառ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մետրը զբաղեցնում է 1-ին հարկը, 394 քառ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մետրը՝ 2-րդ հարկը, իսկ 419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>4 քառ</w:t>
      </w:r>
      <w:r w:rsidRPr="00E95D3D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Pr="00E95D3D">
        <w:rPr>
          <w:rFonts w:ascii="GHEA Grapalat" w:hAnsi="GHEA Grapalat"/>
          <w:color w:val="000000" w:themeColor="text1"/>
          <w:lang w:val="hy-AM"/>
        </w:rPr>
        <w:t xml:space="preserve"> մետրը՝ նկուղային հարկը։</w:t>
      </w:r>
    </w:p>
    <w:p w14:paraId="04F03BEA" w14:textId="77777777" w:rsidR="003B3541" w:rsidRDefault="00892841" w:rsidP="00E95D3D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892841">
        <w:rPr>
          <w:rFonts w:ascii="GHEA Grapalat" w:hAnsi="GHEA Grapalat"/>
          <w:color w:val="000000" w:themeColor="text1"/>
          <w:lang w:val="hy-AM"/>
        </w:rPr>
        <w:t>Արտաքին հարդարումը բացակայում է։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E95D3D" w:rsidRPr="00892841">
        <w:rPr>
          <w:rFonts w:ascii="GHEA Grapalat" w:hAnsi="GHEA Grapalat" w:cs="GHEA Grapalat"/>
          <w:color w:val="000000" w:themeColor="text1"/>
          <w:lang w:val="hy-AM"/>
        </w:rPr>
        <w:t xml:space="preserve">Գնահատողի կողմից ներքին հարդարման ընդհանուր գնահատականը՝ </w:t>
      </w:r>
      <w:r w:rsidRPr="00892841">
        <w:rPr>
          <w:rFonts w:ascii="GHEA Grapalat" w:hAnsi="GHEA Grapalat" w:cs="GHEA Grapalat"/>
          <w:color w:val="000000" w:themeColor="text1"/>
          <w:lang w:val="hy-AM"/>
        </w:rPr>
        <w:t>«զրոյական</w:t>
      </w:r>
      <w:r w:rsidR="00E95D3D" w:rsidRPr="00892841">
        <w:rPr>
          <w:rFonts w:ascii="GHEA Grapalat" w:hAnsi="GHEA Grapalat" w:cs="GHEA Grapalat"/>
          <w:color w:val="000000" w:themeColor="text1"/>
          <w:lang w:val="hy-AM"/>
        </w:rPr>
        <w:t xml:space="preserve"> վիճակ</w:t>
      </w:r>
      <w:r w:rsidRPr="00892841">
        <w:rPr>
          <w:rFonts w:ascii="GHEA Grapalat" w:hAnsi="GHEA Grapalat" w:cs="GHEA Grapalat"/>
          <w:color w:val="000000" w:themeColor="text1"/>
          <w:lang w:val="hy-AM"/>
        </w:rPr>
        <w:t>»</w:t>
      </w:r>
      <w:r w:rsidR="00E95D3D" w:rsidRPr="00892841">
        <w:rPr>
          <w:rFonts w:ascii="GHEA Grapalat" w:hAnsi="GHEA Grapalat" w:cs="GHEA Grapalat"/>
          <w:color w:val="000000" w:themeColor="text1"/>
          <w:lang w:val="hy-AM"/>
        </w:rPr>
        <w:t>։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Սանհանգույցը ունի նորոգման կարիք։</w:t>
      </w:r>
      <w:r w:rsidR="003B3541">
        <w:rPr>
          <w:rFonts w:ascii="GHEA Grapalat" w:hAnsi="GHEA Grapalat" w:cs="GHEA Grapalat"/>
          <w:color w:val="000000" w:themeColor="text1"/>
          <w:lang w:val="hy-AM"/>
        </w:rPr>
        <w:t xml:space="preserve"> Դռներ և պատուհաններ չկան, հատակը բետոնապատ՝ քայքայված վիճակում։</w:t>
      </w:r>
    </w:p>
    <w:p w14:paraId="0A22143C" w14:textId="44C2EC4E" w:rsidR="00892841" w:rsidRDefault="00892841" w:rsidP="00E95D3D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892841">
        <w:rPr>
          <w:rFonts w:ascii="GHEA Grapalat" w:hAnsi="GHEA Grapalat" w:cs="GHEA Grapalat"/>
          <w:color w:val="000000" w:themeColor="text1"/>
          <w:lang w:val="hy-AM"/>
        </w:rPr>
        <w:t>Ենթակառուցվածքներից առկա է ջրամատակարարում, էլեկտրամատակարարում, կոյուղի։</w:t>
      </w:r>
    </w:p>
    <w:p w14:paraId="7E48FC3E" w14:textId="119B33E2" w:rsidR="00E95D3D" w:rsidRPr="00684F6B" w:rsidRDefault="00E95D3D" w:rsidP="00E95D3D">
      <w:pPr>
        <w:pStyle w:val="a3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/>
          <w:color w:val="000000" w:themeColor="text1"/>
          <w:lang w:val="hy-AM"/>
        </w:rPr>
      </w:pPr>
      <w:r w:rsidRPr="004B01D8">
        <w:rPr>
          <w:rFonts w:ascii="GHEA Grapalat" w:hAnsi="GHEA Grapalat" w:cs="GHEA Grapalat"/>
          <w:color w:val="000000" w:themeColor="text1"/>
          <w:lang w:val="hy-AM"/>
        </w:rPr>
        <w:t>Հաշվի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առնելով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գույքի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փաստացի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վիճակը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և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դրա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շահագործման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նպատակով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պահանջվող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ներդրումների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ծավալը՝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Գույքը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վարձակալությամբ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տրամադրելը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նպատակահարմար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չէ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,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ուստի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Գույքը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առաջարկվում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է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ներկայացնել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օտարման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,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ինչի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արդյունքում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պահանջվող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ներդրումները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կիրականացվեն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գնորդի</w:t>
      </w:r>
      <w:r w:rsidRPr="004B01D8">
        <w:rPr>
          <w:rFonts w:ascii="GHEA Grapalat" w:hAnsi="GHEA Grapalat"/>
          <w:color w:val="000000" w:themeColor="text1"/>
          <w:lang w:val="hy-AM"/>
        </w:rPr>
        <w:t xml:space="preserve"> </w:t>
      </w:r>
      <w:r w:rsidRPr="004B01D8">
        <w:rPr>
          <w:rFonts w:ascii="GHEA Grapalat" w:hAnsi="GHEA Grapalat" w:cs="GHEA Grapalat"/>
          <w:color w:val="000000" w:themeColor="text1"/>
          <w:lang w:val="hy-AM"/>
        </w:rPr>
        <w:t>կողմից</w:t>
      </w:r>
      <w:r w:rsidRPr="00D25A53">
        <w:rPr>
          <w:rFonts w:ascii="GHEA Grapalat" w:hAnsi="GHEA Grapalat"/>
          <w:color w:val="000000" w:themeColor="text1"/>
          <w:lang w:val="hy-AM"/>
        </w:rPr>
        <w:t>։</w:t>
      </w:r>
    </w:p>
    <w:p w14:paraId="6C6E0968" w14:textId="2FA5BF58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217C0D" w:rsidRPr="00217C0D">
        <w:rPr>
          <w:rFonts w:ascii="GHEA Grapalat" w:hAnsi="GHEA Grapalat"/>
          <w:b/>
          <w:color w:val="000000"/>
          <w:lang w:val="hy-AM"/>
        </w:rPr>
        <w:t>Մարզ Սյունիք, համայնք Կապան Կապան ք. Բաղաբերդ թաղամաս 13 շենք, շինություններ</w:t>
      </w:r>
      <w:r w:rsidR="005454DD" w:rsidRPr="005454DD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17C0D"/>
    <w:rsid w:val="00224E19"/>
    <w:rsid w:val="00232967"/>
    <w:rsid w:val="00261725"/>
    <w:rsid w:val="0026678E"/>
    <w:rsid w:val="00275C49"/>
    <w:rsid w:val="002A4D4D"/>
    <w:rsid w:val="00301010"/>
    <w:rsid w:val="00332AE6"/>
    <w:rsid w:val="00336F92"/>
    <w:rsid w:val="00340D50"/>
    <w:rsid w:val="003905E2"/>
    <w:rsid w:val="003A3328"/>
    <w:rsid w:val="003A72CD"/>
    <w:rsid w:val="003B3541"/>
    <w:rsid w:val="003D5117"/>
    <w:rsid w:val="003F17C0"/>
    <w:rsid w:val="00407E14"/>
    <w:rsid w:val="004179B5"/>
    <w:rsid w:val="00423E7A"/>
    <w:rsid w:val="00430C96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54DD"/>
    <w:rsid w:val="00546D24"/>
    <w:rsid w:val="00554AD2"/>
    <w:rsid w:val="00565594"/>
    <w:rsid w:val="00587B5F"/>
    <w:rsid w:val="005C3EC6"/>
    <w:rsid w:val="005D4491"/>
    <w:rsid w:val="005E71A1"/>
    <w:rsid w:val="005F2F7F"/>
    <w:rsid w:val="00612530"/>
    <w:rsid w:val="0061298D"/>
    <w:rsid w:val="0062627E"/>
    <w:rsid w:val="00635AAE"/>
    <w:rsid w:val="006500E0"/>
    <w:rsid w:val="00684F6B"/>
    <w:rsid w:val="006934F4"/>
    <w:rsid w:val="0070541A"/>
    <w:rsid w:val="007141B4"/>
    <w:rsid w:val="007757CB"/>
    <w:rsid w:val="00785296"/>
    <w:rsid w:val="007A5AD7"/>
    <w:rsid w:val="007C3136"/>
    <w:rsid w:val="00802FD2"/>
    <w:rsid w:val="008100D5"/>
    <w:rsid w:val="00821420"/>
    <w:rsid w:val="008551BF"/>
    <w:rsid w:val="00865CBA"/>
    <w:rsid w:val="00867EE2"/>
    <w:rsid w:val="00880A4C"/>
    <w:rsid w:val="00882CB9"/>
    <w:rsid w:val="00892841"/>
    <w:rsid w:val="008C397A"/>
    <w:rsid w:val="008D0CCC"/>
    <w:rsid w:val="008E4A1A"/>
    <w:rsid w:val="008E508D"/>
    <w:rsid w:val="008E73D5"/>
    <w:rsid w:val="008F13B7"/>
    <w:rsid w:val="008F7EEF"/>
    <w:rsid w:val="0090107A"/>
    <w:rsid w:val="009039FC"/>
    <w:rsid w:val="009426A8"/>
    <w:rsid w:val="00943FEE"/>
    <w:rsid w:val="00946AAD"/>
    <w:rsid w:val="00951272"/>
    <w:rsid w:val="0095504C"/>
    <w:rsid w:val="0096299E"/>
    <w:rsid w:val="009B50FB"/>
    <w:rsid w:val="009C658C"/>
    <w:rsid w:val="009F421C"/>
    <w:rsid w:val="00A024C7"/>
    <w:rsid w:val="00A27CCD"/>
    <w:rsid w:val="00A33393"/>
    <w:rsid w:val="00A33A7F"/>
    <w:rsid w:val="00A3774E"/>
    <w:rsid w:val="00A45DB6"/>
    <w:rsid w:val="00A53EE3"/>
    <w:rsid w:val="00A5494A"/>
    <w:rsid w:val="00A7491F"/>
    <w:rsid w:val="00AC5614"/>
    <w:rsid w:val="00B44B27"/>
    <w:rsid w:val="00B73A22"/>
    <w:rsid w:val="00B8381E"/>
    <w:rsid w:val="00BA5A0E"/>
    <w:rsid w:val="00BD1573"/>
    <w:rsid w:val="00C759B1"/>
    <w:rsid w:val="00C92E8E"/>
    <w:rsid w:val="00C97B8C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D0739"/>
    <w:rsid w:val="00DE0B9C"/>
    <w:rsid w:val="00DF337C"/>
    <w:rsid w:val="00E02C40"/>
    <w:rsid w:val="00E63809"/>
    <w:rsid w:val="00E76CE1"/>
    <w:rsid w:val="00E95D3D"/>
    <w:rsid w:val="00E96233"/>
    <w:rsid w:val="00EB0F17"/>
    <w:rsid w:val="00EB6319"/>
    <w:rsid w:val="00F2655D"/>
    <w:rsid w:val="00F33BBD"/>
    <w:rsid w:val="00F35086"/>
    <w:rsid w:val="00F51147"/>
    <w:rsid w:val="00F51AF6"/>
    <w:rsid w:val="00F6729F"/>
    <w:rsid w:val="00F73BF1"/>
    <w:rsid w:val="00FA2A07"/>
    <w:rsid w:val="00FA3333"/>
    <w:rsid w:val="00FB0F93"/>
    <w:rsid w:val="00FB3326"/>
    <w:rsid w:val="00FB3CAB"/>
    <w:rsid w:val="00FC49B4"/>
    <w:rsid w:val="00FD1753"/>
    <w:rsid w:val="00FD61FA"/>
    <w:rsid w:val="00FE2850"/>
    <w:rsid w:val="00FE3954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https://mul2-spm.gov.am/tasks/486364/oneclick?token=7d4e56292d3a9db372282457a572549c</cp:keywords>
  <dc:description/>
  <cp:lastModifiedBy>User</cp:lastModifiedBy>
  <cp:revision>26</cp:revision>
  <dcterms:created xsi:type="dcterms:W3CDTF">2025-02-03T05:21:00Z</dcterms:created>
  <dcterms:modified xsi:type="dcterms:W3CDTF">2025-10-09T15:08:00Z</dcterms:modified>
</cp:coreProperties>
</file>