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8483F9" w14:textId="77777777" w:rsidR="00DF23EF" w:rsidRPr="00C62192" w:rsidRDefault="00DF23EF" w:rsidP="00DF23EF">
      <w:pPr>
        <w:spacing w:line="360" w:lineRule="auto"/>
        <w:ind w:right="168" w:firstLine="708"/>
        <w:jc w:val="center"/>
        <w:rPr>
          <w:rFonts w:ascii="GHEA Grapalat" w:hAnsi="GHEA Grapalat" w:cs="Sylfaen"/>
          <w:b/>
          <w:lang w:val="hy-AM"/>
        </w:rPr>
      </w:pPr>
      <w:r w:rsidRPr="00C62192">
        <w:rPr>
          <w:rFonts w:ascii="GHEA Grapalat" w:hAnsi="GHEA Grapalat" w:cs="Sylfaen"/>
          <w:b/>
          <w:lang w:val="hy-AM"/>
        </w:rPr>
        <w:t>ՀԻՄՆԱՎՈՐՈՒՄ</w:t>
      </w:r>
    </w:p>
    <w:p w14:paraId="41C7BBC0" w14:textId="394CAA53" w:rsidR="00DF23EF" w:rsidRPr="00C62192" w:rsidRDefault="00DF23EF" w:rsidP="00E55EFA">
      <w:pPr>
        <w:spacing w:line="360" w:lineRule="auto"/>
        <w:ind w:right="168" w:firstLine="708"/>
        <w:jc w:val="center"/>
        <w:rPr>
          <w:rFonts w:ascii="GHEA Grapalat" w:hAnsi="GHEA Grapalat" w:cs="Sylfaen"/>
          <w:b/>
          <w:lang w:val="hy-AM"/>
        </w:rPr>
      </w:pPr>
      <w:r w:rsidRPr="00C62192">
        <w:rPr>
          <w:rFonts w:ascii="GHEA Grapalat" w:hAnsi="GHEA Grapalat" w:cs="Sylfaen"/>
          <w:b/>
          <w:lang w:val="hy-AM"/>
        </w:rPr>
        <w:t>«</w:t>
      </w:r>
      <w:r w:rsidR="00E55EFA" w:rsidRPr="00C62192">
        <w:rPr>
          <w:rFonts w:ascii="GHEA Grapalat" w:hAnsi="GHEA Grapalat" w:cs="Sylfaen"/>
          <w:b/>
          <w:lang w:val="hy-AM"/>
        </w:rPr>
        <w:t xml:space="preserve">ՀԱՅԱՍՏԱՆԻ ՀԱՆՐԱՊԵՏՈՒԹՅԱՆ  ԿԱՌԱՎԱՐՈՒԹՅԱՆ 2024 ԹՎԱԿԱՆԻ ՕԳՈՍՏՈՍԻ 15-Ի N 1264-Լ ՈՐՈՇՄԱՆ ՄԵՋ </w:t>
      </w:r>
      <w:r w:rsidR="00D621EE" w:rsidRPr="00C62192">
        <w:rPr>
          <w:rFonts w:ascii="GHEA Grapalat" w:hAnsi="GHEA Grapalat" w:cs="Sylfaen"/>
          <w:b/>
          <w:lang w:val="hy-AM"/>
        </w:rPr>
        <w:t>ԼՐԱՑՈՒՄ</w:t>
      </w:r>
      <w:r w:rsidR="00E55EFA" w:rsidRPr="00C62192">
        <w:rPr>
          <w:rFonts w:ascii="GHEA Grapalat" w:hAnsi="GHEA Grapalat" w:cs="Sylfaen"/>
          <w:b/>
          <w:lang w:val="hy-AM"/>
        </w:rPr>
        <w:t xml:space="preserve"> ԿԱՏԱՐԵԼՈՒ ՄԱՍԻՆ</w:t>
      </w:r>
      <w:r w:rsidRPr="00C62192">
        <w:rPr>
          <w:rFonts w:ascii="GHEA Grapalat" w:hAnsi="GHEA Grapalat" w:cs="Sylfaen"/>
          <w:b/>
          <w:lang w:val="hy-AM"/>
        </w:rPr>
        <w:t xml:space="preserve">» ՀԱՅԱՍՏԱՆԻ ՀԱՆՐԱՊԵՏՈՒԹՅԱՆ ԿԱՌԱՎԱՐՈՒԹՅԱՆ ՈՐՈՇՄԱՆ ՆԱԽԱԳԾԻ ԸՆԴՈՒՆՄԱՆ </w:t>
      </w:r>
    </w:p>
    <w:p w14:paraId="267A9BDA" w14:textId="77777777" w:rsidR="00DF23EF" w:rsidRPr="00C62192" w:rsidRDefault="00DF23EF" w:rsidP="00DF23EF">
      <w:pPr>
        <w:pStyle w:val="mechtex"/>
        <w:spacing w:line="360" w:lineRule="auto"/>
        <w:ind w:left="1050"/>
        <w:rPr>
          <w:rFonts w:ascii="GHEA Grapalat" w:eastAsiaTheme="minorHAnsi" w:hAnsi="GHEA Grapalat" w:cstheme="minorBidi"/>
          <w:sz w:val="24"/>
          <w:szCs w:val="24"/>
          <w:lang w:val="hy-AM" w:eastAsia="en-US"/>
        </w:rPr>
      </w:pPr>
    </w:p>
    <w:p w14:paraId="48B9D1A3" w14:textId="77777777" w:rsidR="00DF23EF" w:rsidRPr="00C62192" w:rsidRDefault="00DF23EF" w:rsidP="00DF23EF">
      <w:pPr>
        <w:spacing w:line="360" w:lineRule="auto"/>
        <w:ind w:firstLine="284"/>
        <w:jc w:val="both"/>
        <w:rPr>
          <w:rFonts w:ascii="GHEA Grapalat" w:hAnsi="GHEA Grapalat" w:cs="Sylfaen"/>
          <w:lang w:val="hy-AM"/>
        </w:rPr>
      </w:pPr>
      <w:r w:rsidRPr="00C62192">
        <w:rPr>
          <w:rFonts w:ascii="GHEA Grapalat" w:hAnsi="GHEA Grapalat" w:cs="Sylfaen"/>
          <w:b/>
          <w:lang w:val="hy-AM"/>
        </w:rPr>
        <w:t>Անհրաժեշտությունը:</w:t>
      </w:r>
      <w:r w:rsidRPr="00C62192">
        <w:rPr>
          <w:rFonts w:ascii="GHEA Grapalat" w:hAnsi="GHEA Grapalat" w:cs="Sylfaen"/>
          <w:lang w:val="hy-AM"/>
        </w:rPr>
        <w:t xml:space="preserve"> </w:t>
      </w:r>
    </w:p>
    <w:p w14:paraId="4FCD4F9D" w14:textId="4F2E0EAB" w:rsidR="002749F5" w:rsidRPr="00C62192" w:rsidRDefault="00DF23EF" w:rsidP="002749F5">
      <w:pPr>
        <w:pStyle w:val="norm"/>
        <w:tabs>
          <w:tab w:val="left" w:pos="568"/>
          <w:tab w:val="left" w:pos="900"/>
        </w:tabs>
        <w:spacing w:line="360" w:lineRule="auto"/>
        <w:ind w:firstLine="284"/>
        <w:rPr>
          <w:rFonts w:ascii="GHEA Grapalat" w:hAnsi="GHEA Grapalat"/>
          <w:iCs/>
          <w:sz w:val="24"/>
          <w:szCs w:val="24"/>
          <w:lang w:val="hy-AM"/>
        </w:rPr>
      </w:pPr>
      <w:r w:rsidRPr="00C62192">
        <w:rPr>
          <w:rFonts w:ascii="GHEA Grapalat" w:hAnsi="GHEA Grapalat"/>
          <w:iCs/>
          <w:sz w:val="24"/>
          <w:szCs w:val="24"/>
          <w:lang w:val="hy-AM"/>
        </w:rPr>
        <w:t>«Հայաստանի Հանրապետության  կառավարության 202</w:t>
      </w:r>
      <w:r w:rsidR="00B46C4A" w:rsidRPr="00C62192">
        <w:rPr>
          <w:rFonts w:ascii="GHEA Grapalat" w:hAnsi="GHEA Grapalat"/>
          <w:iCs/>
          <w:sz w:val="24"/>
          <w:szCs w:val="24"/>
          <w:lang w:val="hy-AM"/>
        </w:rPr>
        <w:t>4</w:t>
      </w:r>
      <w:r w:rsidRPr="00C62192">
        <w:rPr>
          <w:rFonts w:ascii="GHEA Grapalat" w:hAnsi="GHEA Grapalat"/>
          <w:iCs/>
          <w:sz w:val="24"/>
          <w:szCs w:val="24"/>
          <w:lang w:val="hy-AM"/>
        </w:rPr>
        <w:t xml:space="preserve"> թվականի </w:t>
      </w:r>
      <w:r w:rsidR="00B46C4A" w:rsidRPr="00C62192">
        <w:rPr>
          <w:rFonts w:ascii="GHEA Grapalat" w:hAnsi="GHEA Grapalat"/>
          <w:iCs/>
          <w:sz w:val="24"/>
          <w:szCs w:val="24"/>
          <w:lang w:val="hy-AM"/>
        </w:rPr>
        <w:t>օգոստոսի 15</w:t>
      </w:r>
      <w:r w:rsidRPr="00C62192">
        <w:rPr>
          <w:rFonts w:ascii="GHEA Grapalat" w:hAnsi="GHEA Grapalat"/>
          <w:iCs/>
          <w:sz w:val="24"/>
          <w:szCs w:val="24"/>
          <w:lang w:val="hy-AM"/>
        </w:rPr>
        <w:t>-ի N 1</w:t>
      </w:r>
      <w:r w:rsidR="00B46C4A" w:rsidRPr="00C62192">
        <w:rPr>
          <w:rFonts w:ascii="GHEA Grapalat" w:hAnsi="GHEA Grapalat"/>
          <w:iCs/>
          <w:sz w:val="24"/>
          <w:szCs w:val="24"/>
          <w:lang w:val="hy-AM"/>
        </w:rPr>
        <w:t>264</w:t>
      </w:r>
      <w:r w:rsidRPr="00C62192">
        <w:rPr>
          <w:rFonts w:ascii="GHEA Grapalat" w:hAnsi="GHEA Grapalat"/>
          <w:iCs/>
          <w:sz w:val="24"/>
          <w:szCs w:val="24"/>
          <w:lang w:val="hy-AM"/>
        </w:rPr>
        <w:t xml:space="preserve">-Լ որոշման մեջ </w:t>
      </w:r>
      <w:r w:rsidR="008361C5" w:rsidRPr="00C62192">
        <w:rPr>
          <w:rFonts w:ascii="GHEA Grapalat" w:hAnsi="GHEA Grapalat"/>
          <w:iCs/>
          <w:sz w:val="24"/>
          <w:szCs w:val="24"/>
          <w:lang w:val="hy-AM"/>
        </w:rPr>
        <w:t>լրացում</w:t>
      </w:r>
      <w:r w:rsidR="00E11824" w:rsidRPr="00C62192">
        <w:rPr>
          <w:rFonts w:ascii="GHEA Grapalat" w:hAnsi="GHEA Grapalat"/>
          <w:iCs/>
          <w:sz w:val="24"/>
          <w:szCs w:val="24"/>
          <w:lang w:val="hy-AM"/>
        </w:rPr>
        <w:t xml:space="preserve"> </w:t>
      </w:r>
      <w:r w:rsidRPr="00C62192">
        <w:rPr>
          <w:rFonts w:ascii="GHEA Grapalat" w:hAnsi="GHEA Grapalat"/>
          <w:iCs/>
          <w:sz w:val="24"/>
          <w:szCs w:val="24"/>
          <w:lang w:val="hy-AM"/>
        </w:rPr>
        <w:t>կատարելու մասին»  Հայաստանի Հանրապետու</w:t>
      </w:r>
      <w:r w:rsidRPr="00C62192">
        <w:rPr>
          <w:rFonts w:ascii="GHEA Grapalat" w:hAnsi="GHEA Grapalat"/>
          <w:iCs/>
          <w:sz w:val="24"/>
          <w:szCs w:val="24"/>
          <w:lang w:val="hy-AM"/>
        </w:rPr>
        <w:softHyphen/>
        <w:t xml:space="preserve">թյան կառավարության որոշման նախագծի (այսուհետ` նախագիծ) մշակումն ու ընդունումը պայմանավորված է՝ </w:t>
      </w:r>
      <w:bookmarkStart w:id="0" w:name="_Hlk193877882"/>
      <w:r w:rsidR="00FC36A9">
        <w:rPr>
          <w:rFonts w:ascii="GHEA Grapalat" w:hAnsi="GHEA Grapalat"/>
          <w:iCs/>
          <w:sz w:val="24"/>
          <w:szCs w:val="24"/>
          <w:lang w:val="hy-AM"/>
        </w:rPr>
        <w:t>ՀՀ</w:t>
      </w:r>
      <w:r w:rsidR="002749F5" w:rsidRPr="00C62192">
        <w:rPr>
          <w:rFonts w:ascii="GHEA Grapalat" w:hAnsi="GHEA Grapalat"/>
          <w:iCs/>
          <w:sz w:val="24"/>
          <w:szCs w:val="24"/>
          <w:lang w:val="hy-AM"/>
        </w:rPr>
        <w:t xml:space="preserve"> կառավարության 2024 թվականի օգոստոսի 15-ի N 1264–Լ որոշմամբ հաստատված Հայաստանի Հանրապետության Լոռու և Տավուշի մարզերում առաջացած արտակարգ իրավիճակի հետևանքով հայտարարված աղետի գոտիների տարածքներում գյուղատնտեսության ոլորտում բնակչությանը պատճառված վնասի փոխհատուցման կարգ</w:t>
      </w:r>
      <w:r w:rsidR="00FC36A9">
        <w:rPr>
          <w:rFonts w:ascii="GHEA Grapalat" w:hAnsi="GHEA Grapalat"/>
          <w:iCs/>
          <w:sz w:val="24"/>
          <w:szCs w:val="24"/>
          <w:lang w:val="hy-AM"/>
        </w:rPr>
        <w:t xml:space="preserve">ի շրջանակում </w:t>
      </w:r>
      <w:bookmarkStart w:id="1" w:name="_Hlk203723820"/>
      <w:r w:rsidR="00A973CF" w:rsidRPr="0041626D">
        <w:rPr>
          <w:rFonts w:ascii="GHEA Grapalat" w:hAnsi="GHEA Grapalat"/>
          <w:iCs/>
          <w:sz w:val="24"/>
          <w:szCs w:val="24"/>
          <w:lang w:val="hy-AM"/>
        </w:rPr>
        <w:t xml:space="preserve">աղետի հետևանքով վնասված (վերականգնման ենթակա) պտղատու ծառերի դիմաց փոխհատուցում ստացած </w:t>
      </w:r>
      <w:r w:rsidR="0035578B" w:rsidRPr="0041626D">
        <w:rPr>
          <w:rFonts w:ascii="GHEA Grapalat" w:hAnsi="GHEA Grapalat"/>
          <w:iCs/>
          <w:sz w:val="24"/>
          <w:szCs w:val="24"/>
          <w:lang w:val="hy-AM"/>
        </w:rPr>
        <w:t xml:space="preserve">այն </w:t>
      </w:r>
      <w:r w:rsidR="00A973CF" w:rsidRPr="0041626D">
        <w:rPr>
          <w:rFonts w:ascii="GHEA Grapalat" w:hAnsi="GHEA Grapalat"/>
          <w:iCs/>
          <w:sz w:val="24"/>
          <w:szCs w:val="24"/>
          <w:lang w:val="hy-AM"/>
        </w:rPr>
        <w:t xml:space="preserve">շահառուներին, որոնց ծառերը վերականգնման ենթակա չեն՝ լրացուցիչ փոխհատուցում տրամադրելու </w:t>
      </w:r>
      <w:bookmarkEnd w:id="1"/>
      <w:r w:rsidR="002749F5" w:rsidRPr="00C62192">
        <w:rPr>
          <w:rFonts w:ascii="GHEA Grapalat" w:hAnsi="GHEA Grapalat"/>
          <w:iCs/>
          <w:sz w:val="24"/>
          <w:szCs w:val="24"/>
          <w:lang w:val="hy-AM"/>
        </w:rPr>
        <w:t xml:space="preserve">անհրաժեշտությամբ: </w:t>
      </w:r>
    </w:p>
    <w:bookmarkEnd w:id="0"/>
    <w:p w14:paraId="38307071" w14:textId="77777777" w:rsidR="00DF23EF" w:rsidRPr="00C62192" w:rsidRDefault="00DF23EF" w:rsidP="006F0663">
      <w:pPr>
        <w:spacing w:line="360" w:lineRule="auto"/>
        <w:ind w:firstLine="284"/>
        <w:jc w:val="both"/>
        <w:rPr>
          <w:rFonts w:ascii="GHEA Grapalat" w:eastAsia="Calibri" w:hAnsi="GHEA Grapalat" w:cs="Sylfaen"/>
          <w:b/>
          <w:bCs/>
          <w:lang w:val="hy-AM" w:eastAsia="en-US"/>
        </w:rPr>
      </w:pPr>
      <w:r w:rsidRPr="00C62192">
        <w:rPr>
          <w:rFonts w:ascii="GHEA Grapalat" w:eastAsia="Calibri" w:hAnsi="GHEA Grapalat" w:cs="Sylfaen"/>
          <w:b/>
          <w:bCs/>
          <w:lang w:val="hy-AM" w:eastAsia="en-US"/>
        </w:rPr>
        <w:t xml:space="preserve">Ընթացիկ իրավիճակը և խնդիրները: </w:t>
      </w:r>
    </w:p>
    <w:p w14:paraId="41F6F089" w14:textId="47EBCFE0" w:rsidR="009D3DCB" w:rsidRPr="00C62192" w:rsidRDefault="009D3DCB" w:rsidP="00C75ABD">
      <w:pPr>
        <w:spacing w:line="360" w:lineRule="auto"/>
        <w:ind w:firstLine="284"/>
        <w:jc w:val="both"/>
        <w:rPr>
          <w:rFonts w:ascii="GHEA Grapalat" w:eastAsia="Calibri" w:hAnsi="GHEA Grapalat"/>
          <w:lang w:val="hy-AM"/>
        </w:rPr>
      </w:pPr>
      <w:r w:rsidRPr="00C62192">
        <w:rPr>
          <w:rFonts w:ascii="GHEA Grapalat" w:hAnsi="GHEA Grapalat" w:cs="Arial"/>
          <w:shd w:val="clear" w:color="auto" w:fill="FFFFFF"/>
          <w:lang w:val="hy-AM"/>
        </w:rPr>
        <w:t xml:space="preserve">2024 </w:t>
      </w:r>
      <w:r w:rsidRPr="00C62192">
        <w:rPr>
          <w:rFonts w:ascii="GHEA Grapalat" w:hAnsi="GHEA Grapalat" w:cs="Arial"/>
          <w:spacing w:val="-6"/>
          <w:shd w:val="clear" w:color="auto" w:fill="FFFFFF"/>
          <w:lang w:val="hy-AM"/>
        </w:rPr>
        <w:t>թվականի</w:t>
      </w:r>
      <w:r w:rsidRPr="00C62192">
        <w:rPr>
          <w:rFonts w:ascii="GHEA Grapalat" w:hAnsi="GHEA Grapalat"/>
          <w:spacing w:val="-6"/>
          <w:shd w:val="clear" w:color="auto" w:fill="FFFFFF"/>
          <w:lang w:val="hy-AM"/>
        </w:rPr>
        <w:t xml:space="preserve"> </w:t>
      </w:r>
      <w:r w:rsidRPr="00C62192">
        <w:rPr>
          <w:rFonts w:ascii="GHEA Grapalat" w:hAnsi="GHEA Grapalat" w:cs="Arial"/>
          <w:spacing w:val="-6"/>
          <w:shd w:val="clear" w:color="auto" w:fill="FFFFFF"/>
          <w:lang w:val="hy-AM"/>
        </w:rPr>
        <w:t>մայիսի</w:t>
      </w:r>
      <w:r w:rsidRPr="00C62192">
        <w:rPr>
          <w:rFonts w:ascii="GHEA Grapalat" w:hAnsi="GHEA Grapalat"/>
          <w:spacing w:val="-6"/>
          <w:shd w:val="clear" w:color="auto" w:fill="FFFFFF"/>
          <w:lang w:val="hy-AM"/>
        </w:rPr>
        <w:t xml:space="preserve"> 25-26-</w:t>
      </w:r>
      <w:r w:rsidRPr="00C62192">
        <w:rPr>
          <w:rFonts w:ascii="GHEA Grapalat" w:hAnsi="GHEA Grapalat" w:cs="Arial"/>
          <w:spacing w:val="-6"/>
          <w:shd w:val="clear" w:color="auto" w:fill="FFFFFF"/>
          <w:lang w:val="hy-AM"/>
        </w:rPr>
        <w:t xml:space="preserve">ին ՀՀ Լոռու և Տավուշի մարզերում </w:t>
      </w:r>
      <w:r w:rsidRPr="00C62192">
        <w:rPr>
          <w:rFonts w:ascii="GHEA Grapalat" w:hAnsi="GHEA Grapalat" w:cs="Arial"/>
          <w:shd w:val="clear" w:color="auto" w:fill="FFFFFF"/>
          <w:lang w:val="hy-AM"/>
        </w:rPr>
        <w:t>հեղեղումների</w:t>
      </w:r>
      <w:r w:rsidRPr="00C62192">
        <w:rPr>
          <w:rFonts w:ascii="GHEA Grapalat" w:hAnsi="GHEA Grapalat"/>
          <w:shd w:val="clear" w:color="auto" w:fill="FFFFFF"/>
          <w:lang w:val="hy-AM"/>
        </w:rPr>
        <w:t xml:space="preserve"> </w:t>
      </w:r>
      <w:r w:rsidRPr="00C62192">
        <w:rPr>
          <w:rFonts w:ascii="GHEA Grapalat" w:hAnsi="GHEA Grapalat" w:cs="Arial"/>
          <w:shd w:val="clear" w:color="auto" w:fill="FFFFFF"/>
          <w:lang w:val="hy-AM"/>
        </w:rPr>
        <w:t>պատճառով</w:t>
      </w:r>
      <w:r w:rsidRPr="00C62192">
        <w:rPr>
          <w:rFonts w:ascii="GHEA Grapalat" w:hAnsi="GHEA Grapalat"/>
          <w:shd w:val="clear" w:color="auto" w:fill="FFFFFF"/>
          <w:lang w:val="hy-AM"/>
        </w:rPr>
        <w:t xml:space="preserve"> տուժած</w:t>
      </w:r>
      <w:r w:rsidRPr="00C62192">
        <w:rPr>
          <w:rFonts w:ascii="GHEA Grapalat" w:hAnsi="GHEA Grapalat"/>
          <w:b/>
          <w:shd w:val="clear" w:color="auto" w:fill="FFFFFF"/>
          <w:lang w:val="hy-AM"/>
        </w:rPr>
        <w:t xml:space="preserve"> </w:t>
      </w:r>
      <w:r w:rsidRPr="00C62192">
        <w:rPr>
          <w:rFonts w:ascii="GHEA Grapalat" w:eastAsia="Calibri" w:hAnsi="GHEA Grapalat" w:cs="GHEA Grapalat"/>
          <w:shd w:val="clear" w:color="auto" w:fill="FFFFFF"/>
          <w:lang w:val="hy-AM"/>
        </w:rPr>
        <w:t>աղետի</w:t>
      </w:r>
      <w:r w:rsidRPr="00C62192">
        <w:rPr>
          <w:rFonts w:ascii="GHEA Grapalat" w:eastAsia="Calibri" w:hAnsi="GHEA Grapalat"/>
          <w:shd w:val="clear" w:color="auto" w:fill="FFFFFF"/>
          <w:lang w:val="hy-AM"/>
        </w:rPr>
        <w:t xml:space="preserve"> </w:t>
      </w:r>
      <w:r w:rsidRPr="00C62192">
        <w:rPr>
          <w:rFonts w:ascii="GHEA Grapalat" w:eastAsia="Calibri" w:hAnsi="GHEA Grapalat" w:cs="GHEA Grapalat"/>
          <w:shd w:val="clear" w:color="auto" w:fill="FFFFFF"/>
          <w:lang w:val="hy-AM"/>
        </w:rPr>
        <w:t xml:space="preserve">գոտիների </w:t>
      </w:r>
      <w:r w:rsidRPr="00C62192">
        <w:rPr>
          <w:rFonts w:ascii="GHEA Grapalat" w:eastAsia="Calibri" w:hAnsi="GHEA Grapalat"/>
          <w:shd w:val="clear" w:color="auto" w:fill="FFFFFF"/>
          <w:lang w:val="hy-AM"/>
        </w:rPr>
        <w:t xml:space="preserve">տարածքներում </w:t>
      </w:r>
      <w:bookmarkStart w:id="2" w:name="_Hlk170747369"/>
      <w:r w:rsidRPr="00C62192">
        <w:rPr>
          <w:rFonts w:ascii="GHEA Grapalat" w:eastAsia="Calibri" w:hAnsi="GHEA Grapalat"/>
          <w:lang w:val="hy-AM"/>
        </w:rPr>
        <w:t>գյուղատնտեսության ոլորտում բնակչությանը պատճառված վնասի</w:t>
      </w:r>
      <w:bookmarkEnd w:id="2"/>
      <w:r w:rsidRPr="00C62192">
        <w:rPr>
          <w:rFonts w:ascii="GHEA Grapalat" w:eastAsia="Calibri" w:hAnsi="GHEA Grapalat"/>
          <w:lang w:val="hy-AM"/>
        </w:rPr>
        <w:t xml:space="preserve"> դիմաց փոխհատուցման կարգի շրջանակում աջակցություն են ստացել շուրջ 580 շահառու, փոխհատուցման գումարը կազմել է 158,</w:t>
      </w:r>
      <w:r w:rsidR="001E7AE7" w:rsidRPr="00C62192">
        <w:rPr>
          <w:rFonts w:ascii="GHEA Grapalat" w:eastAsia="Calibri" w:hAnsi="GHEA Grapalat"/>
          <w:lang w:val="hy-AM"/>
        </w:rPr>
        <w:t>8 մլն</w:t>
      </w:r>
      <w:r w:rsidRPr="00C62192">
        <w:rPr>
          <w:rFonts w:ascii="GHEA Grapalat" w:eastAsia="Calibri" w:hAnsi="GHEA Grapalat"/>
          <w:lang w:val="hy-AM"/>
        </w:rPr>
        <w:t xml:space="preserve"> դրամ, որից՝ Լոռու մարզից 273 շահառու </w:t>
      </w:r>
      <w:r w:rsidR="006A2C6C" w:rsidRPr="00C62192">
        <w:rPr>
          <w:rFonts w:ascii="GHEA Grapalat" w:eastAsia="Calibri" w:hAnsi="GHEA Grapalat"/>
          <w:lang w:val="hy-AM"/>
        </w:rPr>
        <w:t xml:space="preserve">ստացել է </w:t>
      </w:r>
      <w:r w:rsidRPr="00C62192">
        <w:rPr>
          <w:rFonts w:ascii="GHEA Grapalat" w:eastAsia="Calibri" w:hAnsi="GHEA Grapalat"/>
          <w:lang w:val="hy-AM"/>
        </w:rPr>
        <w:t>փոխհատուց</w:t>
      </w:r>
      <w:r w:rsidR="006A2C6C" w:rsidRPr="00C62192">
        <w:rPr>
          <w:rFonts w:ascii="GHEA Grapalat" w:eastAsia="Calibri" w:hAnsi="GHEA Grapalat"/>
          <w:lang w:val="hy-AM"/>
        </w:rPr>
        <w:t xml:space="preserve">ում </w:t>
      </w:r>
      <w:r w:rsidRPr="00C62192">
        <w:rPr>
          <w:rFonts w:ascii="GHEA Grapalat" w:eastAsia="Calibri" w:hAnsi="GHEA Grapalat"/>
          <w:lang w:val="hy-AM"/>
        </w:rPr>
        <w:t>109,8</w:t>
      </w:r>
      <w:r w:rsidR="001E7AE7" w:rsidRPr="00C62192">
        <w:rPr>
          <w:rFonts w:ascii="GHEA Grapalat" w:eastAsia="Calibri" w:hAnsi="GHEA Grapalat"/>
          <w:lang w:val="hy-AM"/>
        </w:rPr>
        <w:t xml:space="preserve"> մլն</w:t>
      </w:r>
      <w:r w:rsidRPr="00C62192">
        <w:rPr>
          <w:rFonts w:ascii="GHEA Grapalat" w:eastAsia="Calibri" w:hAnsi="GHEA Grapalat"/>
          <w:lang w:val="hy-AM"/>
        </w:rPr>
        <w:t xml:space="preserve"> դրամ,</w:t>
      </w:r>
      <w:r w:rsidR="006A2C6C" w:rsidRPr="00C62192">
        <w:rPr>
          <w:rFonts w:ascii="GHEA Grapalat" w:eastAsia="Calibri" w:hAnsi="GHEA Grapalat"/>
          <w:lang w:val="hy-AM"/>
        </w:rPr>
        <w:t xml:space="preserve"> իսկ</w:t>
      </w:r>
      <w:r w:rsidRPr="00C62192">
        <w:rPr>
          <w:rFonts w:ascii="GHEA Grapalat" w:eastAsia="Calibri" w:hAnsi="GHEA Grapalat"/>
          <w:lang w:val="hy-AM"/>
        </w:rPr>
        <w:t xml:space="preserve"> Տավուշի մարզից</w:t>
      </w:r>
      <w:r w:rsidR="006A2C6C" w:rsidRPr="00C62192">
        <w:rPr>
          <w:rFonts w:ascii="GHEA Grapalat" w:eastAsia="Calibri" w:hAnsi="GHEA Grapalat"/>
          <w:lang w:val="hy-AM"/>
        </w:rPr>
        <w:t xml:space="preserve">՝ 307 շահառու ստացել է </w:t>
      </w:r>
      <w:r w:rsidR="001E7AE7" w:rsidRPr="00C62192">
        <w:rPr>
          <w:rFonts w:ascii="GHEA Grapalat" w:eastAsia="Calibri" w:hAnsi="GHEA Grapalat"/>
          <w:lang w:val="hy-AM"/>
        </w:rPr>
        <w:t xml:space="preserve">շուրջ </w:t>
      </w:r>
      <w:r w:rsidR="006A2C6C" w:rsidRPr="00C62192">
        <w:rPr>
          <w:rFonts w:ascii="GHEA Grapalat" w:eastAsia="Calibri" w:hAnsi="GHEA Grapalat"/>
          <w:lang w:val="hy-AM"/>
        </w:rPr>
        <w:t>4</w:t>
      </w:r>
      <w:r w:rsidR="001E7AE7" w:rsidRPr="00C62192">
        <w:rPr>
          <w:rFonts w:ascii="GHEA Grapalat" w:eastAsia="Calibri" w:hAnsi="GHEA Grapalat"/>
          <w:lang w:val="hy-AM"/>
        </w:rPr>
        <w:t>9</w:t>
      </w:r>
      <w:r w:rsidR="006A2C6C" w:rsidRPr="00C62192">
        <w:rPr>
          <w:rFonts w:ascii="GHEA Grapalat" w:eastAsia="Calibri" w:hAnsi="GHEA Grapalat"/>
          <w:lang w:val="hy-AM"/>
        </w:rPr>
        <w:t>,</w:t>
      </w:r>
      <w:r w:rsidR="001E7AE7" w:rsidRPr="00C62192">
        <w:rPr>
          <w:rFonts w:ascii="GHEA Grapalat" w:eastAsia="Calibri" w:hAnsi="GHEA Grapalat"/>
          <w:lang w:val="hy-AM"/>
        </w:rPr>
        <w:t>0 մլն</w:t>
      </w:r>
      <w:r w:rsidR="006A2C6C" w:rsidRPr="00C62192">
        <w:rPr>
          <w:rFonts w:ascii="GHEA Grapalat" w:eastAsia="Calibri" w:hAnsi="GHEA Grapalat"/>
          <w:lang w:val="hy-AM"/>
        </w:rPr>
        <w:t xml:space="preserve"> դրամ։</w:t>
      </w:r>
    </w:p>
    <w:p w14:paraId="00FCAFFA" w14:textId="3449F624" w:rsidR="00F614C2" w:rsidRPr="00F614C2" w:rsidRDefault="0041626D" w:rsidP="0041626D">
      <w:pPr>
        <w:suppressAutoHyphens/>
        <w:spacing w:after="160" w:line="360" w:lineRule="auto"/>
        <w:ind w:firstLine="284"/>
        <w:contextualSpacing/>
        <w:jc w:val="both"/>
        <w:rPr>
          <w:rFonts w:ascii="GHEA Grapalat" w:eastAsia="NSimSun" w:hAnsi="GHEA Grapalat" w:cs="Mangal"/>
          <w:bCs/>
          <w:color w:val="000000" w:themeColor="text1"/>
          <w:szCs w:val="21"/>
          <w:lang w:val="hy-AM" w:eastAsia="zh-CN" w:bidi="hi-IN"/>
        </w:rPr>
      </w:pPr>
      <w:r>
        <w:rPr>
          <w:rFonts w:ascii="GHEA Grapalat" w:eastAsia="NSimSun" w:hAnsi="GHEA Grapalat" w:cs="Mangal"/>
          <w:color w:val="191919"/>
          <w:kern w:val="2"/>
          <w:shd w:val="clear" w:color="auto" w:fill="FFFFFF"/>
          <w:lang w:val="hy-AM" w:eastAsia="zh-CN" w:bidi="hi-IN"/>
        </w:rPr>
        <w:t xml:space="preserve">Միաժամանակ, </w:t>
      </w:r>
      <w:r w:rsidR="00314CB6" w:rsidRPr="00F614C2">
        <w:rPr>
          <w:rFonts w:ascii="GHEA Grapalat" w:eastAsia="NSimSun" w:hAnsi="GHEA Grapalat" w:cs="Sylfaen"/>
          <w:szCs w:val="21"/>
          <w:lang w:val="hy-AM" w:eastAsia="zh-CN" w:bidi="hi-IN"/>
        </w:rPr>
        <w:t xml:space="preserve">ՀՀ կառավարության </w:t>
      </w:r>
      <w:r w:rsidR="00F614C2" w:rsidRPr="00F614C2">
        <w:rPr>
          <w:rFonts w:ascii="GHEA Grapalat" w:eastAsia="NSimSun" w:hAnsi="GHEA Grapalat" w:cs="Mangal"/>
          <w:color w:val="191919"/>
          <w:kern w:val="2"/>
          <w:shd w:val="clear" w:color="auto" w:fill="FFFFFF"/>
          <w:lang w:val="hy-AM" w:eastAsia="zh-CN" w:bidi="hi-IN"/>
        </w:rPr>
        <w:t xml:space="preserve">2025 թվականի հուլիսի 10-ի </w:t>
      </w:r>
      <w:r w:rsidR="00F614C2" w:rsidRPr="00F614C2">
        <w:rPr>
          <w:rFonts w:ascii="GHEA Grapalat" w:eastAsia="NSimSun" w:hAnsi="GHEA Grapalat" w:cs="Sylfaen"/>
          <w:szCs w:val="21"/>
          <w:lang w:val="hy-AM" w:eastAsia="zh-CN" w:bidi="hi-IN"/>
        </w:rPr>
        <w:t xml:space="preserve">«ՀՀ  կառավարության 2024 թվականի օգոստոսի 15-ի N 1264-Լ որոշման մեջ լրացումներ կատարելու մասին» </w:t>
      </w:r>
      <w:r w:rsidR="00F614C2" w:rsidRPr="00F614C2">
        <w:rPr>
          <w:rFonts w:ascii="GHEA Grapalat" w:eastAsia="NSimSun" w:hAnsi="GHEA Grapalat" w:cs="Mangal"/>
          <w:color w:val="191919"/>
          <w:kern w:val="2"/>
          <w:shd w:val="clear" w:color="auto" w:fill="FFFFFF"/>
          <w:lang w:val="hy-AM" w:eastAsia="zh-CN" w:bidi="hi-IN"/>
        </w:rPr>
        <w:t>N 926-Լ</w:t>
      </w:r>
      <w:r w:rsidR="00F614C2" w:rsidRPr="00F614C2">
        <w:rPr>
          <w:rFonts w:ascii="GHEA Grapalat" w:eastAsia="NSimSun" w:hAnsi="GHEA Grapalat" w:cs="Sylfaen"/>
          <w:szCs w:val="21"/>
          <w:lang w:val="hy-AM" w:eastAsia="zh-CN" w:bidi="hi-IN"/>
        </w:rPr>
        <w:t xml:space="preserve"> որոշմա</w:t>
      </w:r>
      <w:r w:rsidR="00F614C2">
        <w:rPr>
          <w:rFonts w:ascii="GHEA Grapalat" w:eastAsia="NSimSun" w:hAnsi="GHEA Grapalat" w:cs="Sylfaen"/>
          <w:szCs w:val="21"/>
          <w:lang w:val="hy-AM" w:eastAsia="zh-CN" w:bidi="hi-IN"/>
        </w:rPr>
        <w:t>մբ</w:t>
      </w:r>
      <w:r w:rsidR="00F614C2" w:rsidRPr="00F614C2">
        <w:rPr>
          <w:rFonts w:ascii="GHEA Grapalat" w:eastAsia="NSimSun" w:hAnsi="GHEA Grapalat" w:cs="Sylfaen"/>
          <w:szCs w:val="21"/>
          <w:lang w:val="hy-AM" w:eastAsia="zh-CN" w:bidi="hi-IN"/>
        </w:rPr>
        <w:t xml:space="preserve"> </w:t>
      </w:r>
      <w:r w:rsidR="00F614C2" w:rsidRPr="00C62192">
        <w:rPr>
          <w:rFonts w:ascii="GHEA Grapalat" w:hAnsi="GHEA Grapalat"/>
          <w:iCs/>
          <w:lang w:val="hy-AM"/>
        </w:rPr>
        <w:t xml:space="preserve">Լոռու և Տավուշի մարզերում 2024 թվականի մայիսի 25-26-ը առաջացած արտակարգ իրավիճակի հետևանքով հայտարարված աղետի գոտիների տարածքների այն բնակիչներին, որոնք գյուղատնտեսության ոլորտում կրել են վնասներ, սակայն տարբեր </w:t>
      </w:r>
      <w:r w:rsidR="00F614C2" w:rsidRPr="00C62192">
        <w:rPr>
          <w:rFonts w:ascii="GHEA Grapalat" w:hAnsi="GHEA Grapalat"/>
          <w:iCs/>
          <w:lang w:val="hy-AM"/>
        </w:rPr>
        <w:lastRenderedPageBreak/>
        <w:t>պատճառներով չեն օգտվել փոխհատուցման կարգով սահմանված օժանդակությունից՝ թույլատր</w:t>
      </w:r>
      <w:r w:rsidR="00F614C2">
        <w:rPr>
          <w:rFonts w:ascii="GHEA Grapalat" w:hAnsi="GHEA Grapalat"/>
          <w:iCs/>
          <w:lang w:val="hy-AM"/>
        </w:rPr>
        <w:t>վ</w:t>
      </w:r>
      <w:r w:rsidR="00F614C2" w:rsidRPr="00C62192">
        <w:rPr>
          <w:rFonts w:ascii="GHEA Grapalat" w:hAnsi="GHEA Grapalat"/>
          <w:iCs/>
          <w:lang w:val="hy-AM"/>
        </w:rPr>
        <w:t>ել</w:t>
      </w:r>
      <w:r w:rsidR="00F614C2">
        <w:rPr>
          <w:rFonts w:ascii="GHEA Grapalat" w:hAnsi="GHEA Grapalat"/>
          <w:iCs/>
          <w:lang w:val="hy-AM"/>
        </w:rPr>
        <w:t xml:space="preserve"> է</w:t>
      </w:r>
      <w:r w:rsidR="00F614C2" w:rsidRPr="00C62192">
        <w:rPr>
          <w:rFonts w:ascii="GHEA Grapalat" w:hAnsi="GHEA Grapalat"/>
          <w:iCs/>
          <w:lang w:val="hy-AM"/>
        </w:rPr>
        <w:t xml:space="preserve"> կրած վնասի դիմաց տրամադրել փոխհատուցում:</w:t>
      </w:r>
    </w:p>
    <w:p w14:paraId="0469C7E0" w14:textId="210D5835" w:rsidR="00D97113" w:rsidRPr="0041626D" w:rsidRDefault="00FC487E" w:rsidP="00D97113">
      <w:pPr>
        <w:spacing w:line="360" w:lineRule="auto"/>
        <w:ind w:firstLine="284"/>
        <w:jc w:val="both"/>
        <w:rPr>
          <w:rFonts w:ascii="GHEA Grapalat" w:eastAsia="Calibri" w:hAnsi="GHEA Grapalat"/>
          <w:lang w:val="hy-AM"/>
        </w:rPr>
      </w:pPr>
      <w:r w:rsidRPr="00C62192">
        <w:rPr>
          <w:rFonts w:ascii="GHEA Grapalat" w:eastAsia="Calibri" w:hAnsi="GHEA Grapalat" w:cs="Arial"/>
          <w:lang w:val="hy-AM"/>
        </w:rPr>
        <w:t>Հ</w:t>
      </w:r>
      <w:r w:rsidRPr="00C62192">
        <w:rPr>
          <w:rFonts w:ascii="GHEA Grapalat" w:eastAsia="Calibri" w:hAnsi="GHEA Grapalat"/>
          <w:lang w:val="hy-AM"/>
        </w:rPr>
        <w:t xml:space="preserve">ամաձայն </w:t>
      </w:r>
      <w:r>
        <w:rPr>
          <w:rFonts w:ascii="GHEA Grapalat" w:hAnsi="GHEA Grapalat"/>
          <w:color w:val="000000"/>
          <w:shd w:val="clear" w:color="auto" w:fill="FFFFFF"/>
          <w:lang w:val="hy-AM"/>
        </w:rPr>
        <w:t xml:space="preserve">ՀՀ Տավուշի </w:t>
      </w:r>
      <w:r w:rsidRPr="00C62192">
        <w:rPr>
          <w:rFonts w:ascii="GHEA Grapalat" w:eastAsia="Calibri" w:hAnsi="GHEA Grapalat" w:cs="Arial"/>
          <w:lang w:val="hy-AM"/>
        </w:rPr>
        <w:t>մարզպետի</w:t>
      </w:r>
      <w:r>
        <w:rPr>
          <w:rFonts w:ascii="GHEA Grapalat" w:hAnsi="GHEA Grapalat" w:cs="Sylfaen"/>
          <w:lang w:val="hy-AM"/>
        </w:rPr>
        <w:t xml:space="preserve"> </w:t>
      </w:r>
      <w:r w:rsidRPr="00C62192">
        <w:rPr>
          <w:rFonts w:ascii="GHEA Grapalat" w:eastAsia="Calibri" w:hAnsi="GHEA Grapalat" w:cs="Arial"/>
          <w:lang w:val="hy-AM"/>
        </w:rPr>
        <w:t>աշխատակազմի կողմից ներկայացված գրությ</w:t>
      </w:r>
      <w:r>
        <w:rPr>
          <w:rFonts w:ascii="GHEA Grapalat" w:eastAsia="Calibri" w:hAnsi="GHEA Grapalat" w:cs="Arial"/>
          <w:lang w:val="hy-AM"/>
        </w:rPr>
        <w:t>ա</w:t>
      </w:r>
      <w:r w:rsidRPr="00C62192">
        <w:rPr>
          <w:rFonts w:ascii="GHEA Grapalat" w:eastAsia="Calibri" w:hAnsi="GHEA Grapalat" w:cs="Arial"/>
          <w:lang w:val="hy-AM"/>
        </w:rPr>
        <w:t>ն</w:t>
      </w:r>
      <w:r w:rsidR="00B46C4A" w:rsidRPr="00C62192">
        <w:rPr>
          <w:rFonts w:ascii="GHEA Grapalat" w:eastAsia="Calibri" w:hAnsi="GHEA Grapalat"/>
          <w:lang w:val="hy-AM"/>
        </w:rPr>
        <w:t xml:space="preserve">՝ </w:t>
      </w:r>
      <w:bookmarkStart w:id="3" w:name="_Hlk203725260"/>
      <w:r w:rsidR="00B46C4A" w:rsidRPr="00C62192">
        <w:rPr>
          <w:rFonts w:ascii="GHEA Grapalat" w:eastAsia="Calibri" w:hAnsi="GHEA Grapalat"/>
          <w:lang w:val="hy-AM"/>
        </w:rPr>
        <w:t>Նոյեմբերյան համայնք</w:t>
      </w:r>
      <w:r w:rsidR="00D97113">
        <w:rPr>
          <w:rFonts w:ascii="GHEA Grapalat" w:eastAsia="Calibri" w:hAnsi="GHEA Grapalat"/>
          <w:lang w:val="hy-AM"/>
        </w:rPr>
        <w:t>ում</w:t>
      </w:r>
      <w:r w:rsidR="00D97113" w:rsidRPr="0041626D">
        <w:rPr>
          <w:rFonts w:ascii="GHEA Grapalat" w:eastAsia="Calibri" w:hAnsi="GHEA Grapalat"/>
          <w:lang w:val="hy-AM"/>
        </w:rPr>
        <w:t xml:space="preserve"> </w:t>
      </w:r>
      <w:bookmarkEnd w:id="3"/>
      <w:r w:rsidR="0035578B" w:rsidRPr="0041626D">
        <w:rPr>
          <w:rFonts w:ascii="GHEA Grapalat" w:eastAsia="Calibri" w:hAnsi="GHEA Grapalat"/>
          <w:lang w:val="hy-AM"/>
        </w:rPr>
        <w:t>արտակարգ իրավիճակի հետևանքով պատճառված վնասների գնահատման համայնքային և մարզային հանձնաժողովների կողմից 2025 թվականի</w:t>
      </w:r>
      <w:r w:rsidR="001D4F1A">
        <w:rPr>
          <w:rFonts w:ascii="GHEA Grapalat" w:eastAsia="Calibri" w:hAnsi="GHEA Grapalat"/>
          <w:lang w:val="hy-AM"/>
        </w:rPr>
        <w:t>ն</w:t>
      </w:r>
      <w:r w:rsidR="0035578B" w:rsidRPr="0041626D">
        <w:rPr>
          <w:rFonts w:ascii="GHEA Grapalat" w:eastAsia="Calibri" w:hAnsi="GHEA Grapalat"/>
          <w:lang w:val="hy-AM"/>
        </w:rPr>
        <w:t xml:space="preserve"> կատարված լրացուցիչ ուսումնասիրության արդյունքում  արձանագրվել է, որ կան շահառուներ, որոնք աղետի հետևանքով վնասված (վերականգնման ենթակա) պտղատու  ծառերի դիմաց ստացել են փոխհատուցում, սակայն պտղատու ծառերը վերականգնման ենթակա չեն։ Արձանագրվել է այդպիսի 19</w:t>
      </w:r>
      <w:r w:rsidR="001D4F1A">
        <w:rPr>
          <w:rFonts w:ascii="GHEA Grapalat" w:eastAsia="Calibri" w:hAnsi="GHEA Grapalat"/>
          <w:lang w:val="hy-AM"/>
        </w:rPr>
        <w:t>3</w:t>
      </w:r>
      <w:r w:rsidR="0035578B" w:rsidRPr="0041626D">
        <w:rPr>
          <w:rFonts w:ascii="GHEA Grapalat" w:eastAsia="Calibri" w:hAnsi="GHEA Grapalat"/>
          <w:lang w:val="hy-AM"/>
        </w:rPr>
        <w:t xml:space="preserve"> շահառու, </w:t>
      </w:r>
      <w:r w:rsidR="001D4F1A" w:rsidRPr="009149EA">
        <w:rPr>
          <w:rFonts w:ascii="GHEA Grapalat" w:eastAsia="Calibri" w:hAnsi="GHEA Grapalat"/>
          <w:lang w:val="hy-AM"/>
        </w:rPr>
        <w:t>6279</w:t>
      </w:r>
      <w:r w:rsidR="0035578B" w:rsidRPr="0041626D">
        <w:rPr>
          <w:rFonts w:ascii="GHEA Grapalat" w:eastAsia="Calibri" w:hAnsi="GHEA Grapalat"/>
          <w:lang w:val="hy-AM"/>
        </w:rPr>
        <w:t xml:space="preserve"> հատ պտղատու ծառ։</w:t>
      </w:r>
      <w:r w:rsidR="0035578B">
        <w:rPr>
          <w:rFonts w:ascii="GHEA Grapalat" w:eastAsia="Calibri" w:hAnsi="GHEA Grapalat"/>
          <w:lang w:val="hy-AM"/>
        </w:rPr>
        <w:t xml:space="preserve"> </w:t>
      </w:r>
      <w:r w:rsidR="00E7133C" w:rsidRPr="0041626D">
        <w:rPr>
          <w:rFonts w:ascii="GHEA Grapalat" w:eastAsia="Calibri" w:hAnsi="GHEA Grapalat"/>
          <w:lang w:val="hy-AM"/>
        </w:rPr>
        <w:t>Փոխհատուցման ենթակա գումարի չափը՝ 4</w:t>
      </w:r>
      <w:r w:rsidR="001D4F1A">
        <w:rPr>
          <w:rFonts w:ascii="GHEA Grapalat" w:eastAsia="Calibri" w:hAnsi="GHEA Grapalat"/>
          <w:lang w:val="hy-AM"/>
        </w:rPr>
        <w:t>1</w:t>
      </w:r>
      <w:r w:rsidR="00EC5327">
        <w:rPr>
          <w:rFonts w:ascii="GHEA Grapalat" w:eastAsia="Calibri" w:hAnsi="GHEA Grapalat"/>
          <w:lang w:val="hy-AM"/>
        </w:rPr>
        <w:t>,</w:t>
      </w:r>
      <w:r w:rsidR="009149EA">
        <w:rPr>
          <w:rFonts w:ascii="GHEA Grapalat" w:eastAsia="Calibri" w:hAnsi="GHEA Grapalat"/>
          <w:lang w:val="hy-AM"/>
        </w:rPr>
        <w:t>258</w:t>
      </w:r>
      <w:r w:rsidR="00E7133C" w:rsidRPr="0041626D">
        <w:rPr>
          <w:rFonts w:ascii="GHEA Grapalat" w:eastAsia="Calibri" w:hAnsi="GHEA Grapalat"/>
          <w:lang w:val="hy-AM"/>
        </w:rPr>
        <w:t xml:space="preserve"> մլն դրամ։ </w:t>
      </w:r>
    </w:p>
    <w:p w14:paraId="6A9BA56F" w14:textId="1FB0B89F" w:rsidR="0035578B" w:rsidRPr="00D97113" w:rsidRDefault="00D97113" w:rsidP="00D97113">
      <w:pPr>
        <w:spacing w:line="360" w:lineRule="auto"/>
        <w:ind w:firstLine="284"/>
        <w:jc w:val="both"/>
        <w:rPr>
          <w:rFonts w:ascii="GHEA Grapalat" w:eastAsia="Calibri" w:hAnsi="GHEA Grapalat"/>
          <w:lang w:val="hy-AM"/>
        </w:rPr>
      </w:pPr>
      <w:r w:rsidRPr="00C62192">
        <w:rPr>
          <w:rFonts w:ascii="GHEA Grapalat" w:eastAsia="Calibri" w:hAnsi="GHEA Grapalat"/>
          <w:lang w:val="hy-AM"/>
        </w:rPr>
        <w:t xml:space="preserve">ՀՀ կառավարության 2024 թվականի օգոստոսի 15-ի N 1264–Լ որոշմամբ հաստատված կարգով սահմանված տարածքներում և պայմաններով տուժած, </w:t>
      </w:r>
      <w:r w:rsidRPr="0041626D">
        <w:rPr>
          <w:rFonts w:ascii="GHEA Grapalat" w:eastAsia="Calibri" w:hAnsi="GHEA Grapalat"/>
          <w:lang w:val="hy-AM"/>
        </w:rPr>
        <w:t xml:space="preserve">աղետի հետևանքով վնասված (վերականգնման ենթակա) պտղատու ծառերի դիմաց փոխհատուցում ստացած այն շահառուներին, որոնց ծառերը վերականգնման ենթակա չեն՝ լրացուցիչ փոխհատուցում տրամադրելու </w:t>
      </w:r>
      <w:r w:rsidRPr="00C62192">
        <w:rPr>
          <w:rFonts w:ascii="GHEA Grapalat" w:eastAsia="Calibri" w:hAnsi="GHEA Grapalat"/>
          <w:lang w:val="hy-AM"/>
        </w:rPr>
        <w:t xml:space="preserve">հարցով դիմել ենք </w:t>
      </w:r>
      <w:r w:rsidRPr="00B20D40">
        <w:rPr>
          <w:rFonts w:ascii="GHEA Grapalat" w:eastAsia="Calibri" w:hAnsi="GHEA Grapalat"/>
          <w:lang w:val="hy-AM"/>
        </w:rPr>
        <w:t>Վարչապետի աշխատակազմ և վերջինիս կողմից առա</w:t>
      </w:r>
      <w:r w:rsidR="00457D45" w:rsidRPr="00B20D40">
        <w:rPr>
          <w:rFonts w:ascii="GHEA Grapalat" w:eastAsia="Calibri" w:hAnsi="GHEA Grapalat"/>
          <w:lang w:val="hy-AM"/>
        </w:rPr>
        <w:t xml:space="preserve">ջարկվել է հարցը քննարկել </w:t>
      </w:r>
      <w:r w:rsidR="00457D45" w:rsidRPr="00B20D40">
        <w:rPr>
          <w:rFonts w:ascii="GHEA Grapalat" w:hAnsi="GHEA Grapalat"/>
          <w:lang w:val="hy-AM"/>
        </w:rPr>
        <w:t xml:space="preserve">փոխվարչապետ Տիգրան Խաչատրյանի հետ։ Աշխատանքային կարգով հարցը քննարկվել </w:t>
      </w:r>
      <w:r w:rsidR="00A92ECD">
        <w:rPr>
          <w:rFonts w:ascii="GHEA Grapalat" w:hAnsi="GHEA Grapalat"/>
          <w:lang w:val="hy-AM"/>
        </w:rPr>
        <w:t xml:space="preserve">և համաձայնեցվել </w:t>
      </w:r>
      <w:r w:rsidR="00457D45" w:rsidRPr="00B20D40">
        <w:rPr>
          <w:rFonts w:ascii="GHEA Grapalat" w:hAnsi="GHEA Grapalat"/>
          <w:lang w:val="hy-AM"/>
        </w:rPr>
        <w:t>է փոխվարչապետի հետ։</w:t>
      </w:r>
    </w:p>
    <w:p w14:paraId="4DD3AA17" w14:textId="5DF8DE6B" w:rsidR="00E07002" w:rsidRPr="00C62192" w:rsidRDefault="00E07002" w:rsidP="001515BF">
      <w:pPr>
        <w:spacing w:line="360" w:lineRule="auto"/>
        <w:ind w:firstLine="284"/>
        <w:jc w:val="both"/>
        <w:rPr>
          <w:rFonts w:ascii="GHEA Grapalat" w:eastAsia="Calibri" w:hAnsi="GHEA Grapalat"/>
          <w:lang w:val="hy-AM" w:eastAsia="en-US"/>
        </w:rPr>
      </w:pPr>
      <w:r w:rsidRPr="00C62192">
        <w:rPr>
          <w:rFonts w:ascii="GHEA Grapalat" w:eastAsia="Calibri" w:hAnsi="GHEA Grapalat"/>
          <w:b/>
          <w:lang w:val="hy-AM" w:eastAsia="en-US"/>
        </w:rPr>
        <w:t>Կապը ռազմավարական փաստաթղթերի հետ. Հայաստանի վերափոխման ռազմավարություն 2050, Կառավարության 2021-2026թթ. ծրագիր, ոլորտային և/կամ այլ ռազմավարություններ:</w:t>
      </w:r>
      <w:r w:rsidRPr="00C62192">
        <w:rPr>
          <w:rFonts w:ascii="GHEA Grapalat" w:eastAsia="Calibri" w:hAnsi="GHEA Grapalat"/>
          <w:lang w:val="hy-AM" w:eastAsia="en-US"/>
        </w:rPr>
        <w:t xml:space="preserve"> </w:t>
      </w:r>
    </w:p>
    <w:p w14:paraId="4372FF56" w14:textId="77777777" w:rsidR="00D97113" w:rsidRPr="00A76616" w:rsidRDefault="00D97113" w:rsidP="00D97113">
      <w:pPr>
        <w:spacing w:line="360" w:lineRule="auto"/>
        <w:ind w:firstLine="284"/>
        <w:jc w:val="both"/>
        <w:rPr>
          <w:rFonts w:ascii="GHEA Grapalat" w:eastAsia="Calibri" w:hAnsi="GHEA Grapalat"/>
          <w:bCs/>
          <w:lang w:val="hy-AM" w:eastAsia="en-US"/>
        </w:rPr>
      </w:pPr>
      <w:r w:rsidRPr="00A76616">
        <w:rPr>
          <w:rFonts w:ascii="GHEA Grapalat" w:eastAsia="Calibri" w:hAnsi="GHEA Grapalat"/>
          <w:bCs/>
          <w:lang w:val="hy-AM" w:eastAsia="en-US"/>
        </w:rPr>
        <w:t>Հայաստանի վերափոխման ռազմավարություն 2050, 2-րդ գործողությունով՝ Պաշտպանված Հայաստան, կարևորվում է լիարժեք պայմանների ապահովումը Հայաստանի կենսական շահերի պաշտպանության, արտաքին ուժերի ռազմական և հիբրիդային սպառնալիքները, տեղեկատվական և կիբեր հարձակումները, ինչպես նաև բնածին, տեխնածին և մարդածին աղետների ռիսկերը կանխարգելելու, պատճառած կորուստները նվազեցնելու և արագ վերականգնվելու համար, մասնավորապես 2</w:t>
      </w:r>
      <w:r w:rsidRPr="00A76616">
        <w:rPr>
          <w:rFonts w:ascii="Cambria Math" w:eastAsia="Calibri" w:hAnsi="Cambria Math" w:cs="Cambria Math"/>
          <w:bCs/>
          <w:lang w:val="hy-AM" w:eastAsia="en-US"/>
        </w:rPr>
        <w:t>․</w:t>
      </w:r>
      <w:r w:rsidRPr="00A76616">
        <w:rPr>
          <w:rFonts w:ascii="GHEA Grapalat" w:eastAsia="Calibri" w:hAnsi="GHEA Grapalat"/>
          <w:bCs/>
          <w:lang w:val="hy-AM" w:eastAsia="en-US"/>
        </w:rPr>
        <w:t xml:space="preserve">4 կետ՝ Բնածին, տեխնածին և մարդածին աղետներին դիմակայելու բարձր պատրաստվածություն (էջ՝ 41)։ Միաժամանակ, Հայաստանի Հանրապետության գյուղատնտեսության ոլորտի տնտեսական զարգացումն ապահովող հիմնական ուղղությունների 2020-2030 թվականների ռազմավարության 4-րդ գլխում կարևորվում է ռիսկերի  գնահատումը և կառավարումը, </w:t>
      </w:r>
      <w:r w:rsidRPr="00A76616">
        <w:rPr>
          <w:rFonts w:ascii="GHEA Grapalat" w:eastAsia="Calibri" w:hAnsi="GHEA Grapalat"/>
          <w:bCs/>
          <w:lang w:val="hy-AM" w:eastAsia="en-US"/>
        </w:rPr>
        <w:lastRenderedPageBreak/>
        <w:t>մասնավորապես</w:t>
      </w:r>
      <w:r w:rsidRPr="00A76616">
        <w:rPr>
          <w:rFonts w:ascii="GHEA Grapalat" w:eastAsia="MS Mincho" w:hAnsi="GHEA Grapalat" w:cs="MS Mincho"/>
          <w:bCs/>
          <w:lang w:val="hy-AM" w:eastAsia="en-US"/>
        </w:rPr>
        <w:t xml:space="preserve">, </w:t>
      </w:r>
      <w:r w:rsidRPr="00A76616">
        <w:rPr>
          <w:rFonts w:ascii="GHEA Grapalat" w:eastAsia="Calibri" w:hAnsi="GHEA Grapalat"/>
          <w:bCs/>
          <w:lang w:val="hy-AM" w:eastAsia="en-US"/>
        </w:rPr>
        <w:t xml:space="preserve"> «Ռիսկերի գնահատում և մեղմում» աղյուսակ 2-ի  շրջակա միջավայրի ռիսկեր ՇՄ1 տողում առանձնացված է «Եղանակային պայմանների փոփոխություն և անսովոր շատ անբարենպաստ բնակլիմայական պատահարներով տարիներ» ռիսկը </w:t>
      </w:r>
      <w:bookmarkStart w:id="4" w:name="_Hlk201748581"/>
      <w:r w:rsidRPr="00A76616">
        <w:rPr>
          <w:rFonts w:ascii="GHEA Grapalat" w:eastAsia="Calibri" w:hAnsi="GHEA Grapalat"/>
          <w:bCs/>
          <w:lang w:val="hy-AM" w:eastAsia="en-US"/>
        </w:rPr>
        <w:t xml:space="preserve">(էջ՝ 93)։ </w:t>
      </w:r>
      <w:bookmarkEnd w:id="4"/>
    </w:p>
    <w:p w14:paraId="18626980" w14:textId="77777777" w:rsidR="00DF23EF" w:rsidRPr="00C62192" w:rsidRDefault="00DF23EF" w:rsidP="006F0663">
      <w:pPr>
        <w:spacing w:line="360" w:lineRule="auto"/>
        <w:ind w:firstLine="284"/>
        <w:jc w:val="both"/>
        <w:rPr>
          <w:rFonts w:ascii="GHEA Grapalat" w:eastAsia="Calibri" w:hAnsi="GHEA Grapalat" w:cs="Sylfaen"/>
          <w:b/>
          <w:bCs/>
          <w:lang w:val="hy-AM" w:eastAsia="en-US"/>
        </w:rPr>
      </w:pPr>
      <w:r w:rsidRPr="00C62192">
        <w:rPr>
          <w:rFonts w:ascii="GHEA Grapalat" w:eastAsia="Calibri" w:hAnsi="GHEA Grapalat" w:cs="Sylfaen"/>
          <w:b/>
          <w:bCs/>
          <w:lang w:val="hy-AM" w:eastAsia="en-US"/>
        </w:rPr>
        <w:t xml:space="preserve">Կարգավորման նպատակը և բնույթը: </w:t>
      </w:r>
    </w:p>
    <w:p w14:paraId="7A04335B" w14:textId="19BC58B3" w:rsidR="00095194" w:rsidRPr="0041626D" w:rsidRDefault="00F11F36" w:rsidP="00E55EFA">
      <w:pPr>
        <w:pStyle w:val="norm"/>
        <w:tabs>
          <w:tab w:val="left" w:pos="568"/>
          <w:tab w:val="left" w:pos="900"/>
        </w:tabs>
        <w:spacing w:line="360" w:lineRule="auto"/>
        <w:ind w:firstLine="284"/>
        <w:rPr>
          <w:rFonts w:ascii="GHEA Grapalat" w:hAnsi="GHEA Grapalat"/>
          <w:iCs/>
          <w:sz w:val="24"/>
          <w:szCs w:val="24"/>
          <w:lang w:val="hy-AM"/>
        </w:rPr>
      </w:pPr>
      <w:r w:rsidRPr="00C62192">
        <w:rPr>
          <w:rFonts w:ascii="GHEA Grapalat" w:hAnsi="GHEA Grapalat"/>
          <w:iCs/>
          <w:sz w:val="24"/>
          <w:szCs w:val="24"/>
          <w:lang w:val="hy-AM"/>
        </w:rPr>
        <w:t xml:space="preserve">Նախագծով </w:t>
      </w:r>
      <w:bookmarkStart w:id="5" w:name="_Hlk193886955"/>
      <w:r w:rsidRPr="00C62192">
        <w:rPr>
          <w:rFonts w:ascii="GHEA Grapalat" w:hAnsi="GHEA Grapalat"/>
          <w:iCs/>
          <w:sz w:val="24"/>
          <w:szCs w:val="24"/>
          <w:lang w:val="hy-AM"/>
        </w:rPr>
        <w:t xml:space="preserve">առաջարկվող </w:t>
      </w:r>
      <w:r w:rsidR="00EF59FF">
        <w:rPr>
          <w:rFonts w:ascii="GHEA Grapalat" w:hAnsi="GHEA Grapalat"/>
          <w:iCs/>
          <w:sz w:val="24"/>
          <w:szCs w:val="24"/>
          <w:lang w:val="hy-AM"/>
        </w:rPr>
        <w:t>լրացում</w:t>
      </w:r>
      <w:r w:rsidRPr="00C62192">
        <w:rPr>
          <w:rFonts w:ascii="GHEA Grapalat" w:hAnsi="GHEA Grapalat"/>
          <w:iCs/>
          <w:sz w:val="24"/>
          <w:szCs w:val="24"/>
          <w:lang w:val="hy-AM"/>
        </w:rPr>
        <w:t>ը</w:t>
      </w:r>
      <w:bookmarkEnd w:id="5"/>
      <w:r w:rsidRPr="00C62192">
        <w:rPr>
          <w:rFonts w:ascii="GHEA Grapalat" w:hAnsi="GHEA Grapalat"/>
          <w:iCs/>
          <w:sz w:val="24"/>
          <w:szCs w:val="24"/>
          <w:lang w:val="hy-AM"/>
        </w:rPr>
        <w:t xml:space="preserve"> նպատակ ունի </w:t>
      </w:r>
      <w:bookmarkStart w:id="6" w:name="_Hlk203724337"/>
      <w:bookmarkStart w:id="7" w:name="_Hlk167972969"/>
      <w:r w:rsidR="0041626D" w:rsidRPr="0041626D">
        <w:rPr>
          <w:rFonts w:ascii="GHEA Grapalat" w:hAnsi="GHEA Grapalat"/>
          <w:iCs/>
          <w:sz w:val="24"/>
          <w:szCs w:val="24"/>
          <w:lang w:val="hy-AM"/>
        </w:rPr>
        <w:t>թույլատրել</w:t>
      </w:r>
      <w:r w:rsidR="0041626D" w:rsidRPr="00C62192">
        <w:rPr>
          <w:rFonts w:ascii="GHEA Grapalat" w:hAnsi="GHEA Grapalat"/>
          <w:iCs/>
          <w:sz w:val="24"/>
          <w:szCs w:val="24"/>
          <w:lang w:val="hy-AM"/>
        </w:rPr>
        <w:t xml:space="preserve"> </w:t>
      </w:r>
      <w:r w:rsidR="001B3784">
        <w:rPr>
          <w:rFonts w:ascii="GHEA Grapalat" w:hAnsi="GHEA Grapalat"/>
          <w:iCs/>
          <w:sz w:val="24"/>
          <w:szCs w:val="24"/>
          <w:lang w:val="hy-AM"/>
        </w:rPr>
        <w:t xml:space="preserve">Տավուշի </w:t>
      </w:r>
      <w:r w:rsidR="00095194" w:rsidRPr="00C62192">
        <w:rPr>
          <w:rFonts w:ascii="GHEA Grapalat" w:hAnsi="GHEA Grapalat"/>
          <w:iCs/>
          <w:sz w:val="24"/>
          <w:szCs w:val="24"/>
          <w:lang w:val="hy-AM"/>
        </w:rPr>
        <w:t>մարզ</w:t>
      </w:r>
      <w:r w:rsidR="00FC487E">
        <w:rPr>
          <w:rFonts w:ascii="GHEA Grapalat" w:hAnsi="GHEA Grapalat"/>
          <w:iCs/>
          <w:sz w:val="24"/>
          <w:szCs w:val="24"/>
          <w:lang w:val="hy-AM"/>
        </w:rPr>
        <w:t>ի</w:t>
      </w:r>
      <w:r w:rsidR="00FC487E" w:rsidRPr="0041626D">
        <w:rPr>
          <w:rFonts w:ascii="GHEA Grapalat" w:hAnsi="GHEA Grapalat"/>
          <w:iCs/>
          <w:sz w:val="24"/>
          <w:szCs w:val="24"/>
          <w:lang w:val="hy-AM"/>
        </w:rPr>
        <w:t xml:space="preserve"> Նոյեմբերյան համայնքում</w:t>
      </w:r>
      <w:r w:rsidR="00095194" w:rsidRPr="00C62192">
        <w:rPr>
          <w:rFonts w:ascii="GHEA Grapalat" w:hAnsi="GHEA Grapalat"/>
          <w:iCs/>
          <w:sz w:val="24"/>
          <w:szCs w:val="24"/>
          <w:lang w:val="hy-AM"/>
        </w:rPr>
        <w:t xml:space="preserve">՝ </w:t>
      </w:r>
      <w:r w:rsidR="0041626D" w:rsidRPr="0041626D">
        <w:rPr>
          <w:rFonts w:ascii="GHEA Grapalat" w:hAnsi="GHEA Grapalat"/>
          <w:iCs/>
          <w:sz w:val="24"/>
          <w:szCs w:val="24"/>
          <w:lang w:val="hy-AM"/>
        </w:rPr>
        <w:t>կարգով աջակցություն ստացած այն շահառուներին, որոնք աղետի հետևանքով վնասված (վերականգնման ենթակա) պտղատու  ծառերի դիմաց ստացել են փոխհատուցում, սակայն արտակարգ իրավիճակի հետևանքով պատճառված վնասների գնահատման համայնքային և մարզային հանձնաժողովների կողմից 2025 թվականի</w:t>
      </w:r>
      <w:r w:rsidR="001D4F1A">
        <w:rPr>
          <w:rFonts w:ascii="GHEA Grapalat" w:hAnsi="GHEA Grapalat"/>
          <w:iCs/>
          <w:sz w:val="24"/>
          <w:szCs w:val="24"/>
          <w:lang w:val="hy-AM"/>
        </w:rPr>
        <w:t>ն</w:t>
      </w:r>
      <w:r w:rsidR="0041626D" w:rsidRPr="0041626D">
        <w:rPr>
          <w:rFonts w:ascii="GHEA Grapalat" w:hAnsi="GHEA Grapalat"/>
          <w:iCs/>
          <w:sz w:val="24"/>
          <w:szCs w:val="24"/>
          <w:lang w:val="hy-AM"/>
        </w:rPr>
        <w:t xml:space="preserve"> կատարված լրացուցիչ ուսումնասիրության արդյունքում  արձանագրվել է, որ պտղատու ծառերը վերականգնման ենթակա չեն՝ ստանալու կրած վնասի դիմաց փոխհատուցում՝ կարգով միավորի հաշվով գնահատված ոչնչացված կամ կորսված</w:t>
      </w:r>
      <w:r w:rsidR="001D4F1A">
        <w:rPr>
          <w:rFonts w:ascii="GHEA Grapalat" w:hAnsi="GHEA Grapalat"/>
          <w:iCs/>
          <w:sz w:val="24"/>
          <w:szCs w:val="24"/>
          <w:lang w:val="hy-AM"/>
        </w:rPr>
        <w:t xml:space="preserve"> </w:t>
      </w:r>
      <w:r w:rsidR="0041626D" w:rsidRPr="0041626D">
        <w:rPr>
          <w:rFonts w:ascii="GHEA Grapalat" w:hAnsi="GHEA Grapalat"/>
          <w:iCs/>
          <w:sz w:val="24"/>
          <w:szCs w:val="24"/>
          <w:lang w:val="hy-AM"/>
        </w:rPr>
        <w:t xml:space="preserve">և վնասված </w:t>
      </w:r>
      <w:r w:rsidR="00EF59FF">
        <w:rPr>
          <w:rFonts w:ascii="GHEA Grapalat" w:hAnsi="GHEA Grapalat"/>
          <w:iCs/>
          <w:sz w:val="24"/>
          <w:szCs w:val="24"/>
          <w:lang w:val="hy-AM"/>
        </w:rPr>
        <w:t xml:space="preserve">ծառերի </w:t>
      </w:r>
      <w:r w:rsidR="0041626D" w:rsidRPr="0041626D">
        <w:rPr>
          <w:rFonts w:ascii="GHEA Grapalat" w:hAnsi="GHEA Grapalat"/>
          <w:iCs/>
          <w:sz w:val="24"/>
          <w:szCs w:val="24"/>
          <w:lang w:val="hy-AM"/>
        </w:rPr>
        <w:t>(վերականգնման ենթակա) փոխհատուցման ենթակա գումարների տարբերության չափով (հաշվի առնելով կարգի 3-րդ կետի 4-րդ և 5-րդ ենթակետերը)՝ արտակարգ իրավիճակի հետևանքով պատճառված վնասների գնահատման հանրապետական հանձնաժողովի կողմից հաստատված և Հայաստանի Հանրապետության ներքին գործերի նախարարության կողմից Հայաստանի Հանրապետության էկոնոմիկայի նախարարությանը տրամադրված ակտերի հիման վրա</w:t>
      </w:r>
      <w:bookmarkEnd w:id="6"/>
      <w:r w:rsidR="0041626D">
        <w:rPr>
          <w:rFonts w:ascii="GHEA Grapalat" w:hAnsi="GHEA Grapalat"/>
          <w:iCs/>
          <w:sz w:val="24"/>
          <w:szCs w:val="24"/>
          <w:lang w:val="hy-AM"/>
        </w:rPr>
        <w:t>։</w:t>
      </w:r>
    </w:p>
    <w:p w14:paraId="54C7CD8F" w14:textId="04C539C9" w:rsidR="00E07002" w:rsidRPr="0041626D" w:rsidRDefault="00E07002" w:rsidP="0041626D">
      <w:pPr>
        <w:pStyle w:val="norm"/>
        <w:tabs>
          <w:tab w:val="left" w:pos="568"/>
          <w:tab w:val="left" w:pos="900"/>
        </w:tabs>
        <w:spacing w:line="360" w:lineRule="auto"/>
        <w:ind w:firstLine="284"/>
        <w:rPr>
          <w:rFonts w:ascii="GHEA Grapalat" w:hAnsi="GHEA Grapalat"/>
          <w:iCs/>
          <w:sz w:val="24"/>
          <w:szCs w:val="24"/>
          <w:lang w:val="hy-AM"/>
        </w:rPr>
      </w:pPr>
      <w:bookmarkStart w:id="8" w:name="_heading=h.gjdgxs"/>
      <w:bookmarkEnd w:id="7"/>
      <w:bookmarkEnd w:id="8"/>
      <w:r w:rsidRPr="0041626D">
        <w:rPr>
          <w:rFonts w:ascii="GHEA Grapalat" w:hAnsi="GHEA Grapalat"/>
          <w:iCs/>
          <w:sz w:val="24"/>
          <w:szCs w:val="24"/>
          <w:lang w:val="hy-AM"/>
        </w:rPr>
        <w:t>Նախագծի ընդունման դեպքում Հայաստանի Հանրապետության պետական բյուջեի ծախսեր</w:t>
      </w:r>
      <w:r w:rsidR="009149EA">
        <w:rPr>
          <w:rFonts w:ascii="GHEA Grapalat" w:hAnsi="GHEA Grapalat"/>
          <w:iCs/>
          <w:sz w:val="24"/>
          <w:szCs w:val="24"/>
          <w:lang w:val="hy-AM"/>
        </w:rPr>
        <w:t>ն</w:t>
      </w:r>
      <w:r w:rsidRPr="0041626D">
        <w:rPr>
          <w:rFonts w:ascii="GHEA Grapalat" w:hAnsi="GHEA Grapalat"/>
          <w:iCs/>
          <w:sz w:val="24"/>
          <w:szCs w:val="24"/>
          <w:lang w:val="hy-AM"/>
        </w:rPr>
        <w:t xml:space="preserve"> </w:t>
      </w:r>
      <w:r w:rsidR="00D621EE" w:rsidRPr="0041626D">
        <w:rPr>
          <w:rFonts w:ascii="GHEA Grapalat" w:hAnsi="GHEA Grapalat"/>
          <w:iCs/>
          <w:sz w:val="24"/>
          <w:szCs w:val="24"/>
          <w:lang w:val="hy-AM"/>
        </w:rPr>
        <w:t xml:space="preserve">ըստ </w:t>
      </w:r>
      <w:r w:rsidR="001B13A3" w:rsidRPr="001B13A3">
        <w:rPr>
          <w:rFonts w:ascii="GHEA Grapalat" w:hAnsi="GHEA Grapalat"/>
          <w:iCs/>
          <w:sz w:val="24"/>
          <w:szCs w:val="24"/>
          <w:lang w:val="hy-AM"/>
        </w:rPr>
        <w:t xml:space="preserve">ՀՀ Տավուշի </w:t>
      </w:r>
      <w:r w:rsidR="00D621EE" w:rsidRPr="0041626D">
        <w:rPr>
          <w:rFonts w:ascii="GHEA Grapalat" w:hAnsi="GHEA Grapalat"/>
          <w:iCs/>
          <w:sz w:val="24"/>
          <w:szCs w:val="24"/>
          <w:lang w:val="hy-AM"/>
        </w:rPr>
        <w:t>մարզից</w:t>
      </w:r>
      <w:r w:rsidR="00E7133C" w:rsidRPr="0041626D">
        <w:rPr>
          <w:rFonts w:ascii="GHEA Grapalat" w:hAnsi="GHEA Grapalat"/>
          <w:iCs/>
          <w:sz w:val="24"/>
          <w:szCs w:val="24"/>
          <w:lang w:val="hy-AM"/>
        </w:rPr>
        <w:t xml:space="preserve"> և Ներքին գործերի նախարարությունից</w:t>
      </w:r>
      <w:r w:rsidR="00D621EE" w:rsidRPr="0041626D">
        <w:rPr>
          <w:rFonts w:ascii="GHEA Grapalat" w:hAnsi="GHEA Grapalat"/>
          <w:iCs/>
          <w:sz w:val="24"/>
          <w:szCs w:val="24"/>
          <w:lang w:val="hy-AM"/>
        </w:rPr>
        <w:t xml:space="preserve"> ստացված տեղեկատվության</w:t>
      </w:r>
      <w:r w:rsidR="00E7133C" w:rsidRPr="0041626D">
        <w:rPr>
          <w:rFonts w:ascii="GHEA Grapalat" w:hAnsi="GHEA Grapalat"/>
          <w:iCs/>
          <w:sz w:val="24"/>
          <w:szCs w:val="24"/>
          <w:lang w:val="hy-AM"/>
        </w:rPr>
        <w:t>՝</w:t>
      </w:r>
      <w:r w:rsidR="00D621EE" w:rsidRPr="0041626D">
        <w:rPr>
          <w:rFonts w:ascii="GHEA Grapalat" w:hAnsi="GHEA Grapalat"/>
          <w:iCs/>
          <w:sz w:val="24"/>
          <w:szCs w:val="24"/>
          <w:lang w:val="hy-AM"/>
        </w:rPr>
        <w:t xml:space="preserve"> </w:t>
      </w:r>
      <w:r w:rsidR="001E7AE7" w:rsidRPr="0041626D">
        <w:rPr>
          <w:rFonts w:ascii="GHEA Grapalat" w:hAnsi="GHEA Grapalat"/>
          <w:iCs/>
          <w:sz w:val="24"/>
          <w:szCs w:val="24"/>
          <w:lang w:val="hy-AM"/>
        </w:rPr>
        <w:t>գնահատվում են</w:t>
      </w:r>
      <w:r w:rsidR="00BB6BB7" w:rsidRPr="0041626D">
        <w:rPr>
          <w:rFonts w:ascii="GHEA Grapalat" w:hAnsi="GHEA Grapalat"/>
          <w:iCs/>
          <w:sz w:val="24"/>
          <w:szCs w:val="24"/>
          <w:lang w:val="hy-AM"/>
        </w:rPr>
        <w:t xml:space="preserve"> </w:t>
      </w:r>
      <w:r w:rsidR="001D4F1A">
        <w:rPr>
          <w:rFonts w:ascii="GHEA Grapalat" w:hAnsi="GHEA Grapalat"/>
          <w:iCs/>
          <w:sz w:val="24"/>
          <w:szCs w:val="24"/>
          <w:lang w:val="hy-AM"/>
        </w:rPr>
        <w:t>41</w:t>
      </w:r>
      <w:r w:rsidR="00EC5327">
        <w:rPr>
          <w:rFonts w:ascii="Cambria Math" w:hAnsi="Cambria Math" w:cs="Cambria Math"/>
          <w:iCs/>
          <w:sz w:val="24"/>
          <w:szCs w:val="24"/>
          <w:lang w:val="hy-AM"/>
        </w:rPr>
        <w:t>,</w:t>
      </w:r>
      <w:r w:rsidR="009149EA">
        <w:rPr>
          <w:rFonts w:ascii="GHEA Grapalat" w:hAnsi="GHEA Grapalat"/>
          <w:iCs/>
          <w:sz w:val="24"/>
          <w:szCs w:val="24"/>
          <w:lang w:val="hy-AM"/>
        </w:rPr>
        <w:t>258</w:t>
      </w:r>
      <w:r w:rsidR="00BB6BB7" w:rsidRPr="0041626D">
        <w:rPr>
          <w:rFonts w:ascii="GHEA Grapalat" w:hAnsi="GHEA Grapalat"/>
          <w:iCs/>
          <w:sz w:val="24"/>
          <w:szCs w:val="24"/>
          <w:lang w:val="hy-AM"/>
        </w:rPr>
        <w:t xml:space="preserve"> մլն դրամ։ </w:t>
      </w:r>
    </w:p>
    <w:p w14:paraId="1025BB79" w14:textId="77777777" w:rsidR="00E07002" w:rsidRPr="00C62192" w:rsidRDefault="00E07002" w:rsidP="00E07002">
      <w:pPr>
        <w:tabs>
          <w:tab w:val="left" w:pos="709"/>
          <w:tab w:val="left" w:pos="851"/>
        </w:tabs>
        <w:spacing w:line="360" w:lineRule="auto"/>
        <w:ind w:firstLine="284"/>
        <w:jc w:val="both"/>
        <w:rPr>
          <w:rFonts w:ascii="GHEA Grapalat" w:hAnsi="GHEA Grapalat"/>
          <w:lang w:val="af-ZA"/>
        </w:rPr>
      </w:pPr>
      <w:r w:rsidRPr="00C62192">
        <w:rPr>
          <w:rFonts w:ascii="GHEA Grapalat" w:hAnsi="GHEA Grapalat"/>
          <w:b/>
          <w:lang w:val="hy-AM"/>
        </w:rPr>
        <w:t>Նախագծի մշակման գործընթացում ներգրավված ինստիտուտները և անձինք։</w:t>
      </w:r>
      <w:r w:rsidRPr="00C62192">
        <w:rPr>
          <w:rFonts w:ascii="GHEA Grapalat" w:hAnsi="GHEA Grapalat"/>
          <w:lang w:val="af-ZA"/>
        </w:rPr>
        <w:t xml:space="preserve"> </w:t>
      </w:r>
      <w:r w:rsidRPr="00C62192">
        <w:rPr>
          <w:rFonts w:ascii="GHEA Grapalat" w:hAnsi="GHEA Grapalat" w:cs="Sylfaen"/>
          <w:lang w:val="hy-AM" w:eastAsia="x-none"/>
        </w:rPr>
        <w:t>Սույն նախագիծը</w:t>
      </w:r>
      <w:r w:rsidRPr="00C62192">
        <w:rPr>
          <w:rFonts w:ascii="GHEA Grapalat" w:hAnsi="GHEA Grapalat" w:cs="Sylfaen"/>
          <w:lang w:val="af-ZA" w:eastAsia="x-none"/>
        </w:rPr>
        <w:t xml:space="preserve"> </w:t>
      </w:r>
      <w:r w:rsidRPr="00C62192">
        <w:rPr>
          <w:rFonts w:ascii="GHEA Grapalat" w:hAnsi="GHEA Grapalat" w:cs="Sylfaen"/>
          <w:lang w:val="hy-AM" w:eastAsia="x-none"/>
        </w:rPr>
        <w:t>մշակվել</w:t>
      </w:r>
      <w:r w:rsidRPr="00C62192">
        <w:rPr>
          <w:rFonts w:ascii="GHEA Grapalat" w:hAnsi="GHEA Grapalat" w:cs="Sylfaen"/>
          <w:lang w:val="af-ZA" w:eastAsia="x-none"/>
        </w:rPr>
        <w:t xml:space="preserve"> </w:t>
      </w:r>
      <w:r w:rsidRPr="00C62192">
        <w:rPr>
          <w:rFonts w:ascii="GHEA Grapalat" w:hAnsi="GHEA Grapalat" w:cs="Sylfaen"/>
          <w:lang w:val="hy-AM" w:eastAsia="x-none"/>
        </w:rPr>
        <w:t>է</w:t>
      </w:r>
      <w:r w:rsidRPr="00C62192">
        <w:rPr>
          <w:rFonts w:ascii="GHEA Grapalat" w:hAnsi="GHEA Grapalat" w:cs="Sylfaen"/>
          <w:lang w:val="af-ZA" w:eastAsia="x-none"/>
        </w:rPr>
        <w:t xml:space="preserve"> </w:t>
      </w:r>
      <w:r w:rsidRPr="00C62192">
        <w:rPr>
          <w:rFonts w:ascii="GHEA Grapalat" w:hAnsi="GHEA Grapalat" w:cs="Sylfaen"/>
          <w:lang w:val="hy-AM" w:eastAsia="x-none"/>
        </w:rPr>
        <w:t>Էկոնոմիկայի նախարարության</w:t>
      </w:r>
      <w:r w:rsidRPr="00C62192">
        <w:rPr>
          <w:rFonts w:ascii="GHEA Grapalat" w:hAnsi="GHEA Grapalat" w:cs="Sylfaen"/>
          <w:lang w:val="af-ZA" w:eastAsia="x-none"/>
        </w:rPr>
        <w:t xml:space="preserve"> </w:t>
      </w:r>
      <w:r w:rsidRPr="00C62192">
        <w:rPr>
          <w:rFonts w:ascii="GHEA Grapalat" w:hAnsi="GHEA Grapalat"/>
          <w:lang w:val="hy-AM"/>
        </w:rPr>
        <w:t>կողմից</w:t>
      </w:r>
      <w:r w:rsidRPr="00C62192">
        <w:rPr>
          <w:rFonts w:ascii="GHEA Grapalat" w:hAnsi="GHEA Grapalat"/>
          <w:lang w:val="af-ZA"/>
        </w:rPr>
        <w:t xml:space="preserve">: </w:t>
      </w:r>
    </w:p>
    <w:p w14:paraId="15FCAF3E" w14:textId="59F021D8" w:rsidR="00E07002" w:rsidRPr="00C62192" w:rsidRDefault="00E07002" w:rsidP="004A4C69">
      <w:pPr>
        <w:shd w:val="clear" w:color="auto" w:fill="FFFFFF"/>
        <w:spacing w:line="360" w:lineRule="auto"/>
        <w:ind w:firstLine="284"/>
        <w:jc w:val="both"/>
        <w:rPr>
          <w:rFonts w:ascii="GHEA Grapalat" w:hAnsi="GHEA Grapalat"/>
          <w:lang w:val="hy-AM"/>
        </w:rPr>
      </w:pPr>
      <w:r w:rsidRPr="00C62192">
        <w:rPr>
          <w:rFonts w:ascii="GHEA Grapalat" w:hAnsi="GHEA Grapalat"/>
          <w:b/>
          <w:lang w:val="hy-AM"/>
        </w:rPr>
        <w:t>Ակն</w:t>
      </w:r>
      <w:r w:rsidRPr="00C62192">
        <w:rPr>
          <w:rFonts w:ascii="GHEA Grapalat" w:hAnsi="GHEA Grapalat"/>
          <w:b/>
        </w:rPr>
        <w:t>կալվող</w:t>
      </w:r>
      <w:r w:rsidRPr="00C62192">
        <w:rPr>
          <w:rFonts w:ascii="GHEA Grapalat" w:hAnsi="GHEA Grapalat"/>
          <w:b/>
          <w:lang w:val="af-ZA"/>
        </w:rPr>
        <w:t xml:space="preserve"> </w:t>
      </w:r>
      <w:r w:rsidRPr="00C62192">
        <w:rPr>
          <w:rFonts w:ascii="GHEA Grapalat" w:hAnsi="GHEA Grapalat"/>
          <w:b/>
        </w:rPr>
        <w:t>արդյունքը</w:t>
      </w:r>
      <w:r w:rsidRPr="00C62192">
        <w:rPr>
          <w:rFonts w:ascii="GHEA Grapalat" w:hAnsi="GHEA Grapalat"/>
          <w:b/>
          <w:lang w:val="hy-AM"/>
        </w:rPr>
        <w:t xml:space="preserve">։ </w:t>
      </w:r>
      <w:r w:rsidR="004A4C69" w:rsidRPr="00C62192">
        <w:rPr>
          <w:rFonts w:ascii="GHEA Grapalat" w:hAnsi="GHEA Grapalat"/>
          <w:lang w:val="hy-AM"/>
        </w:rPr>
        <w:t>Նախագծի ընդունման</w:t>
      </w:r>
      <w:r w:rsidRPr="00C62192">
        <w:rPr>
          <w:rFonts w:ascii="GHEA Grapalat" w:hAnsi="GHEA Grapalat"/>
          <w:lang w:val="hy-AM"/>
        </w:rPr>
        <w:t xml:space="preserve"> արդյունքում՝</w:t>
      </w:r>
      <w:r w:rsidR="004A4C69" w:rsidRPr="00C62192">
        <w:rPr>
          <w:rFonts w:ascii="GHEA Grapalat" w:hAnsi="GHEA Grapalat"/>
          <w:lang w:val="hy-AM"/>
        </w:rPr>
        <w:t xml:space="preserve"> </w:t>
      </w:r>
      <w:r w:rsidRPr="0041626D">
        <w:rPr>
          <w:rFonts w:ascii="GHEA Grapalat" w:hAnsi="GHEA Grapalat"/>
          <w:lang w:val="hy-AM"/>
        </w:rPr>
        <w:t xml:space="preserve">hորդառատ անձրևներով պայմանավորված հեղեղումների պատճառով </w:t>
      </w:r>
      <w:bookmarkStart w:id="9" w:name="_Hlk170814980"/>
      <w:r w:rsidR="00E7133C" w:rsidRPr="0041626D">
        <w:rPr>
          <w:rFonts w:ascii="GHEA Grapalat" w:hAnsi="GHEA Grapalat"/>
          <w:lang w:val="hy-AM"/>
        </w:rPr>
        <w:t xml:space="preserve">ոչնչացված կամ կորսված պտղատու ծառերի դիմաց որպես վնասված (վերականգնման ենթակա) փոխհատուցում ստացած </w:t>
      </w:r>
      <w:r w:rsidR="00E7133C">
        <w:rPr>
          <w:rFonts w:ascii="GHEA Grapalat" w:hAnsi="GHEA Grapalat"/>
          <w:lang w:val="hy-AM"/>
        </w:rPr>
        <w:t xml:space="preserve">  </w:t>
      </w:r>
      <w:r w:rsidRPr="00C62192">
        <w:rPr>
          <w:rFonts w:ascii="GHEA Grapalat" w:hAnsi="GHEA Grapalat"/>
          <w:lang w:val="hy-AM"/>
        </w:rPr>
        <w:t xml:space="preserve"> գյուղատնտեսության ոլորտում տնտեսավարողներին </w:t>
      </w:r>
      <w:r w:rsidRPr="00C62192">
        <w:rPr>
          <w:rFonts w:ascii="GHEA Grapalat" w:hAnsi="GHEA Grapalat" w:cs="GHEA Grapalat"/>
          <w:shd w:val="clear" w:color="auto" w:fill="FFFFFF"/>
          <w:lang w:val="hy-AM"/>
        </w:rPr>
        <w:t>փոխհատուցման տրամադրում</w:t>
      </w:r>
      <w:r w:rsidR="004A4C69" w:rsidRPr="00C62192">
        <w:rPr>
          <w:rFonts w:ascii="GHEA Grapalat" w:hAnsi="GHEA Grapalat" w:cs="GHEA Grapalat"/>
          <w:shd w:val="clear" w:color="auto" w:fill="FFFFFF"/>
          <w:lang w:val="hy-AM"/>
        </w:rPr>
        <w:t>ը</w:t>
      </w:r>
      <w:r w:rsidRPr="00C62192">
        <w:rPr>
          <w:rFonts w:ascii="GHEA Grapalat" w:hAnsi="GHEA Grapalat" w:cs="GHEA Grapalat"/>
          <w:shd w:val="clear" w:color="auto" w:fill="FFFFFF"/>
          <w:lang w:val="hy-AM"/>
        </w:rPr>
        <w:t xml:space="preserve"> </w:t>
      </w:r>
      <w:bookmarkEnd w:id="9"/>
      <w:r w:rsidRPr="00C62192">
        <w:rPr>
          <w:rFonts w:ascii="GHEA Grapalat" w:hAnsi="GHEA Grapalat"/>
          <w:shd w:val="clear" w:color="auto" w:fill="FFFFFF"/>
          <w:lang w:val="hy-AM"/>
        </w:rPr>
        <w:t>կնպաստի վերջիններիս ֆինանսական կայունացմանը և հետագա գյուղատնտեսական գործունեության վարմանը։</w:t>
      </w:r>
    </w:p>
    <w:sectPr w:rsidR="00E07002" w:rsidRPr="00C62192" w:rsidSect="00AE7833">
      <w:footerReference w:type="default" r:id="rId7"/>
      <w:pgSz w:w="11906" w:h="16838"/>
      <w:pgMar w:top="1138" w:right="562" w:bottom="1138" w:left="1138"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92FF82" w14:textId="77777777" w:rsidR="00F45BE5" w:rsidRDefault="00F45BE5">
      <w:r>
        <w:separator/>
      </w:r>
    </w:p>
  </w:endnote>
  <w:endnote w:type="continuationSeparator" w:id="0">
    <w:p w14:paraId="16DD9B19" w14:textId="77777777" w:rsidR="00F45BE5" w:rsidRDefault="00F45B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NSimSun">
    <w:panose1 w:val="02010609030101010101"/>
    <w:charset w:val="86"/>
    <w:family w:val="modern"/>
    <w:pitch w:val="fixed"/>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61699020"/>
      <w:docPartObj>
        <w:docPartGallery w:val="Page Numbers (Bottom of Page)"/>
        <w:docPartUnique/>
      </w:docPartObj>
    </w:sdtPr>
    <w:sdtEndPr>
      <w:rPr>
        <w:noProof/>
      </w:rPr>
    </w:sdtEndPr>
    <w:sdtContent>
      <w:p w14:paraId="0FB439A4" w14:textId="77777777" w:rsidR="007133E0" w:rsidRDefault="0000000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013FFBB" w14:textId="77777777" w:rsidR="007133E0" w:rsidRDefault="007133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AA2BCA" w14:textId="77777777" w:rsidR="00F45BE5" w:rsidRDefault="00F45BE5">
      <w:r>
        <w:separator/>
      </w:r>
    </w:p>
  </w:footnote>
  <w:footnote w:type="continuationSeparator" w:id="0">
    <w:p w14:paraId="396D0825" w14:textId="77777777" w:rsidR="00F45BE5" w:rsidRDefault="00F45BE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C16EDF"/>
    <w:multiLevelType w:val="hybridMultilevel"/>
    <w:tmpl w:val="93F23B14"/>
    <w:lvl w:ilvl="0" w:tplc="FFFFFFFF">
      <w:start w:val="1"/>
      <w:numFmt w:val="decimal"/>
      <w:lvlText w:val="%1)"/>
      <w:lvlJc w:val="left"/>
      <w:pPr>
        <w:ind w:left="1095" w:hanging="360"/>
      </w:pPr>
    </w:lvl>
    <w:lvl w:ilvl="1" w:tplc="F8464474">
      <w:start w:val="1"/>
      <w:numFmt w:val="decimal"/>
      <w:lvlText w:val="%2)"/>
      <w:lvlJc w:val="left"/>
      <w:pPr>
        <w:ind w:left="1070" w:hanging="360"/>
      </w:pPr>
      <w:rPr>
        <w:b w:val="0"/>
        <w:bCs w:val="0"/>
      </w:rPr>
    </w:lvl>
    <w:lvl w:ilvl="2" w:tplc="FFFFFFFF">
      <w:start w:val="1"/>
      <w:numFmt w:val="lowerRoman"/>
      <w:lvlText w:val="%3."/>
      <w:lvlJc w:val="right"/>
      <w:pPr>
        <w:ind w:left="2535" w:hanging="180"/>
      </w:pPr>
    </w:lvl>
    <w:lvl w:ilvl="3" w:tplc="FFFFFFFF">
      <w:start w:val="1"/>
      <w:numFmt w:val="decimal"/>
      <w:lvlText w:val="%4."/>
      <w:lvlJc w:val="left"/>
      <w:pPr>
        <w:ind w:left="3255" w:hanging="360"/>
      </w:pPr>
    </w:lvl>
    <w:lvl w:ilvl="4" w:tplc="FFFFFFFF">
      <w:start w:val="1"/>
      <w:numFmt w:val="lowerLetter"/>
      <w:lvlText w:val="%5."/>
      <w:lvlJc w:val="left"/>
      <w:pPr>
        <w:ind w:left="3975" w:hanging="360"/>
      </w:pPr>
    </w:lvl>
    <w:lvl w:ilvl="5" w:tplc="FFFFFFFF">
      <w:start w:val="1"/>
      <w:numFmt w:val="lowerRoman"/>
      <w:lvlText w:val="%6."/>
      <w:lvlJc w:val="right"/>
      <w:pPr>
        <w:ind w:left="4695" w:hanging="180"/>
      </w:pPr>
    </w:lvl>
    <w:lvl w:ilvl="6" w:tplc="FFFFFFFF">
      <w:start w:val="1"/>
      <w:numFmt w:val="decimal"/>
      <w:lvlText w:val="%7."/>
      <w:lvlJc w:val="left"/>
      <w:pPr>
        <w:ind w:left="5415" w:hanging="360"/>
      </w:pPr>
    </w:lvl>
    <w:lvl w:ilvl="7" w:tplc="FFFFFFFF">
      <w:start w:val="1"/>
      <w:numFmt w:val="lowerLetter"/>
      <w:lvlText w:val="%8."/>
      <w:lvlJc w:val="left"/>
      <w:pPr>
        <w:ind w:left="6135" w:hanging="360"/>
      </w:pPr>
    </w:lvl>
    <w:lvl w:ilvl="8" w:tplc="FFFFFFFF">
      <w:start w:val="1"/>
      <w:numFmt w:val="lowerRoman"/>
      <w:lvlText w:val="%9."/>
      <w:lvlJc w:val="right"/>
      <w:pPr>
        <w:ind w:left="6855" w:hanging="180"/>
      </w:pPr>
    </w:lvl>
  </w:abstractNum>
  <w:abstractNum w:abstractNumId="1" w15:restartNumberingAfterBreak="0">
    <w:nsid w:val="49421EC4"/>
    <w:multiLevelType w:val="hybridMultilevel"/>
    <w:tmpl w:val="96861D34"/>
    <w:lvl w:ilvl="0" w:tplc="04090001">
      <w:start w:val="1"/>
      <w:numFmt w:val="bullet"/>
      <w:lvlText w:val=""/>
      <w:lvlJc w:val="left"/>
      <w:pPr>
        <w:ind w:left="644"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21205D6"/>
    <w:multiLevelType w:val="hybridMultilevel"/>
    <w:tmpl w:val="1AB616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62150F0C"/>
    <w:multiLevelType w:val="hybridMultilevel"/>
    <w:tmpl w:val="064E5D0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16cid:durableId="18567472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9974301">
    <w:abstractNumId w:val="2"/>
  </w:num>
  <w:num w:numId="3" w16cid:durableId="609362634">
    <w:abstractNumId w:val="3"/>
  </w:num>
  <w:num w:numId="4" w16cid:durableId="110384169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6DAE"/>
    <w:rsid w:val="00002DD9"/>
    <w:rsid w:val="000106C2"/>
    <w:rsid w:val="00022DA6"/>
    <w:rsid w:val="00065638"/>
    <w:rsid w:val="00074B13"/>
    <w:rsid w:val="0008750C"/>
    <w:rsid w:val="00092CB0"/>
    <w:rsid w:val="00095194"/>
    <w:rsid w:val="000C569F"/>
    <w:rsid w:val="000C7224"/>
    <w:rsid w:val="000D7E3F"/>
    <w:rsid w:val="00113472"/>
    <w:rsid w:val="00127252"/>
    <w:rsid w:val="00127828"/>
    <w:rsid w:val="00143AB7"/>
    <w:rsid w:val="001515BF"/>
    <w:rsid w:val="00160BB4"/>
    <w:rsid w:val="00162565"/>
    <w:rsid w:val="00173BCE"/>
    <w:rsid w:val="00183E11"/>
    <w:rsid w:val="00185463"/>
    <w:rsid w:val="00185560"/>
    <w:rsid w:val="001876F7"/>
    <w:rsid w:val="0019512B"/>
    <w:rsid w:val="001B103B"/>
    <w:rsid w:val="001B13A3"/>
    <w:rsid w:val="001B3784"/>
    <w:rsid w:val="001B3864"/>
    <w:rsid w:val="001C09E8"/>
    <w:rsid w:val="001C3786"/>
    <w:rsid w:val="001C51D2"/>
    <w:rsid w:val="001C540B"/>
    <w:rsid w:val="001D4F1A"/>
    <w:rsid w:val="001E7AE7"/>
    <w:rsid w:val="001F0B0D"/>
    <w:rsid w:val="00224191"/>
    <w:rsid w:val="0022427E"/>
    <w:rsid w:val="0024546F"/>
    <w:rsid w:val="002524DE"/>
    <w:rsid w:val="00255F72"/>
    <w:rsid w:val="00264E4F"/>
    <w:rsid w:val="00267CE2"/>
    <w:rsid w:val="002731A2"/>
    <w:rsid w:val="002749F5"/>
    <w:rsid w:val="00290467"/>
    <w:rsid w:val="002E0A6A"/>
    <w:rsid w:val="002F09EC"/>
    <w:rsid w:val="00314CB6"/>
    <w:rsid w:val="0035578B"/>
    <w:rsid w:val="00361314"/>
    <w:rsid w:val="0036133E"/>
    <w:rsid w:val="003621CA"/>
    <w:rsid w:val="003751E3"/>
    <w:rsid w:val="0039115A"/>
    <w:rsid w:val="003911A5"/>
    <w:rsid w:val="003A7AE5"/>
    <w:rsid w:val="003C4CDF"/>
    <w:rsid w:val="003F156E"/>
    <w:rsid w:val="00404203"/>
    <w:rsid w:val="00407A25"/>
    <w:rsid w:val="004158F7"/>
    <w:rsid w:val="004160E4"/>
    <w:rsid w:val="0041626D"/>
    <w:rsid w:val="00422EA0"/>
    <w:rsid w:val="004569F3"/>
    <w:rsid w:val="00457D45"/>
    <w:rsid w:val="00470D47"/>
    <w:rsid w:val="004776D6"/>
    <w:rsid w:val="004848A4"/>
    <w:rsid w:val="00486AA4"/>
    <w:rsid w:val="004878D6"/>
    <w:rsid w:val="00494242"/>
    <w:rsid w:val="004A4C69"/>
    <w:rsid w:val="004A5C13"/>
    <w:rsid w:val="004B1750"/>
    <w:rsid w:val="004E3A81"/>
    <w:rsid w:val="004F1B85"/>
    <w:rsid w:val="00502D8B"/>
    <w:rsid w:val="0050606A"/>
    <w:rsid w:val="00522BCD"/>
    <w:rsid w:val="005666B1"/>
    <w:rsid w:val="0056779F"/>
    <w:rsid w:val="0057521B"/>
    <w:rsid w:val="00577344"/>
    <w:rsid w:val="0059235C"/>
    <w:rsid w:val="005C3F75"/>
    <w:rsid w:val="005F0074"/>
    <w:rsid w:val="005F09A0"/>
    <w:rsid w:val="005F433C"/>
    <w:rsid w:val="005F54F5"/>
    <w:rsid w:val="00606DAE"/>
    <w:rsid w:val="0060779E"/>
    <w:rsid w:val="006079E0"/>
    <w:rsid w:val="006230A5"/>
    <w:rsid w:val="00627016"/>
    <w:rsid w:val="00652845"/>
    <w:rsid w:val="00676CC3"/>
    <w:rsid w:val="0068333A"/>
    <w:rsid w:val="006A2C6C"/>
    <w:rsid w:val="006D44B7"/>
    <w:rsid w:val="006D7868"/>
    <w:rsid w:val="006F0663"/>
    <w:rsid w:val="007133E0"/>
    <w:rsid w:val="00715F3E"/>
    <w:rsid w:val="00723073"/>
    <w:rsid w:val="00730953"/>
    <w:rsid w:val="00731F05"/>
    <w:rsid w:val="007361D0"/>
    <w:rsid w:val="00741895"/>
    <w:rsid w:val="00744324"/>
    <w:rsid w:val="0075451A"/>
    <w:rsid w:val="00763A95"/>
    <w:rsid w:val="00773935"/>
    <w:rsid w:val="00792257"/>
    <w:rsid w:val="007A4704"/>
    <w:rsid w:val="007D2B7D"/>
    <w:rsid w:val="007E47D4"/>
    <w:rsid w:val="00803D49"/>
    <w:rsid w:val="00824CB8"/>
    <w:rsid w:val="008361C5"/>
    <w:rsid w:val="008371FA"/>
    <w:rsid w:val="00857819"/>
    <w:rsid w:val="00860C3B"/>
    <w:rsid w:val="00861219"/>
    <w:rsid w:val="0087635F"/>
    <w:rsid w:val="00876570"/>
    <w:rsid w:val="008C7A77"/>
    <w:rsid w:val="008E3BA2"/>
    <w:rsid w:val="008F2163"/>
    <w:rsid w:val="008F3CA3"/>
    <w:rsid w:val="009117BC"/>
    <w:rsid w:val="00913FEE"/>
    <w:rsid w:val="009149EA"/>
    <w:rsid w:val="00940491"/>
    <w:rsid w:val="00941839"/>
    <w:rsid w:val="0095084E"/>
    <w:rsid w:val="00954526"/>
    <w:rsid w:val="00957EC4"/>
    <w:rsid w:val="00963BE0"/>
    <w:rsid w:val="009A32D4"/>
    <w:rsid w:val="009B1456"/>
    <w:rsid w:val="009B3A06"/>
    <w:rsid w:val="009C2C1A"/>
    <w:rsid w:val="009D3DCB"/>
    <w:rsid w:val="009E1122"/>
    <w:rsid w:val="00A1005F"/>
    <w:rsid w:val="00A31F23"/>
    <w:rsid w:val="00A62652"/>
    <w:rsid w:val="00A73F2C"/>
    <w:rsid w:val="00A82EF4"/>
    <w:rsid w:val="00A85993"/>
    <w:rsid w:val="00A85DDF"/>
    <w:rsid w:val="00A92ECD"/>
    <w:rsid w:val="00A973CF"/>
    <w:rsid w:val="00AA4E6B"/>
    <w:rsid w:val="00AA607B"/>
    <w:rsid w:val="00AA672A"/>
    <w:rsid w:val="00AD5095"/>
    <w:rsid w:val="00AE7833"/>
    <w:rsid w:val="00AF1A93"/>
    <w:rsid w:val="00B13182"/>
    <w:rsid w:val="00B20D40"/>
    <w:rsid w:val="00B26BE9"/>
    <w:rsid w:val="00B46C4A"/>
    <w:rsid w:val="00B64BB4"/>
    <w:rsid w:val="00B94E4A"/>
    <w:rsid w:val="00BA4AB9"/>
    <w:rsid w:val="00BA71D9"/>
    <w:rsid w:val="00BB6BB7"/>
    <w:rsid w:val="00BD17CA"/>
    <w:rsid w:val="00C01654"/>
    <w:rsid w:val="00C019E3"/>
    <w:rsid w:val="00C242BF"/>
    <w:rsid w:val="00C3047D"/>
    <w:rsid w:val="00C47A60"/>
    <w:rsid w:val="00C544DE"/>
    <w:rsid w:val="00C5650A"/>
    <w:rsid w:val="00C62192"/>
    <w:rsid w:val="00C63108"/>
    <w:rsid w:val="00C75ABD"/>
    <w:rsid w:val="00C93C9E"/>
    <w:rsid w:val="00CB2909"/>
    <w:rsid w:val="00CF1BB8"/>
    <w:rsid w:val="00D12D3D"/>
    <w:rsid w:val="00D14F50"/>
    <w:rsid w:val="00D2486F"/>
    <w:rsid w:val="00D40A48"/>
    <w:rsid w:val="00D621EE"/>
    <w:rsid w:val="00D66213"/>
    <w:rsid w:val="00D668AA"/>
    <w:rsid w:val="00D97113"/>
    <w:rsid w:val="00DC1CB8"/>
    <w:rsid w:val="00DC31EB"/>
    <w:rsid w:val="00DD2AA3"/>
    <w:rsid w:val="00DE1063"/>
    <w:rsid w:val="00DE7158"/>
    <w:rsid w:val="00DF23EF"/>
    <w:rsid w:val="00E07002"/>
    <w:rsid w:val="00E11824"/>
    <w:rsid w:val="00E13D00"/>
    <w:rsid w:val="00E16753"/>
    <w:rsid w:val="00E178A4"/>
    <w:rsid w:val="00E22FDA"/>
    <w:rsid w:val="00E272ED"/>
    <w:rsid w:val="00E53619"/>
    <w:rsid w:val="00E55EFA"/>
    <w:rsid w:val="00E64ACB"/>
    <w:rsid w:val="00E65BFC"/>
    <w:rsid w:val="00E7133C"/>
    <w:rsid w:val="00E9715F"/>
    <w:rsid w:val="00EC5327"/>
    <w:rsid w:val="00ED5B02"/>
    <w:rsid w:val="00EF291D"/>
    <w:rsid w:val="00EF2C75"/>
    <w:rsid w:val="00EF4CA4"/>
    <w:rsid w:val="00EF59FF"/>
    <w:rsid w:val="00F11F36"/>
    <w:rsid w:val="00F14EB0"/>
    <w:rsid w:val="00F31D1E"/>
    <w:rsid w:val="00F36D3E"/>
    <w:rsid w:val="00F45BE5"/>
    <w:rsid w:val="00F614C2"/>
    <w:rsid w:val="00F66D02"/>
    <w:rsid w:val="00F83D65"/>
    <w:rsid w:val="00F85B44"/>
    <w:rsid w:val="00FB003D"/>
    <w:rsid w:val="00FB2593"/>
    <w:rsid w:val="00FC36A9"/>
    <w:rsid w:val="00FC487E"/>
    <w:rsid w:val="00FC7870"/>
    <w:rsid w:val="00FF0A18"/>
    <w:rsid w:val="00FF0F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B2A90F"/>
  <w15:chartTrackingRefBased/>
  <w15:docId w15:val="{2C579C79-3670-49B4-9F53-5903114CB7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23EF"/>
    <w:pPr>
      <w:spacing w:after="0" w:line="240" w:lineRule="auto"/>
    </w:pPr>
    <w:rPr>
      <w:rFonts w:ascii="Times Armenian" w:eastAsia="Times New Roman" w:hAnsi="Times Armenian" w:cs="Times New Roman"/>
      <w:kern w:val="0"/>
      <w:sz w:val="24"/>
      <w:szCs w:val="24"/>
      <w:lang w:val="ru-RU" w:eastAsia="ru-RU"/>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chtex">
    <w:name w:val="mechtex"/>
    <w:basedOn w:val="Normal"/>
    <w:link w:val="mechtexChar"/>
    <w:uiPriority w:val="99"/>
    <w:qFormat/>
    <w:rsid w:val="00DF23EF"/>
    <w:pPr>
      <w:jc w:val="center"/>
    </w:pPr>
    <w:rPr>
      <w:rFonts w:ascii="Arial Armenian" w:hAnsi="Arial Armenian"/>
      <w:sz w:val="22"/>
      <w:szCs w:val="22"/>
      <w:lang w:val="x-none"/>
    </w:rPr>
  </w:style>
  <w:style w:type="character" w:customStyle="1" w:styleId="mechtexChar">
    <w:name w:val="mechtex Char"/>
    <w:link w:val="mechtex"/>
    <w:uiPriority w:val="99"/>
    <w:locked/>
    <w:rsid w:val="00DF23EF"/>
    <w:rPr>
      <w:rFonts w:ascii="Arial Armenian" w:eastAsia="Times New Roman" w:hAnsi="Arial Armenian" w:cs="Times New Roman"/>
      <w:kern w:val="0"/>
      <w:lang w:val="x-none" w:eastAsia="ru-RU"/>
      <w14:ligatures w14:val="none"/>
    </w:rPr>
  </w:style>
  <w:style w:type="paragraph" w:styleId="ListParagraph">
    <w:name w:val="List Paragraph"/>
    <w:aliases w:val="List_Paragraph,Multilevel para_II,List Paragraph1,List Paragraph-ExecSummary,Akapit z listą BS,List Paragraph 1,List Paragraph (numbered (a)),OBC Bullet,List Paragraph11,Normal numbered,Paragraphe de liste PBLH,Bullets,body,Абзац списка"/>
    <w:basedOn w:val="Normal"/>
    <w:link w:val="ListParagraphChar"/>
    <w:uiPriority w:val="34"/>
    <w:qFormat/>
    <w:rsid w:val="00DF23EF"/>
    <w:pPr>
      <w:spacing w:after="160" w:line="259" w:lineRule="auto"/>
      <w:ind w:left="720"/>
      <w:contextualSpacing/>
    </w:pPr>
    <w:rPr>
      <w:rFonts w:ascii="Calibri" w:eastAsia="Calibri" w:hAnsi="Calibri"/>
      <w:sz w:val="22"/>
      <w:szCs w:val="22"/>
      <w:lang w:eastAsia="x-none"/>
    </w:rPr>
  </w:style>
  <w:style w:type="character" w:customStyle="1" w:styleId="ListParagraphChar">
    <w:name w:val="List Paragraph Char"/>
    <w:aliases w:val="List_Paragraph Char,Multilevel para_II Char,List Paragraph1 Char,List Paragraph-ExecSummary Char,Akapit z listą BS Char,List Paragraph 1 Char,List Paragraph (numbered (a)) Char,OBC Bullet Char,List Paragraph11 Char,Bullets Char"/>
    <w:link w:val="ListParagraph"/>
    <w:uiPriority w:val="34"/>
    <w:qFormat/>
    <w:locked/>
    <w:rsid w:val="00DF23EF"/>
    <w:rPr>
      <w:rFonts w:ascii="Calibri" w:eastAsia="Calibri" w:hAnsi="Calibri" w:cs="Times New Roman"/>
      <w:kern w:val="0"/>
      <w:lang w:val="ru-RU" w:eastAsia="x-none"/>
      <w14:ligatures w14:val="none"/>
    </w:rPr>
  </w:style>
  <w:style w:type="paragraph" w:styleId="Footer">
    <w:name w:val="footer"/>
    <w:basedOn w:val="Normal"/>
    <w:link w:val="FooterChar"/>
    <w:uiPriority w:val="99"/>
    <w:rsid w:val="00DF23EF"/>
    <w:pPr>
      <w:tabs>
        <w:tab w:val="center" w:pos="4320"/>
        <w:tab w:val="right" w:pos="8640"/>
      </w:tabs>
    </w:pPr>
    <w:rPr>
      <w:rFonts w:ascii="Arial Armenian" w:hAnsi="Arial Armenian"/>
      <w:sz w:val="20"/>
      <w:szCs w:val="20"/>
      <w:lang w:val="en-US"/>
    </w:rPr>
  </w:style>
  <w:style w:type="character" w:customStyle="1" w:styleId="FooterChar">
    <w:name w:val="Footer Char"/>
    <w:basedOn w:val="DefaultParagraphFont"/>
    <w:link w:val="Footer"/>
    <w:uiPriority w:val="99"/>
    <w:rsid w:val="00DF23EF"/>
    <w:rPr>
      <w:rFonts w:ascii="Arial Armenian" w:eastAsia="Times New Roman" w:hAnsi="Arial Armenian" w:cs="Times New Roman"/>
      <w:kern w:val="0"/>
      <w:sz w:val="20"/>
      <w:szCs w:val="20"/>
      <w:lang w:eastAsia="ru-RU"/>
      <w14:ligatures w14:val="none"/>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semiHidden/>
    <w:locked/>
    <w:rsid w:val="00E07002"/>
    <w:rPr>
      <w:rFonts w:ascii="Times New Roman" w:eastAsia="Times New Roman" w:hAnsi="Times New Roman" w:cs="Times New Roman"/>
      <w:sz w:val="24"/>
      <w:szCs w:val="24"/>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semiHidden/>
    <w:unhideWhenUsed/>
    <w:qFormat/>
    <w:rsid w:val="00E07002"/>
    <w:pPr>
      <w:spacing w:before="100" w:beforeAutospacing="1" w:after="100" w:afterAutospacing="1"/>
    </w:pPr>
    <w:rPr>
      <w:rFonts w:ascii="Times New Roman" w:hAnsi="Times New Roman"/>
      <w:kern w:val="2"/>
      <w:lang w:val="en-US" w:eastAsia="en-US"/>
      <w14:ligatures w14:val="standardContextual"/>
    </w:rPr>
  </w:style>
  <w:style w:type="paragraph" w:customStyle="1" w:styleId="norm">
    <w:name w:val="norm"/>
    <w:basedOn w:val="Normal"/>
    <w:link w:val="normChar"/>
    <w:rsid w:val="00095194"/>
    <w:pPr>
      <w:spacing w:line="480" w:lineRule="auto"/>
      <w:ind w:firstLine="709"/>
      <w:jc w:val="both"/>
    </w:pPr>
    <w:rPr>
      <w:rFonts w:ascii="Arial Armenian" w:hAnsi="Arial Armenian"/>
      <w:sz w:val="20"/>
      <w:szCs w:val="20"/>
      <w:lang w:val="en-US"/>
    </w:rPr>
  </w:style>
  <w:style w:type="character" w:customStyle="1" w:styleId="normChar">
    <w:name w:val="norm Char"/>
    <w:link w:val="norm"/>
    <w:locked/>
    <w:rsid w:val="00095194"/>
    <w:rPr>
      <w:rFonts w:ascii="Arial Armenian" w:eastAsia="Times New Roman" w:hAnsi="Arial Armenian" w:cs="Times New Roman"/>
      <w:kern w:val="0"/>
      <w:sz w:val="20"/>
      <w:szCs w:val="20"/>
      <w:lang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8049736">
      <w:bodyDiv w:val="1"/>
      <w:marLeft w:val="0"/>
      <w:marRight w:val="0"/>
      <w:marTop w:val="0"/>
      <w:marBottom w:val="0"/>
      <w:divBdr>
        <w:top w:val="none" w:sz="0" w:space="0" w:color="auto"/>
        <w:left w:val="none" w:sz="0" w:space="0" w:color="auto"/>
        <w:bottom w:val="none" w:sz="0" w:space="0" w:color="auto"/>
        <w:right w:val="none" w:sz="0" w:space="0" w:color="auto"/>
      </w:divBdr>
    </w:div>
    <w:div w:id="317921928">
      <w:bodyDiv w:val="1"/>
      <w:marLeft w:val="0"/>
      <w:marRight w:val="0"/>
      <w:marTop w:val="0"/>
      <w:marBottom w:val="0"/>
      <w:divBdr>
        <w:top w:val="none" w:sz="0" w:space="0" w:color="auto"/>
        <w:left w:val="none" w:sz="0" w:space="0" w:color="auto"/>
        <w:bottom w:val="none" w:sz="0" w:space="0" w:color="auto"/>
        <w:right w:val="none" w:sz="0" w:space="0" w:color="auto"/>
      </w:divBdr>
    </w:div>
    <w:div w:id="1234126393">
      <w:bodyDiv w:val="1"/>
      <w:marLeft w:val="0"/>
      <w:marRight w:val="0"/>
      <w:marTop w:val="0"/>
      <w:marBottom w:val="0"/>
      <w:divBdr>
        <w:top w:val="none" w:sz="0" w:space="0" w:color="auto"/>
        <w:left w:val="none" w:sz="0" w:space="0" w:color="auto"/>
        <w:bottom w:val="none" w:sz="0" w:space="0" w:color="auto"/>
        <w:right w:val="none" w:sz="0" w:space="0" w:color="auto"/>
      </w:divBdr>
    </w:div>
    <w:div w:id="1277983075">
      <w:bodyDiv w:val="1"/>
      <w:marLeft w:val="0"/>
      <w:marRight w:val="0"/>
      <w:marTop w:val="0"/>
      <w:marBottom w:val="0"/>
      <w:divBdr>
        <w:top w:val="none" w:sz="0" w:space="0" w:color="auto"/>
        <w:left w:val="none" w:sz="0" w:space="0" w:color="auto"/>
        <w:bottom w:val="none" w:sz="0" w:space="0" w:color="auto"/>
        <w:right w:val="none" w:sz="0" w:space="0" w:color="auto"/>
      </w:divBdr>
    </w:div>
    <w:div w:id="15735422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848</Words>
  <Characters>4836</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R. Qartashyan</dc:creator>
  <cp:keywords>https:/mul2-mineconomy.gov.am/tasks/871939/oneclick?token=82544c9fa6efaf47989994bf51b495f9</cp:keywords>
  <dc:description/>
  <cp:lastModifiedBy>Armenak Zh. Aghajanyan</cp:lastModifiedBy>
  <cp:revision>3</cp:revision>
  <cp:lastPrinted>2025-03-26T06:13:00Z</cp:lastPrinted>
  <dcterms:created xsi:type="dcterms:W3CDTF">2025-10-13T11:39:00Z</dcterms:created>
  <dcterms:modified xsi:type="dcterms:W3CDTF">2025-10-13T11:40:00Z</dcterms:modified>
</cp:coreProperties>
</file>