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55" w:rsidRPr="006F78D6" w:rsidRDefault="00DF4255" w:rsidP="00A7753F">
      <w:pPr>
        <w:spacing w:after="0" w:line="360" w:lineRule="auto"/>
        <w:ind w:left="180" w:right="-16"/>
        <w:jc w:val="center"/>
        <w:rPr>
          <w:rFonts w:ascii="GHEA Grapalat" w:eastAsia="Times New Roman" w:hAnsi="GHEA Grapalat" w:cs="Times New Roman"/>
          <w:sz w:val="24"/>
          <w:szCs w:val="24"/>
          <w:lang w:val="fr-FR" w:eastAsia="ru-RU"/>
        </w:rPr>
      </w:pPr>
      <w:r w:rsidRPr="006F78D6">
        <w:rPr>
          <w:rFonts w:ascii="GHEA Grapalat" w:eastAsia="Times New Roman" w:hAnsi="GHEA Grapalat" w:cs="Times New Roman"/>
          <w:bCs/>
          <w:sz w:val="24"/>
          <w:szCs w:val="24"/>
          <w:lang w:eastAsia="ru-RU"/>
        </w:rPr>
        <w:t>ԱՄՓՈՓԱԹԵՐԹ</w:t>
      </w:r>
    </w:p>
    <w:p w:rsidR="00F25011" w:rsidRPr="006F78D6" w:rsidRDefault="00E7409A" w:rsidP="003E68C5">
      <w:pPr>
        <w:shd w:val="clear" w:color="auto" w:fill="FFFFFF"/>
        <w:ind w:firstLine="375"/>
        <w:jc w:val="center"/>
        <w:rPr>
          <w:rFonts w:ascii="GHEA Grapalat" w:eastAsia="Times New Roman" w:hAnsi="GHEA Grapalat" w:cs="Times New Roman"/>
          <w:sz w:val="24"/>
          <w:szCs w:val="24"/>
          <w:lang w:val="hy-AM"/>
        </w:rPr>
      </w:pPr>
      <w:r w:rsidRPr="006F78D6">
        <w:rPr>
          <w:rFonts w:ascii="GHEA Grapalat" w:eastAsia="GHEA Grapalat" w:hAnsi="GHEA Grapalat" w:cs="GHEA Grapalat"/>
          <w:bCs/>
          <w:color w:val="000000"/>
          <w:sz w:val="24"/>
          <w:szCs w:val="24"/>
          <w:bdr w:val="none" w:sz="0" w:space="0" w:color="auto" w:frame="1"/>
          <w:lang w:val="de-DE" w:eastAsia="en-GB"/>
        </w:rPr>
        <w:t>«</w:t>
      </w:r>
      <w:r w:rsidR="003E68C5" w:rsidRPr="006F78D6">
        <w:rPr>
          <w:rFonts w:ascii="GHEA Grapalat" w:hAnsi="GHEA Grapalat"/>
          <w:bCs/>
          <w:color w:val="000000"/>
          <w:sz w:val="24"/>
          <w:szCs w:val="24"/>
          <w:lang w:val="hy-AM"/>
        </w:rPr>
        <w:t xml:space="preserve">«ՖԻԶԻԿԱԿԱՆ ԿՈՒԼՏՈՒՐԱՅԻ ԵՎ ՍՊՈՐՏԻ ՄԱՍԻՆ» ՕՐԵՆՔՈՒՄ </w:t>
      </w:r>
      <w:r w:rsidR="003E68C5" w:rsidRPr="006F78D6">
        <w:rPr>
          <w:rFonts w:ascii="GHEA Grapalat" w:hAnsi="GHEA Grapalat"/>
          <w:sz w:val="24"/>
          <w:szCs w:val="24"/>
          <w:lang w:val="hy-AM"/>
        </w:rPr>
        <w:t>ԼՐԱՑՈՒՄ</w:t>
      </w:r>
      <w:r w:rsidR="00A42B64">
        <w:rPr>
          <w:rFonts w:ascii="GHEA Grapalat" w:hAnsi="GHEA Grapalat"/>
          <w:sz w:val="24"/>
          <w:szCs w:val="24"/>
          <w:lang w:val="hy-AM"/>
        </w:rPr>
        <w:t>ՆԵՐ</w:t>
      </w:r>
      <w:r w:rsidR="003E68C5" w:rsidRPr="006F78D6">
        <w:rPr>
          <w:rFonts w:ascii="GHEA Grapalat" w:hAnsi="GHEA Grapalat"/>
          <w:sz w:val="24"/>
          <w:szCs w:val="24"/>
          <w:lang w:val="hy-AM"/>
        </w:rPr>
        <w:t xml:space="preserve"> ԿԱՏԱՐԵԼՈՒ ՄԱՍԻՆ</w:t>
      </w:r>
      <w:r w:rsidRPr="006F78D6">
        <w:rPr>
          <w:rFonts w:ascii="GHEA Grapalat" w:eastAsia="GHEA Grapalat" w:hAnsi="GHEA Grapalat" w:cs="GHEA Grapalat"/>
          <w:color w:val="000000"/>
          <w:sz w:val="24"/>
          <w:szCs w:val="24"/>
          <w:bdr w:val="none" w:sz="0" w:space="0" w:color="auto" w:frame="1"/>
          <w:lang w:val="it-IT" w:eastAsia="en-GB"/>
        </w:rPr>
        <w:t>»</w:t>
      </w:r>
      <w:r w:rsidRPr="006F78D6">
        <w:rPr>
          <w:rFonts w:ascii="GHEA Grapalat" w:eastAsia="GHEA Grapalat" w:hAnsi="GHEA Grapalat" w:cs="GHEA Grapalat"/>
          <w:color w:val="000000"/>
          <w:sz w:val="24"/>
          <w:szCs w:val="24"/>
          <w:bdr w:val="none" w:sz="0" w:space="0" w:color="auto" w:frame="1"/>
          <w:lang w:val="hy-AM" w:eastAsia="en-GB"/>
        </w:rPr>
        <w:t xml:space="preserve"> </w:t>
      </w:r>
      <w:r w:rsidR="003E68C5" w:rsidRPr="006F78D6">
        <w:rPr>
          <w:rFonts w:ascii="GHEA Grapalat" w:eastAsia="Times New Roman" w:hAnsi="GHEA Grapalat"/>
          <w:bCs/>
          <w:color w:val="000000"/>
          <w:sz w:val="24"/>
          <w:szCs w:val="24"/>
          <w:lang w:val="hy-AM"/>
        </w:rPr>
        <w:t>ՕՐԵՆՔԻ</w:t>
      </w:r>
      <w:r w:rsidR="00F25011" w:rsidRPr="006F78D6">
        <w:rPr>
          <w:rFonts w:ascii="GHEA Grapalat" w:eastAsia="Times New Roman" w:hAnsi="GHEA Grapalat"/>
          <w:bCs/>
          <w:color w:val="000000"/>
          <w:sz w:val="24"/>
          <w:szCs w:val="24"/>
          <w:lang w:val="hy-AM"/>
        </w:rPr>
        <w:t xml:space="preserve"> ՆԱԽԱԳԾԻ </w:t>
      </w:r>
      <w:r w:rsidR="00F25011" w:rsidRPr="006F78D6">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p w:rsidR="00DF4255" w:rsidRPr="006F78D6" w:rsidRDefault="00DF4255" w:rsidP="00A7753F">
      <w:pPr>
        <w:shd w:val="clear" w:color="auto" w:fill="FFFFFF"/>
        <w:spacing w:after="0" w:line="360" w:lineRule="auto"/>
        <w:ind w:left="180"/>
        <w:jc w:val="center"/>
        <w:rPr>
          <w:rFonts w:ascii="GHEA Grapalat" w:eastAsia="Times New Roman" w:hAnsi="GHEA Grapalat"/>
          <w:color w:val="000000"/>
          <w:sz w:val="24"/>
          <w:szCs w:val="24"/>
          <w:lang w:val="pt-BR"/>
        </w:rPr>
      </w:pPr>
    </w:p>
    <w:tbl>
      <w:tblPr>
        <w:tblW w:w="141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774"/>
      </w:tblGrid>
      <w:tr w:rsidR="00DF4255" w:rsidRPr="006F78D6" w:rsidTr="004661A3">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DF4255" w:rsidRPr="006F78D6" w:rsidRDefault="00DF4255" w:rsidP="00E7409A">
            <w:pPr>
              <w:spacing w:line="360" w:lineRule="auto"/>
              <w:ind w:left="180" w:right="-16"/>
              <w:rPr>
                <w:rFonts w:ascii="GHEA Grapalat" w:hAnsi="GHEA Grapalat"/>
                <w:sz w:val="24"/>
                <w:szCs w:val="24"/>
                <w:lang w:val="hy-AM"/>
              </w:rPr>
            </w:pPr>
            <w:r w:rsidRPr="006F78D6">
              <w:rPr>
                <w:rFonts w:ascii="GHEA Grapalat" w:hAnsi="GHEA Grapalat"/>
                <w:sz w:val="24"/>
                <w:szCs w:val="24"/>
                <w:lang w:val="fr-FR"/>
              </w:rPr>
              <w:t xml:space="preserve">                              </w:t>
            </w:r>
            <w:r w:rsidRPr="006F78D6">
              <w:rPr>
                <w:rFonts w:ascii="GHEA Grapalat" w:hAnsi="GHEA Grapalat"/>
                <w:sz w:val="24"/>
                <w:szCs w:val="24"/>
                <w:lang w:val="hy-AM"/>
              </w:rPr>
              <w:t xml:space="preserve">1. ՀՀ </w:t>
            </w:r>
            <w:r w:rsidR="00E7409A" w:rsidRPr="006F78D6">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DF4255" w:rsidRPr="006F78D6" w:rsidRDefault="00DF4255" w:rsidP="00A7753F">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DF4255" w:rsidRPr="006F78D6" w:rsidRDefault="00BF1E51" w:rsidP="00BF1E51">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lang w:val="hy-AM" w:eastAsia="ru-RU"/>
              </w:rPr>
              <w:t>30.</w:t>
            </w:r>
            <w:r>
              <w:rPr>
                <w:rFonts w:ascii="GHEA Grapalat" w:eastAsia="Times New Roman" w:hAnsi="GHEA Grapalat" w:cs="Times New Roman"/>
                <w:sz w:val="24"/>
                <w:szCs w:val="24"/>
                <w:lang w:eastAsia="ru-RU"/>
              </w:rPr>
              <w:t>06</w:t>
            </w:r>
            <w:r>
              <w:rPr>
                <w:rFonts w:ascii="GHEA Grapalat" w:eastAsia="Times New Roman" w:hAnsi="GHEA Grapalat" w:cs="Times New Roman"/>
                <w:sz w:val="24"/>
                <w:szCs w:val="24"/>
                <w:lang w:val="hy-AM" w:eastAsia="ru-RU"/>
              </w:rPr>
              <w:t>.2025</w:t>
            </w:r>
            <w:r w:rsidR="00DF4255" w:rsidRPr="006F78D6">
              <w:rPr>
                <w:rFonts w:ascii="GHEA Grapalat" w:eastAsia="Times New Roman" w:hAnsi="GHEA Grapalat" w:cs="Times New Roman"/>
                <w:sz w:val="24"/>
                <w:szCs w:val="24"/>
                <w:lang w:val="hy-AM" w:eastAsia="ru-RU"/>
              </w:rPr>
              <w:t xml:space="preserve"> թ.</w:t>
            </w:r>
          </w:p>
        </w:tc>
      </w:tr>
      <w:tr w:rsidR="00DF4255" w:rsidRPr="006F78D6" w:rsidTr="004661A3">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DF4255" w:rsidRPr="006F78D6" w:rsidRDefault="00DF4255" w:rsidP="00A7753F">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DF4255" w:rsidRPr="006F78D6" w:rsidRDefault="00DF4255" w:rsidP="00A7753F">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DF4255" w:rsidRPr="00BF1E51" w:rsidRDefault="00DF4255" w:rsidP="00A7753F">
            <w:pPr>
              <w:spacing w:line="360" w:lineRule="auto"/>
              <w:ind w:left="180" w:right="-16"/>
              <w:rPr>
                <w:rFonts w:ascii="GHEA Grapalat" w:hAnsi="GHEA Grapalat"/>
                <w:sz w:val="24"/>
                <w:szCs w:val="24"/>
                <w:highlight w:val="yellow"/>
                <w:lang w:val="hy-AM"/>
              </w:rPr>
            </w:pPr>
            <w:r w:rsidRPr="006F78D6">
              <w:rPr>
                <w:rFonts w:ascii="GHEA Grapalat" w:hAnsi="GHEA Grapalat"/>
                <w:sz w:val="24"/>
                <w:szCs w:val="24"/>
                <w:lang w:val="hy-AM"/>
              </w:rPr>
              <w:t xml:space="preserve">         </w:t>
            </w:r>
            <w:r w:rsidRPr="00BF1E51">
              <w:rPr>
                <w:rFonts w:ascii="GHEA Grapalat" w:hAnsi="GHEA Grapalat"/>
                <w:sz w:val="24"/>
                <w:szCs w:val="24"/>
                <w:highlight w:val="lightGray"/>
                <w:lang w:val="hy-AM"/>
              </w:rPr>
              <w:t xml:space="preserve">№ </w:t>
            </w:r>
            <w:r w:rsidR="00BF1E51" w:rsidRPr="00BF1E51">
              <w:rPr>
                <w:rFonts w:ascii="GHEA Grapalat" w:hAnsi="GHEA Grapalat"/>
                <w:color w:val="000000"/>
                <w:sz w:val="24"/>
                <w:szCs w:val="24"/>
                <w:highlight w:val="lightGray"/>
                <w:shd w:val="clear" w:color="auto" w:fill="FFFFFF"/>
              </w:rPr>
              <w:t>01/34-3/14733-2025</w:t>
            </w:r>
          </w:p>
        </w:tc>
      </w:tr>
    </w:tbl>
    <w:tbl>
      <w:tblPr>
        <w:tblStyle w:val="TableGrid"/>
        <w:tblW w:w="14130" w:type="dxa"/>
        <w:tblInd w:w="-5" w:type="dxa"/>
        <w:tblLayout w:type="fixed"/>
        <w:tblLook w:val="04A0" w:firstRow="1" w:lastRow="0" w:firstColumn="1" w:lastColumn="0" w:noHBand="0" w:noVBand="1"/>
      </w:tblPr>
      <w:tblGrid>
        <w:gridCol w:w="8505"/>
        <w:gridCol w:w="5625"/>
      </w:tblGrid>
      <w:tr w:rsidR="00DF4255" w:rsidRPr="001E3AB3" w:rsidTr="004661A3">
        <w:trPr>
          <w:trHeight w:val="1513"/>
        </w:trPr>
        <w:tc>
          <w:tcPr>
            <w:tcW w:w="8505" w:type="dxa"/>
            <w:tcBorders>
              <w:top w:val="single" w:sz="4" w:space="0" w:color="auto"/>
              <w:left w:val="single" w:sz="4" w:space="0" w:color="auto"/>
              <w:bottom w:val="single" w:sz="4" w:space="0" w:color="auto"/>
              <w:right w:val="single" w:sz="4" w:space="0" w:color="auto"/>
            </w:tcBorders>
          </w:tcPr>
          <w:p w:rsidR="00BF1E51" w:rsidRDefault="00BF1E51" w:rsidP="00BF1E51">
            <w:pPr>
              <w:shd w:val="clear" w:color="auto" w:fill="FFFFFF"/>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Նախագծով առաջարկվում է </w:t>
            </w:r>
            <w:r>
              <w:rPr>
                <w:rFonts w:ascii="GHEA Grapalat" w:hAnsi="GHEA Grapalat"/>
                <w:bCs/>
                <w:color w:val="000000"/>
                <w:sz w:val="24"/>
                <w:szCs w:val="24"/>
                <w:lang w:val="hy-AM"/>
              </w:rPr>
              <w:t xml:space="preserve">«Ֆիզիկական կուլտուրայի և սպորտի մասին» </w:t>
            </w:r>
            <w:r>
              <w:rPr>
                <w:rFonts w:ascii="GHEA Grapalat" w:hAnsi="GHEA Grapalat"/>
                <w:sz w:val="24"/>
                <w:szCs w:val="24"/>
                <w:lang w:val="hy-AM"/>
              </w:rPr>
              <w:t>ՀՀ օրենքի 9-րդ հոդվածով սահմանված՝ Հայաստանի Հանրապետության ֆիզիկական կուլտուրայի և սպորտի պետական կառավարման լիազորված մարմնի իրավասությունների շրջանակը լրացնել «ժ.10» և «ժ.11» կետերով՝ հետևյալ բովանդակությամբ.</w:t>
            </w:r>
          </w:p>
          <w:p w:rsidR="00BF1E51" w:rsidRDefault="00BF1E51" w:rsidP="00BF1E51">
            <w:pPr>
              <w:pStyle w:val="NormalWeb"/>
              <w:shd w:val="clear" w:color="auto" w:fill="FFFFFF"/>
              <w:spacing w:before="0" w:beforeAutospacing="0" w:after="0" w:afterAutospacing="0" w:line="360" w:lineRule="auto"/>
              <w:ind w:firstLine="567"/>
              <w:jc w:val="both"/>
              <w:rPr>
                <w:rFonts w:ascii="GHEA Grapalat" w:eastAsia="Calibri" w:hAnsi="GHEA Grapalat" w:cstheme="minorBidi"/>
                <w:color w:val="00000A"/>
                <w:lang w:val="hy-AM"/>
              </w:rPr>
            </w:pPr>
            <w:r>
              <w:rPr>
                <w:rFonts w:ascii="GHEA Grapalat" w:eastAsia="Calibri" w:hAnsi="GHEA Grapalat" w:cstheme="minorBidi"/>
                <w:color w:val="00000A"/>
                <w:lang w:val="hy-AM"/>
              </w:rPr>
              <w:t>«ժ.10) սահմանում է սպորտի կառավարման տեղեկատվական համակարգի վարման</w:t>
            </w:r>
            <w:r>
              <w:rPr>
                <w:rFonts w:ascii="Calibri" w:eastAsia="Calibri" w:hAnsi="Calibri" w:cs="Calibri"/>
                <w:color w:val="00000A"/>
                <w:lang w:val="hy-AM"/>
              </w:rPr>
              <w:t> </w:t>
            </w:r>
            <w:hyperlink r:id="rId6" w:history="1">
              <w:r>
                <w:rPr>
                  <w:rStyle w:val="Hyperlink"/>
                  <w:rFonts w:ascii="GHEA Grapalat" w:eastAsia="Calibri" w:hAnsi="GHEA Grapalat" w:cstheme="minorBidi"/>
                  <w:color w:val="00000A"/>
                  <w:lang w:val="hy-AM"/>
                </w:rPr>
                <w:t>կարգը</w:t>
              </w:r>
            </w:hyperlink>
            <w:r>
              <w:rPr>
                <w:rFonts w:ascii="GHEA Grapalat" w:eastAsia="Calibri" w:hAnsi="GHEA Grapalat" w:cstheme="minorBidi"/>
                <w:color w:val="00000A"/>
                <w:lang w:val="hy-AM"/>
              </w:rPr>
              <w:t>.</w:t>
            </w:r>
          </w:p>
          <w:p w:rsidR="00BF1E51" w:rsidRDefault="00BF1E51" w:rsidP="00BF1E51">
            <w:pPr>
              <w:pStyle w:val="NormalWeb"/>
              <w:shd w:val="clear" w:color="auto" w:fill="FFFFFF"/>
              <w:spacing w:before="0" w:beforeAutospacing="0" w:after="0" w:afterAutospacing="0" w:line="360" w:lineRule="auto"/>
              <w:ind w:firstLine="567"/>
              <w:jc w:val="both"/>
              <w:rPr>
                <w:rFonts w:ascii="GHEA Grapalat" w:eastAsia="Calibri" w:hAnsi="GHEA Grapalat" w:cstheme="minorBidi"/>
                <w:color w:val="00000A"/>
                <w:lang w:val="hy-AM"/>
              </w:rPr>
            </w:pPr>
            <w:r>
              <w:rPr>
                <w:rFonts w:ascii="GHEA Grapalat" w:eastAsia="Calibri" w:hAnsi="GHEA Grapalat" w:cstheme="minorBidi"/>
                <w:color w:val="00000A"/>
                <w:lang w:val="hy-AM"/>
              </w:rPr>
              <w:t>ժ.11) մշակում, ներդնում և վարում է սպորտի ոլորտի պետական վարչական ռեգիստրները.»:</w:t>
            </w:r>
          </w:p>
          <w:p w:rsidR="00BF1E51" w:rsidRDefault="00BF1E51" w:rsidP="00BF1E51">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eastAsia="Calibri" w:hAnsi="GHEA Grapalat" w:cstheme="minorBidi"/>
                <w:color w:val="00000A"/>
                <w:lang w:val="hy-AM"/>
              </w:rPr>
            </w:pPr>
            <w:r>
              <w:rPr>
                <w:rFonts w:ascii="GHEA Grapalat" w:hAnsi="GHEA Grapalat"/>
                <w:lang w:val="hy-AM"/>
              </w:rPr>
              <w:t>Այդ կապակցությամբ հարկ է նշել, որ Նախագծով բարձրացված հարցը ՀՀ կրթության, գիտության, մշակույթի և սպորտի նախարարության (այսուհետ՝ Նախարարություն) կողմից չի ներկայացվել 2026-2028թթ. բյուջետային հայտով, չի քննարկվել բյուջետային գործընթացի շրջանակներում և այն չի ներառվել 2026-2028թթ. միջնաժամկետ ծախսային ծրագրում:</w:t>
            </w:r>
          </w:p>
          <w:p w:rsidR="00BF1E51" w:rsidRDefault="00BF1E51" w:rsidP="00BF1E51">
            <w:pPr>
              <w:autoSpaceDE w:val="0"/>
              <w:autoSpaceDN w:val="0"/>
              <w:adjustRightInd w:val="0"/>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 xml:space="preserve">Չնայած Նախագծի հիմնավորմամբ նշված է, որ վերջինիս </w:t>
            </w:r>
            <w:r>
              <w:rPr>
                <w:rFonts w:ascii="GHEA Grapalat" w:hAnsi="GHEA Grapalat" w:cs="Calibri"/>
                <w:sz w:val="24"/>
                <w:szCs w:val="24"/>
                <w:shd w:val="clear" w:color="auto" w:fill="FFFFFF"/>
                <w:lang w:val="hy-AM"/>
              </w:rPr>
              <w:t xml:space="preserve">ընդունմամբ </w:t>
            </w:r>
            <w:r>
              <w:rPr>
                <w:rStyle w:val="Strong"/>
                <w:rFonts w:ascii="GHEA Grapalat" w:hAnsi="GHEA Grapalat"/>
                <w:sz w:val="24"/>
                <w:szCs w:val="24"/>
                <w:bdr w:val="none" w:sz="0" w:space="0" w:color="auto" w:frame="1"/>
                <w:shd w:val="clear" w:color="auto" w:fill="FFFFFF"/>
                <w:lang w:val="hy-AM"/>
              </w:rPr>
              <w:t xml:space="preserve">պետական բյուջեում ծախսերի ավելացում չի նախատեսվում, սակայն ակնհայտ է, որ </w:t>
            </w:r>
            <w:r>
              <w:rPr>
                <w:rFonts w:ascii="GHEA Grapalat" w:hAnsi="GHEA Grapalat"/>
                <w:sz w:val="24"/>
                <w:szCs w:val="24"/>
                <w:lang w:val="hy-AM"/>
              </w:rPr>
              <w:t>Նախագծով առաջարկվող լրացումը` սպորտի ոլորտի պետական վարչական ռեգիստրների ներդնումը կհանգեցնի սպորտի ոլորտում հավելյալ ծախսային պարտավորությունների/կարիքների առաջացմանը, որի վերաբերյալ ֆինանսական գնահատականները ինչպես ընթացիկ, այնպես էլ առաջիկա ՄԺԾԾ ժամանակահատվածի համար բացակայում են:</w:t>
            </w:r>
          </w:p>
          <w:p w:rsidR="00DF4255" w:rsidRPr="006F78D6" w:rsidRDefault="00BF1E51" w:rsidP="00645B82">
            <w:pPr>
              <w:tabs>
                <w:tab w:val="left" w:pos="567"/>
                <w:tab w:val="left" w:pos="851"/>
              </w:tabs>
              <w:spacing w:line="360" w:lineRule="auto"/>
              <w:ind w:firstLine="567"/>
              <w:contextualSpacing/>
              <w:jc w:val="both"/>
              <w:rPr>
                <w:rFonts w:ascii="GHEA Grapalat" w:hAnsi="GHEA Grapalat"/>
                <w:color w:val="000000"/>
                <w:shd w:val="clear" w:color="auto" w:fill="FFFFFF"/>
                <w:lang w:val="hy-AM"/>
              </w:rPr>
            </w:pPr>
            <w:r>
              <w:rPr>
                <w:rFonts w:ascii="GHEA Grapalat" w:hAnsi="GHEA Grapalat"/>
                <w:sz w:val="24"/>
                <w:szCs w:val="24"/>
                <w:lang w:val="hy-AM"/>
              </w:rPr>
              <w:t>Ելնելով վերոգրյալից և հաշվի առնելով առաջիկա միջնաժամկետ հատվածում հարկաբյուջետային խիստ սահմանափակումները, ինչպես նաև արդեն իսկ գործող պարտավորությունների գծով Նախարարության կողմից պարբերաբար հնչեցվող հնարավոր լրացուցիչ ծախսային կարիքները` առաջարկում ենք ձեռնպահ մնալ հավելյալ ծախսային պարտավորություններ ենթադրող նոր նախաձեռնություններից:</w:t>
            </w:r>
          </w:p>
        </w:tc>
        <w:tc>
          <w:tcPr>
            <w:tcW w:w="5625" w:type="dxa"/>
            <w:tcBorders>
              <w:top w:val="single" w:sz="4" w:space="0" w:color="auto"/>
              <w:left w:val="single" w:sz="4" w:space="0" w:color="auto"/>
              <w:bottom w:val="single" w:sz="4" w:space="0" w:color="auto"/>
              <w:right w:val="single" w:sz="4" w:space="0" w:color="auto"/>
            </w:tcBorders>
          </w:tcPr>
          <w:p w:rsidR="00DF4255" w:rsidRDefault="00FC7FF7" w:rsidP="00A7753F">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lastRenderedPageBreak/>
              <w:t xml:space="preserve">Ընդունվել է: </w:t>
            </w:r>
          </w:p>
          <w:p w:rsidR="00FC7FF7" w:rsidRDefault="00FC7FF7" w:rsidP="00FC7FF7">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eastAsia="Calibri" w:hAnsi="GHEA Grapalat" w:cstheme="minorBidi"/>
                <w:color w:val="00000A"/>
                <w:lang w:val="hy-AM"/>
              </w:rPr>
            </w:pPr>
            <w:r>
              <w:rPr>
                <w:rFonts w:ascii="GHEA Grapalat" w:hAnsi="GHEA Grapalat"/>
                <w:lang w:val="hy-AM"/>
              </w:rPr>
              <w:t>Օրենքի ընդունումից հետո հարցը կներկայացվի ՀՀ կրթության, գիտության, մշ</w:t>
            </w:r>
            <w:r w:rsidR="00D93514">
              <w:rPr>
                <w:rFonts w:ascii="GHEA Grapalat" w:hAnsi="GHEA Grapalat"/>
                <w:lang w:val="hy-AM"/>
              </w:rPr>
              <w:t>ակույթի և սպորտի նախարարության</w:t>
            </w:r>
            <w:r>
              <w:rPr>
                <w:rFonts w:ascii="GHEA Grapalat" w:hAnsi="GHEA Grapalat"/>
                <w:lang w:val="hy-AM"/>
              </w:rPr>
              <w:t xml:space="preserve"> </w:t>
            </w:r>
            <w:r w:rsidR="00C611B6">
              <w:rPr>
                <w:rFonts w:ascii="GHEA Grapalat" w:hAnsi="GHEA Grapalat"/>
                <w:lang w:val="hy-AM"/>
              </w:rPr>
              <w:t>2027-2029թթ. բյուջետային հայտով՝</w:t>
            </w:r>
            <w:r>
              <w:rPr>
                <w:rFonts w:ascii="GHEA Grapalat" w:hAnsi="GHEA Grapalat"/>
                <w:lang w:val="hy-AM"/>
              </w:rPr>
              <w:t xml:space="preserve"> բյուջետային գործընթացի շրջանակներում</w:t>
            </w:r>
            <w:r w:rsidR="00C611B6">
              <w:rPr>
                <w:rFonts w:ascii="GHEA Grapalat" w:hAnsi="GHEA Grapalat"/>
                <w:lang w:val="hy-AM"/>
              </w:rPr>
              <w:t xml:space="preserve"> քննարկելու համար</w:t>
            </w:r>
            <w:r>
              <w:rPr>
                <w:rFonts w:ascii="GHEA Grapalat" w:hAnsi="GHEA Grapalat"/>
                <w:lang w:val="hy-AM"/>
              </w:rPr>
              <w:t>:</w:t>
            </w:r>
          </w:p>
          <w:p w:rsidR="00FC7FF7" w:rsidRPr="006F78D6" w:rsidRDefault="00FC7FF7" w:rsidP="00A7753F">
            <w:pPr>
              <w:spacing w:line="360" w:lineRule="auto"/>
              <w:ind w:left="180" w:firstLine="567"/>
              <w:jc w:val="both"/>
              <w:textAlignment w:val="baseline"/>
              <w:rPr>
                <w:rFonts w:ascii="GHEA Grapalat" w:hAnsi="GHEA Grapalat"/>
                <w:sz w:val="24"/>
                <w:szCs w:val="24"/>
                <w:lang w:val="hy-AM"/>
              </w:rPr>
            </w:pPr>
          </w:p>
        </w:tc>
      </w:tr>
    </w:tbl>
    <w:tbl>
      <w:tblPr>
        <w:tblW w:w="18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774"/>
        <w:gridCol w:w="4014"/>
      </w:tblGrid>
      <w:tr w:rsidR="00832816" w:rsidRPr="00645B82" w:rsidTr="004661A3">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832816" w:rsidRPr="006F78D6" w:rsidRDefault="00832816" w:rsidP="00645B82">
            <w:pPr>
              <w:spacing w:line="360" w:lineRule="auto"/>
              <w:ind w:left="180" w:right="-16"/>
              <w:jc w:val="center"/>
              <w:rPr>
                <w:rFonts w:ascii="GHEA Grapalat" w:hAnsi="GHEA Grapalat"/>
                <w:sz w:val="24"/>
                <w:szCs w:val="24"/>
                <w:lang w:val="hy-AM"/>
              </w:rPr>
            </w:pPr>
            <w:r w:rsidRPr="006F78D6">
              <w:rPr>
                <w:rFonts w:ascii="GHEA Grapalat" w:hAnsi="GHEA Grapalat"/>
                <w:sz w:val="24"/>
                <w:szCs w:val="24"/>
                <w:lang w:val="hy-AM"/>
              </w:rPr>
              <w:t xml:space="preserve">2. ՀՀ </w:t>
            </w:r>
            <w:r w:rsidR="00645B82">
              <w:rPr>
                <w:rFonts w:ascii="GHEA Grapalat" w:hAnsi="GHEA Grapalat"/>
                <w:sz w:val="24"/>
                <w:szCs w:val="24"/>
                <w:lang w:val="hy-AM"/>
              </w:rPr>
              <w:t xml:space="preserve">տարածքային կառավարման և ենթակառուցվածքների </w:t>
            </w:r>
            <w:r w:rsidRPr="006F78D6">
              <w:rPr>
                <w:rFonts w:ascii="GHEA Grapalat" w:hAnsi="GHEA Grapalat"/>
                <w:sz w:val="24"/>
                <w:szCs w:val="24"/>
                <w:lang w:val="hy-AM"/>
              </w:rPr>
              <w:t>նախարարություն</w:t>
            </w:r>
          </w:p>
        </w:tc>
        <w:tc>
          <w:tcPr>
            <w:tcW w:w="720" w:type="dxa"/>
            <w:vMerge w:val="restart"/>
            <w:tcBorders>
              <w:top w:val="single" w:sz="4" w:space="0" w:color="auto"/>
              <w:left w:val="nil"/>
              <w:right w:val="single" w:sz="4" w:space="0" w:color="auto"/>
            </w:tcBorders>
            <w:shd w:val="clear" w:color="auto" w:fill="BFBFBF"/>
            <w:hideMark/>
          </w:tcPr>
          <w:p w:rsidR="00832816" w:rsidRPr="006F78D6" w:rsidRDefault="00832816" w:rsidP="00005548">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832816" w:rsidRPr="00645B82" w:rsidRDefault="00645B82" w:rsidP="00832816">
            <w:pPr>
              <w:spacing w:after="0" w:line="360" w:lineRule="auto"/>
              <w:ind w:left="180"/>
              <w:jc w:val="center"/>
              <w:rPr>
                <w:rFonts w:ascii="GHEA Grapalat" w:eastAsia="Times New Roman" w:hAnsi="GHEA Grapalat" w:cs="Times New Roman"/>
                <w:sz w:val="24"/>
                <w:szCs w:val="24"/>
                <w:lang w:val="hy-AM" w:eastAsia="ru-RU"/>
              </w:rPr>
            </w:pPr>
            <w:r w:rsidRPr="00645B82">
              <w:rPr>
                <w:rFonts w:ascii="GHEA Grapalat" w:eastAsia="Times New Roman" w:hAnsi="GHEA Grapalat" w:cs="Times New Roman"/>
                <w:sz w:val="24"/>
                <w:szCs w:val="24"/>
                <w:lang w:val="hy-AM" w:eastAsia="ru-RU"/>
              </w:rPr>
              <w:t>30.06.2025</w:t>
            </w:r>
            <w:r w:rsidR="00832816" w:rsidRPr="00645B82">
              <w:rPr>
                <w:rFonts w:ascii="GHEA Grapalat" w:eastAsia="Times New Roman" w:hAnsi="GHEA Grapalat" w:cs="Times New Roman"/>
                <w:sz w:val="24"/>
                <w:szCs w:val="24"/>
                <w:lang w:val="hy-AM" w:eastAsia="ru-RU"/>
              </w:rPr>
              <w:t xml:space="preserve"> թ.</w:t>
            </w:r>
          </w:p>
        </w:tc>
        <w:tc>
          <w:tcPr>
            <w:tcW w:w="4014" w:type="dxa"/>
            <w:tcBorders>
              <w:top w:val="single" w:sz="4" w:space="0" w:color="auto"/>
              <w:left w:val="nil"/>
              <w:bottom w:val="single" w:sz="4" w:space="0" w:color="auto"/>
              <w:right w:val="single" w:sz="4" w:space="0" w:color="auto"/>
            </w:tcBorders>
            <w:shd w:val="clear" w:color="auto" w:fill="BFBFBF"/>
          </w:tcPr>
          <w:p w:rsidR="00832816" w:rsidRPr="006F78D6" w:rsidRDefault="00832816" w:rsidP="00832816">
            <w:pPr>
              <w:spacing w:after="0" w:line="360" w:lineRule="auto"/>
              <w:ind w:left="180"/>
              <w:jc w:val="center"/>
              <w:rPr>
                <w:rFonts w:ascii="GHEA Grapalat" w:eastAsia="Times New Roman" w:hAnsi="GHEA Grapalat" w:cs="Times New Roman"/>
                <w:sz w:val="24"/>
                <w:szCs w:val="24"/>
                <w:lang w:val="hy-AM" w:eastAsia="ru-RU"/>
              </w:rPr>
            </w:pPr>
          </w:p>
        </w:tc>
      </w:tr>
      <w:tr w:rsidR="00832816" w:rsidRPr="00645B82" w:rsidTr="004661A3">
        <w:trPr>
          <w:trHeight w:val="613"/>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832816" w:rsidRPr="006F78D6" w:rsidRDefault="00832816" w:rsidP="00005548">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832816" w:rsidRPr="006F78D6" w:rsidRDefault="00832816" w:rsidP="00005548">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832816" w:rsidRPr="00645B82" w:rsidRDefault="00832816" w:rsidP="00005548">
            <w:pPr>
              <w:spacing w:line="360" w:lineRule="auto"/>
              <w:ind w:left="180" w:right="-16"/>
              <w:rPr>
                <w:rFonts w:ascii="GHEA Grapalat" w:hAnsi="GHEA Grapalat"/>
                <w:sz w:val="24"/>
                <w:szCs w:val="24"/>
                <w:lang w:val="hy-AM"/>
              </w:rPr>
            </w:pPr>
            <w:r w:rsidRPr="00645B82">
              <w:rPr>
                <w:rFonts w:ascii="GHEA Grapalat" w:hAnsi="GHEA Grapalat"/>
                <w:sz w:val="24"/>
                <w:szCs w:val="24"/>
                <w:lang w:val="hy-AM"/>
              </w:rPr>
              <w:t xml:space="preserve">         </w:t>
            </w:r>
            <w:r w:rsidRPr="00645B82">
              <w:rPr>
                <w:rFonts w:ascii="GHEA Grapalat" w:hAnsi="GHEA Grapalat"/>
                <w:sz w:val="24"/>
                <w:szCs w:val="24"/>
                <w:highlight w:val="lightGray"/>
                <w:lang w:val="hy-AM"/>
              </w:rPr>
              <w:t xml:space="preserve">№ </w:t>
            </w:r>
            <w:r w:rsidR="00645B82" w:rsidRPr="00645B82">
              <w:rPr>
                <w:rFonts w:ascii="GHEA Grapalat" w:hAnsi="GHEA Grapalat"/>
                <w:color w:val="000000"/>
                <w:sz w:val="24"/>
                <w:szCs w:val="24"/>
                <w:highlight w:val="lightGray"/>
                <w:shd w:val="clear" w:color="auto" w:fill="FFFFFF"/>
              </w:rPr>
              <w:t>ԴԽ/15</w:t>
            </w:r>
            <w:r w:rsidR="00645B82" w:rsidRPr="00645B82">
              <w:rPr>
                <w:rFonts w:ascii="Cambria Math" w:hAnsi="Cambria Math" w:cs="Cambria Math"/>
                <w:color w:val="000000"/>
                <w:sz w:val="24"/>
                <w:szCs w:val="24"/>
                <w:highlight w:val="lightGray"/>
                <w:shd w:val="clear" w:color="auto" w:fill="FFFFFF"/>
              </w:rPr>
              <w:t>․</w:t>
            </w:r>
            <w:r w:rsidR="00645B82" w:rsidRPr="00645B82">
              <w:rPr>
                <w:rFonts w:ascii="GHEA Grapalat" w:hAnsi="GHEA Grapalat"/>
                <w:color w:val="000000"/>
                <w:sz w:val="24"/>
                <w:szCs w:val="24"/>
                <w:highlight w:val="lightGray"/>
                <w:shd w:val="clear" w:color="auto" w:fill="FFFFFF"/>
              </w:rPr>
              <w:t>3/21898-2025</w:t>
            </w:r>
          </w:p>
        </w:tc>
        <w:tc>
          <w:tcPr>
            <w:tcW w:w="4014" w:type="dxa"/>
            <w:tcBorders>
              <w:top w:val="single" w:sz="4" w:space="0" w:color="auto"/>
              <w:left w:val="nil"/>
              <w:bottom w:val="single" w:sz="4" w:space="0" w:color="auto"/>
              <w:right w:val="single" w:sz="4" w:space="0" w:color="auto"/>
            </w:tcBorders>
            <w:shd w:val="clear" w:color="auto" w:fill="BFBFBF"/>
          </w:tcPr>
          <w:p w:rsidR="00832816" w:rsidRPr="006F78D6" w:rsidRDefault="00832816" w:rsidP="00005548">
            <w:pPr>
              <w:spacing w:line="360" w:lineRule="auto"/>
              <w:ind w:left="180" w:right="-16"/>
              <w:rPr>
                <w:rFonts w:ascii="GHEA Grapalat" w:hAnsi="GHEA Grapalat"/>
                <w:sz w:val="24"/>
                <w:szCs w:val="24"/>
                <w:lang w:val="hy-AM"/>
              </w:rPr>
            </w:pPr>
          </w:p>
        </w:tc>
      </w:tr>
    </w:tbl>
    <w:tbl>
      <w:tblPr>
        <w:tblStyle w:val="TableGrid"/>
        <w:tblW w:w="14130" w:type="dxa"/>
        <w:tblInd w:w="-5" w:type="dxa"/>
        <w:tblLayout w:type="fixed"/>
        <w:tblLook w:val="04A0" w:firstRow="1" w:lastRow="0" w:firstColumn="1" w:lastColumn="0" w:noHBand="0" w:noVBand="1"/>
      </w:tblPr>
      <w:tblGrid>
        <w:gridCol w:w="8550"/>
        <w:gridCol w:w="5580"/>
      </w:tblGrid>
      <w:tr w:rsidR="00832816" w:rsidRPr="006F78D6" w:rsidTr="004661A3">
        <w:trPr>
          <w:trHeight w:val="1513"/>
        </w:trPr>
        <w:tc>
          <w:tcPr>
            <w:tcW w:w="8550" w:type="dxa"/>
            <w:tcBorders>
              <w:top w:val="single" w:sz="4" w:space="0" w:color="auto"/>
              <w:left w:val="single" w:sz="4" w:space="0" w:color="auto"/>
              <w:bottom w:val="single" w:sz="4" w:space="0" w:color="auto"/>
              <w:right w:val="single" w:sz="4" w:space="0" w:color="auto"/>
            </w:tcBorders>
          </w:tcPr>
          <w:p w:rsidR="00645B82" w:rsidRDefault="00645B82" w:rsidP="00645B82">
            <w:pPr>
              <w:tabs>
                <w:tab w:val="center" w:pos="4844"/>
              </w:tabs>
              <w:spacing w:line="360" w:lineRule="auto"/>
              <w:jc w:val="both"/>
              <w:rPr>
                <w:rFonts w:ascii="GHEA Grapalat" w:hAnsi="GHEA Grapalat" w:cs="Sylfaen"/>
                <w:bCs/>
                <w:lang w:val="hy-AM"/>
              </w:rPr>
            </w:pPr>
            <w:r>
              <w:rPr>
                <w:rFonts w:ascii="GHEA Grapalat" w:eastAsia="Calibri" w:hAnsi="GHEA Grapalat"/>
                <w:color w:val="000000"/>
                <w:shd w:val="clear" w:color="auto" w:fill="FFFFFF"/>
                <w:lang w:val="hy-AM"/>
              </w:rPr>
              <w:t xml:space="preserve">     </w:t>
            </w:r>
            <w:r w:rsidRPr="00460E7E">
              <w:rPr>
                <w:rFonts w:ascii="GHEA Grapalat" w:eastAsia="Calibri" w:hAnsi="GHEA Grapalat"/>
                <w:color w:val="000000"/>
                <w:shd w:val="clear" w:color="auto" w:fill="FFFFFF"/>
                <w:lang w:val="hy-AM"/>
              </w:rPr>
              <w:t>«</w:t>
            </w:r>
            <w:r w:rsidRPr="00460E7E">
              <w:rPr>
                <w:rFonts w:ascii="GHEA Grapalat" w:eastAsia="Calibri" w:hAnsi="GHEA Grapalat"/>
                <w:bCs/>
                <w:color w:val="000000"/>
                <w:lang w:val="hy-AM"/>
              </w:rPr>
              <w:t xml:space="preserve">«Ֆիզիկական կուլտուրայի և սպորտի մասին» օրենքում </w:t>
            </w:r>
            <w:r w:rsidRPr="00460E7E">
              <w:rPr>
                <w:rFonts w:ascii="GHEA Grapalat" w:eastAsia="Calibri" w:hAnsi="GHEA Grapalat"/>
                <w:lang w:val="hy-AM"/>
              </w:rPr>
              <w:t xml:space="preserve">լրացումներ կատարելու մասին» </w:t>
            </w:r>
            <w:r w:rsidRPr="00460E7E">
              <w:rPr>
                <w:rFonts w:ascii="GHEA Grapalat" w:eastAsia="Calibri" w:hAnsi="GHEA Grapalat"/>
                <w:bCs/>
                <w:color w:val="000000"/>
                <w:lang w:val="hy-AM"/>
              </w:rPr>
              <w:t>օրենքի նախագիծը</w:t>
            </w:r>
            <w:r>
              <w:rPr>
                <w:rFonts w:ascii="GHEA Grapalat" w:hAnsi="GHEA Grapalat" w:cs="Sylfaen"/>
                <w:bCs/>
                <w:lang w:val="hy-AM"/>
              </w:rPr>
              <w:t xml:space="preserve"> </w:t>
            </w:r>
            <w:r>
              <w:rPr>
                <w:rFonts w:ascii="GHEA Grapalat" w:hAnsi="GHEA Grapalat" w:cs="Arial"/>
                <w:bCs/>
                <w:lang w:val="hy-AM"/>
              </w:rPr>
              <w:t xml:space="preserve"> </w:t>
            </w:r>
            <w:r>
              <w:rPr>
                <w:rFonts w:ascii="GHEA Grapalat" w:hAnsi="GHEA Grapalat" w:cs="Sylfaen"/>
                <w:bCs/>
                <w:lang w:val="hy-AM"/>
              </w:rPr>
              <w:t>քննարկվել</w:t>
            </w:r>
            <w:r>
              <w:rPr>
                <w:rFonts w:ascii="GHEA Grapalat" w:hAnsi="GHEA Grapalat" w:cs="Sylfaen"/>
                <w:bCs/>
                <w:lang w:val="af-ZA"/>
              </w:rPr>
              <w:t xml:space="preserve"> </w:t>
            </w:r>
            <w:r>
              <w:rPr>
                <w:rFonts w:ascii="GHEA Grapalat" w:hAnsi="GHEA Grapalat" w:cs="Sylfaen"/>
                <w:bCs/>
                <w:lang w:val="hy-AM"/>
              </w:rPr>
              <w:t>է ՀՀ մարզպետների աշխատակազմերի հետ։</w:t>
            </w:r>
          </w:p>
          <w:p w:rsidR="00645B82" w:rsidRDefault="00645B82" w:rsidP="00645B82">
            <w:pPr>
              <w:tabs>
                <w:tab w:val="center" w:pos="4844"/>
              </w:tabs>
              <w:spacing w:line="360" w:lineRule="auto"/>
              <w:jc w:val="both"/>
              <w:rPr>
                <w:rFonts w:ascii="GHEA Grapalat" w:hAnsi="GHEA Grapalat" w:cs="Sylfaen"/>
                <w:bCs/>
                <w:lang w:val="hy-AM"/>
              </w:rPr>
            </w:pPr>
            <w:r>
              <w:rPr>
                <w:rFonts w:ascii="GHEA Grapalat" w:hAnsi="GHEA Grapalat" w:cs="Sylfaen"/>
                <w:bCs/>
                <w:lang w:val="hy-AM"/>
              </w:rPr>
              <w:t xml:space="preserve">    Քննարկման արդյունքներով հայտնում ենք, որ նախագծի վերաբերյալ առաջարկություններ չկան։</w:t>
            </w:r>
          </w:p>
          <w:p w:rsidR="00832816" w:rsidRPr="00084924" w:rsidRDefault="00832816" w:rsidP="00084924">
            <w:pPr>
              <w:ind w:firstLine="720"/>
              <w:jc w:val="both"/>
              <w:rPr>
                <w:rFonts w:ascii="GHEA Grapalat" w:hAnsi="GHEA Grapalat"/>
                <w:color w:val="000000"/>
                <w:shd w:val="clear" w:color="auto" w:fill="FFFFFF"/>
                <w:lang w:val="sq-AL"/>
              </w:rPr>
            </w:pPr>
          </w:p>
        </w:tc>
        <w:tc>
          <w:tcPr>
            <w:tcW w:w="5580" w:type="dxa"/>
            <w:tcBorders>
              <w:top w:val="single" w:sz="4" w:space="0" w:color="auto"/>
              <w:left w:val="single" w:sz="4" w:space="0" w:color="auto"/>
              <w:bottom w:val="single" w:sz="4" w:space="0" w:color="auto"/>
              <w:right w:val="single" w:sz="4" w:space="0" w:color="auto"/>
            </w:tcBorders>
          </w:tcPr>
          <w:p w:rsidR="00DF2333" w:rsidRPr="006F78D6" w:rsidRDefault="00832816" w:rsidP="00645B82">
            <w:pPr>
              <w:pStyle w:val="ListParagraph"/>
              <w:spacing w:line="360" w:lineRule="auto"/>
              <w:ind w:left="1107"/>
              <w:jc w:val="both"/>
              <w:textAlignment w:val="baseline"/>
              <w:rPr>
                <w:rFonts w:ascii="GHEA Grapalat" w:hAnsi="GHEA Grapalat"/>
                <w:sz w:val="24"/>
                <w:szCs w:val="24"/>
                <w:lang w:val="hy-AM"/>
              </w:rPr>
            </w:pPr>
            <w:r w:rsidRPr="006F78D6">
              <w:rPr>
                <w:rFonts w:ascii="GHEA Grapalat" w:hAnsi="GHEA Grapalat"/>
                <w:sz w:val="24"/>
                <w:szCs w:val="24"/>
                <w:lang w:val="hy-AM"/>
              </w:rPr>
              <w:t>Ընդունվել է</w:t>
            </w:r>
            <w:r w:rsidR="00645B82">
              <w:rPr>
                <w:rFonts w:ascii="GHEA Grapalat" w:hAnsi="GHEA Grapalat"/>
                <w:sz w:val="24"/>
                <w:szCs w:val="24"/>
              </w:rPr>
              <w:t xml:space="preserve"> </w:t>
            </w:r>
            <w:r w:rsidR="00645B82">
              <w:rPr>
                <w:rFonts w:ascii="GHEA Grapalat" w:hAnsi="GHEA Grapalat"/>
                <w:sz w:val="24"/>
                <w:szCs w:val="24"/>
                <w:lang w:val="hy-AM"/>
              </w:rPr>
              <w:t>ի գիտություն</w:t>
            </w:r>
            <w:r w:rsidRPr="006F78D6">
              <w:rPr>
                <w:rFonts w:ascii="GHEA Grapalat" w:hAnsi="GHEA Grapalat"/>
                <w:sz w:val="24"/>
                <w:szCs w:val="24"/>
                <w:lang w:val="hy-AM"/>
              </w:rPr>
              <w:t>:</w:t>
            </w:r>
          </w:p>
          <w:p w:rsidR="00DF2333" w:rsidRPr="006F78D6" w:rsidRDefault="00DF2333" w:rsidP="00DF2333">
            <w:pPr>
              <w:rPr>
                <w:rFonts w:ascii="GHEA Grapalat" w:hAnsi="GHEA Grapalat"/>
                <w:sz w:val="24"/>
                <w:szCs w:val="24"/>
                <w:lang w:val="hy-AM"/>
              </w:rPr>
            </w:pPr>
          </w:p>
          <w:p w:rsidR="00DF2333" w:rsidRPr="006F78D6" w:rsidRDefault="00DF2333" w:rsidP="00DF2333">
            <w:pPr>
              <w:rPr>
                <w:rFonts w:ascii="GHEA Grapalat" w:hAnsi="GHEA Grapalat"/>
                <w:sz w:val="24"/>
                <w:szCs w:val="24"/>
                <w:lang w:val="hy-AM"/>
              </w:rPr>
            </w:pPr>
          </w:p>
          <w:p w:rsidR="00DF2333" w:rsidRPr="006F78D6" w:rsidRDefault="00DF2333" w:rsidP="00DF2333">
            <w:pPr>
              <w:rPr>
                <w:rFonts w:ascii="GHEA Grapalat" w:hAnsi="GHEA Grapalat"/>
                <w:sz w:val="24"/>
                <w:szCs w:val="24"/>
                <w:lang w:val="hy-AM"/>
              </w:rPr>
            </w:pPr>
          </w:p>
          <w:p w:rsidR="00DF2333" w:rsidRPr="006F78D6" w:rsidRDefault="00DF2333" w:rsidP="00DF2333">
            <w:pPr>
              <w:rPr>
                <w:rFonts w:ascii="GHEA Grapalat" w:hAnsi="GHEA Grapalat"/>
                <w:sz w:val="24"/>
                <w:szCs w:val="24"/>
                <w:lang w:val="hy-AM"/>
              </w:rPr>
            </w:pPr>
          </w:p>
          <w:p w:rsidR="00DF2333" w:rsidRPr="006F78D6" w:rsidRDefault="00DF2333" w:rsidP="00DF2333">
            <w:pPr>
              <w:rPr>
                <w:rFonts w:ascii="GHEA Grapalat" w:hAnsi="GHEA Grapalat"/>
                <w:sz w:val="24"/>
                <w:szCs w:val="24"/>
                <w:lang w:val="hy-AM"/>
              </w:rPr>
            </w:pPr>
          </w:p>
          <w:p w:rsidR="00832816" w:rsidRPr="00645B82" w:rsidRDefault="00832816" w:rsidP="00645B82">
            <w:pPr>
              <w:shd w:val="clear" w:color="auto" w:fill="FFFFFF"/>
              <w:spacing w:line="360" w:lineRule="auto"/>
              <w:jc w:val="both"/>
              <w:rPr>
                <w:rFonts w:ascii="GHEA Grapalat" w:hAnsi="GHEA Grapalat"/>
                <w:sz w:val="24"/>
                <w:szCs w:val="24"/>
                <w:lang w:val="hy-AM"/>
              </w:rPr>
            </w:pPr>
          </w:p>
        </w:tc>
      </w:tr>
    </w:tbl>
    <w:tbl>
      <w:tblPr>
        <w:tblW w:w="18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774"/>
        <w:gridCol w:w="4014"/>
      </w:tblGrid>
      <w:tr w:rsidR="00084924" w:rsidRPr="00645B82" w:rsidTr="00834B90">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084924" w:rsidRPr="006F45F9" w:rsidRDefault="00084924" w:rsidP="006F45F9">
            <w:pPr>
              <w:spacing w:line="360" w:lineRule="auto"/>
              <w:ind w:firstLine="720"/>
              <w:jc w:val="both"/>
              <w:rPr>
                <w:rFonts w:ascii="GHEA Grapalat" w:hAnsi="GHEA Grapalat"/>
                <w:sz w:val="24"/>
                <w:szCs w:val="24"/>
              </w:rPr>
            </w:pPr>
            <w:r>
              <w:rPr>
                <w:rFonts w:ascii="GHEA Grapalat" w:hAnsi="GHEA Grapalat"/>
                <w:sz w:val="24"/>
                <w:szCs w:val="24"/>
              </w:rPr>
              <w:t>3</w:t>
            </w:r>
            <w:r w:rsidRPr="006F78D6">
              <w:rPr>
                <w:rFonts w:ascii="GHEA Grapalat" w:hAnsi="GHEA Grapalat"/>
                <w:sz w:val="24"/>
                <w:szCs w:val="24"/>
                <w:lang w:val="hy-AM"/>
              </w:rPr>
              <w:t xml:space="preserve">. ՀՀ </w:t>
            </w:r>
            <w:r>
              <w:rPr>
                <w:rFonts w:ascii="GHEA Grapalat" w:hAnsi="GHEA Grapalat"/>
                <w:sz w:val="24"/>
                <w:szCs w:val="24"/>
                <w:lang w:val="hy-AM"/>
              </w:rPr>
              <w:t xml:space="preserve">տարածքային կառավարման և ենթակառուցվածքների </w:t>
            </w:r>
            <w:r w:rsidRPr="006F78D6">
              <w:rPr>
                <w:rFonts w:ascii="GHEA Grapalat" w:hAnsi="GHEA Grapalat"/>
                <w:sz w:val="24"/>
                <w:szCs w:val="24"/>
                <w:lang w:val="hy-AM"/>
              </w:rPr>
              <w:t>նախարարություն</w:t>
            </w:r>
            <w:r w:rsidR="006F45F9">
              <w:rPr>
                <w:rFonts w:ascii="GHEA Grapalat" w:hAnsi="GHEA Grapalat"/>
                <w:sz w:val="24"/>
                <w:szCs w:val="24"/>
                <w:lang w:val="hy-AM"/>
              </w:rPr>
              <w:t xml:space="preserve"> </w:t>
            </w:r>
            <w:r w:rsidR="006F45F9">
              <w:rPr>
                <w:rFonts w:ascii="GHEA Grapalat" w:hAnsi="GHEA Grapalat"/>
                <w:sz w:val="24"/>
                <w:szCs w:val="24"/>
              </w:rPr>
              <w:t>(</w:t>
            </w:r>
            <w:r w:rsidR="006F45F9">
              <w:rPr>
                <w:rFonts w:ascii="GHEA Grapalat" w:hAnsi="GHEA Grapalat"/>
                <w:sz w:val="24"/>
                <w:szCs w:val="24"/>
                <w:lang w:val="hy-AM"/>
              </w:rPr>
              <w:t>Երևանի քաղաքապետարան</w:t>
            </w:r>
            <w:r w:rsidR="006F45F9">
              <w:rPr>
                <w:rFonts w:ascii="GHEA Grapalat" w:hAnsi="GHEA Grapalat"/>
                <w:sz w:val="24"/>
                <w:szCs w:val="24"/>
              </w:rPr>
              <w:t>)</w:t>
            </w:r>
          </w:p>
        </w:tc>
        <w:tc>
          <w:tcPr>
            <w:tcW w:w="720" w:type="dxa"/>
            <w:vMerge w:val="restart"/>
            <w:tcBorders>
              <w:top w:val="single" w:sz="4" w:space="0" w:color="auto"/>
              <w:left w:val="nil"/>
              <w:right w:val="single" w:sz="4" w:space="0" w:color="auto"/>
            </w:tcBorders>
            <w:shd w:val="clear" w:color="auto" w:fill="BFBFBF"/>
            <w:hideMark/>
          </w:tcPr>
          <w:p w:rsidR="00084924" w:rsidRPr="006F78D6" w:rsidRDefault="00084924" w:rsidP="00834B90">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084924" w:rsidRPr="00645B82" w:rsidRDefault="00084924" w:rsidP="00834B90">
            <w:pPr>
              <w:spacing w:after="0" w:line="360" w:lineRule="auto"/>
              <w:ind w:left="180"/>
              <w:jc w:val="center"/>
              <w:rPr>
                <w:rFonts w:ascii="GHEA Grapalat" w:eastAsia="Times New Roman" w:hAnsi="GHEA Grapalat" w:cs="Times New Roman"/>
                <w:sz w:val="24"/>
                <w:szCs w:val="24"/>
                <w:lang w:val="hy-AM" w:eastAsia="ru-RU"/>
              </w:rPr>
            </w:pPr>
            <w:r w:rsidRPr="00645B82">
              <w:rPr>
                <w:rFonts w:ascii="GHEA Grapalat" w:eastAsia="Times New Roman" w:hAnsi="GHEA Grapalat" w:cs="Times New Roman"/>
                <w:sz w:val="24"/>
                <w:szCs w:val="24"/>
                <w:lang w:val="hy-AM" w:eastAsia="ru-RU"/>
              </w:rPr>
              <w:t>30.06.2025 թ.</w:t>
            </w:r>
          </w:p>
        </w:tc>
        <w:tc>
          <w:tcPr>
            <w:tcW w:w="4014" w:type="dxa"/>
            <w:tcBorders>
              <w:top w:val="single" w:sz="4" w:space="0" w:color="auto"/>
              <w:left w:val="nil"/>
              <w:bottom w:val="single" w:sz="4" w:space="0" w:color="auto"/>
              <w:right w:val="single" w:sz="4" w:space="0" w:color="auto"/>
            </w:tcBorders>
            <w:shd w:val="clear" w:color="auto" w:fill="BFBFBF"/>
          </w:tcPr>
          <w:p w:rsidR="00084924" w:rsidRPr="006F78D6" w:rsidRDefault="00084924" w:rsidP="00834B90">
            <w:pPr>
              <w:spacing w:after="0" w:line="360" w:lineRule="auto"/>
              <w:ind w:left="180"/>
              <w:jc w:val="center"/>
              <w:rPr>
                <w:rFonts w:ascii="GHEA Grapalat" w:eastAsia="Times New Roman" w:hAnsi="GHEA Grapalat" w:cs="Times New Roman"/>
                <w:sz w:val="24"/>
                <w:szCs w:val="24"/>
                <w:lang w:val="hy-AM" w:eastAsia="ru-RU"/>
              </w:rPr>
            </w:pPr>
          </w:p>
        </w:tc>
      </w:tr>
      <w:tr w:rsidR="00084924" w:rsidRPr="00645B82" w:rsidTr="00834B90">
        <w:trPr>
          <w:trHeight w:val="613"/>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084924" w:rsidRPr="006F78D6" w:rsidRDefault="00084924" w:rsidP="00834B90">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084924" w:rsidRPr="006F78D6" w:rsidRDefault="00084924" w:rsidP="00834B90">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084924" w:rsidRPr="00645B82" w:rsidRDefault="00084924" w:rsidP="00834B90">
            <w:pPr>
              <w:spacing w:line="360" w:lineRule="auto"/>
              <w:ind w:left="180" w:right="-16"/>
              <w:rPr>
                <w:rFonts w:ascii="GHEA Grapalat" w:hAnsi="GHEA Grapalat"/>
                <w:sz w:val="24"/>
                <w:szCs w:val="24"/>
                <w:lang w:val="hy-AM"/>
              </w:rPr>
            </w:pPr>
            <w:r w:rsidRPr="00645B82">
              <w:rPr>
                <w:rFonts w:ascii="GHEA Grapalat" w:hAnsi="GHEA Grapalat"/>
                <w:sz w:val="24"/>
                <w:szCs w:val="24"/>
                <w:lang w:val="hy-AM"/>
              </w:rPr>
              <w:t xml:space="preserve">         </w:t>
            </w:r>
            <w:r w:rsidRPr="00645B82">
              <w:rPr>
                <w:rFonts w:ascii="GHEA Grapalat" w:hAnsi="GHEA Grapalat"/>
                <w:sz w:val="24"/>
                <w:szCs w:val="24"/>
                <w:highlight w:val="lightGray"/>
                <w:lang w:val="hy-AM"/>
              </w:rPr>
              <w:t xml:space="preserve">№ </w:t>
            </w:r>
            <w:r w:rsidRPr="00084924">
              <w:rPr>
                <w:rFonts w:ascii="GHEA Grapalat" w:hAnsi="GHEA Grapalat"/>
                <w:color w:val="000000"/>
                <w:sz w:val="24"/>
                <w:szCs w:val="24"/>
                <w:highlight w:val="lightGray"/>
                <w:shd w:val="clear" w:color="auto" w:fill="FFFFFF"/>
              </w:rPr>
              <w:t>ԴԽ/15</w:t>
            </w:r>
            <w:r w:rsidRPr="00084924">
              <w:rPr>
                <w:rFonts w:ascii="Cambria Math" w:hAnsi="Cambria Math" w:cs="Cambria Math"/>
                <w:color w:val="000000"/>
                <w:sz w:val="24"/>
                <w:szCs w:val="24"/>
                <w:highlight w:val="lightGray"/>
                <w:shd w:val="clear" w:color="auto" w:fill="FFFFFF"/>
              </w:rPr>
              <w:t>․</w:t>
            </w:r>
            <w:r w:rsidRPr="00084924">
              <w:rPr>
                <w:rFonts w:ascii="GHEA Grapalat" w:hAnsi="GHEA Grapalat"/>
                <w:color w:val="000000"/>
                <w:sz w:val="24"/>
                <w:szCs w:val="24"/>
                <w:highlight w:val="lightGray"/>
                <w:shd w:val="clear" w:color="auto" w:fill="FFFFFF"/>
              </w:rPr>
              <w:t>3/22102-2025</w:t>
            </w:r>
          </w:p>
        </w:tc>
        <w:tc>
          <w:tcPr>
            <w:tcW w:w="4014" w:type="dxa"/>
            <w:tcBorders>
              <w:top w:val="single" w:sz="4" w:space="0" w:color="auto"/>
              <w:left w:val="nil"/>
              <w:bottom w:val="single" w:sz="4" w:space="0" w:color="auto"/>
              <w:right w:val="single" w:sz="4" w:space="0" w:color="auto"/>
            </w:tcBorders>
            <w:shd w:val="clear" w:color="auto" w:fill="BFBFBF"/>
          </w:tcPr>
          <w:p w:rsidR="00084924" w:rsidRPr="006F78D6" w:rsidRDefault="00084924" w:rsidP="00834B90">
            <w:pPr>
              <w:spacing w:line="360" w:lineRule="auto"/>
              <w:ind w:left="180" w:right="-16"/>
              <w:rPr>
                <w:rFonts w:ascii="GHEA Grapalat" w:hAnsi="GHEA Grapalat"/>
                <w:sz w:val="24"/>
                <w:szCs w:val="24"/>
                <w:lang w:val="hy-AM"/>
              </w:rPr>
            </w:pPr>
          </w:p>
        </w:tc>
      </w:tr>
    </w:tbl>
    <w:tbl>
      <w:tblPr>
        <w:tblStyle w:val="TableGrid"/>
        <w:tblW w:w="14130" w:type="dxa"/>
        <w:tblInd w:w="-5" w:type="dxa"/>
        <w:tblLayout w:type="fixed"/>
        <w:tblLook w:val="04A0" w:firstRow="1" w:lastRow="0" w:firstColumn="1" w:lastColumn="0" w:noHBand="0" w:noVBand="1"/>
      </w:tblPr>
      <w:tblGrid>
        <w:gridCol w:w="8550"/>
        <w:gridCol w:w="5580"/>
      </w:tblGrid>
      <w:tr w:rsidR="00084924" w:rsidRPr="001E3AB3" w:rsidTr="00834B90">
        <w:trPr>
          <w:trHeight w:val="1513"/>
        </w:trPr>
        <w:tc>
          <w:tcPr>
            <w:tcW w:w="8550" w:type="dxa"/>
            <w:tcBorders>
              <w:top w:val="single" w:sz="4" w:space="0" w:color="auto"/>
              <w:left w:val="single" w:sz="4" w:space="0" w:color="auto"/>
              <w:bottom w:val="single" w:sz="4" w:space="0" w:color="auto"/>
              <w:right w:val="single" w:sz="4" w:space="0" w:color="auto"/>
            </w:tcBorders>
          </w:tcPr>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sz w:val="24"/>
                <w:szCs w:val="24"/>
                <w:lang w:val="sq-AL"/>
              </w:rPr>
              <w:t>Սահմանադրության` «Օրինականության սկզբունքը» վերտառությամբ 6-րդ հոդվածի 2-րդ մասի վերլուծությունից հետևում է, որ ենթաօրենսդրական նորմատիվ իրավական ակտեր ընդունելու իրավասությունը վերապահված է միայն Սահմանադրությամբ նախատեսված մարմիններին։ Այդ մարմինները կարող են ենթաօրենսդրական նորմատիվ իրավական ակտեր ընդունել միայն օրենքով հստակ նախատեսված դեպքերում, իսկ լիազորող նորմը պետք է համապատասխանի որոշակիության սկզբունքին, այսինքն՝ պետք է լինի բավականաչափ հստակ՝ օրենսդրի կամքի բովանդակությունն ու սահմանները հասկանալու համար։</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sz w:val="24"/>
                <w:szCs w:val="24"/>
                <w:lang w:val="sq-AL"/>
              </w:rPr>
              <w:t>Սահմանադրական դատարանն իր մի շարք որոշումներում անդրադարձել է իրավական որոշակիության սահմանադրական պահանջների բովանդակությանը՝ արձանագրելով, ի թիվս այլի, ներքոշարադրյալը.</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i/>
                <w:iCs/>
                <w:sz w:val="24"/>
                <w:szCs w:val="24"/>
                <w:lang w:val="sq-AL"/>
              </w:rPr>
              <w:t xml:space="preserve">«Իրավական պետության սկզբունքը, ի թիվս այլոց,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w:t>
            </w:r>
            <w:r w:rsidRPr="002E6C3F">
              <w:rPr>
                <w:rFonts w:ascii="GHEA Grapalat" w:hAnsi="GHEA Grapalat"/>
                <w:i/>
                <w:iCs/>
                <w:sz w:val="24"/>
                <w:szCs w:val="24"/>
                <w:lang w:val="sq-AL"/>
              </w:rPr>
              <w:lastRenderedPageBreak/>
              <w:t>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w:t>
            </w:r>
            <w:r w:rsidRPr="002E6C3F">
              <w:rPr>
                <w:rFonts w:ascii="GHEA Grapalat" w:hAnsi="GHEA Grapalat"/>
                <w:sz w:val="24"/>
                <w:szCs w:val="24"/>
                <w:lang w:val="sq-AL"/>
              </w:rPr>
              <w:t xml:space="preserve"> (ՍԴՈ-753).</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i/>
                <w:iCs/>
                <w:sz w:val="24"/>
                <w:szCs w:val="24"/>
                <w:lang w:val="sq-AL"/>
              </w:rPr>
              <w:t>«(…) [</w:t>
            </w:r>
            <w:r w:rsidRPr="002E6C3F">
              <w:rPr>
                <w:rFonts w:ascii="GHEA Grapalat" w:hAnsi="GHEA Grapalat"/>
                <w:i/>
                <w:iCs/>
                <w:sz w:val="24"/>
                <w:szCs w:val="24"/>
                <w:lang w:val="hy-AM"/>
              </w:rPr>
              <w:t>Ի</w:t>
            </w:r>
            <w:r w:rsidRPr="002E6C3F">
              <w:rPr>
                <w:rFonts w:ascii="GHEA Grapalat" w:hAnsi="GHEA Grapalat"/>
                <w:i/>
                <w:iCs/>
                <w:sz w:val="24"/>
                <w:szCs w:val="24"/>
                <w:lang w:val="sq-AL"/>
              </w:rPr>
              <w:t xml:space="preserve">]րավական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w:t>
            </w:r>
            <w:r w:rsidRPr="002E6C3F">
              <w:rPr>
                <w:rFonts w:ascii="GHEA Grapalat" w:hAnsi="GHEA Grapalat"/>
                <w:sz w:val="24"/>
                <w:szCs w:val="24"/>
                <w:lang w:val="sq-AL"/>
              </w:rPr>
              <w:t>(ՍԴՈ-1176):</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i/>
                <w:iCs/>
                <w:sz w:val="24"/>
                <w:szCs w:val="24"/>
                <w:lang w:val="sq-AL"/>
              </w:rPr>
              <w:t>«Սահմանադրության 39-րդ հոդվածով ամրագրված պահանջն առ այն, որ պարտականությունները պետք է սահմանված լինեն օրենքով, ինքնանպատակ չէ, ուստի՝ չի կարող ձևական բնույթ կրել, ինչը նշանակում է, որ մարդու համար պարտականություն սահմանող օրենքը պետք է բավարարի հստակության, կանխատեսելիության, մատչելիության որակական հատկանիշները, որպեսզի անձը կարողանա ճիշտ կողմնորոշվել օրենքով իրենից ակնկալվող/պահանջվող վարքագծի հարցում»</w:t>
            </w:r>
            <w:r w:rsidRPr="002E6C3F">
              <w:rPr>
                <w:rFonts w:ascii="GHEA Grapalat" w:hAnsi="GHEA Grapalat"/>
                <w:sz w:val="24"/>
                <w:szCs w:val="24"/>
                <w:lang w:val="sq-AL"/>
              </w:rPr>
              <w:t xml:space="preserve"> (ՍԴՈ-1621):</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sz w:val="24"/>
                <w:szCs w:val="24"/>
                <w:lang w:val="sq-AL"/>
              </w:rPr>
              <w:t>Նախագծի առնչությամբ կարող ենք փաստել, որ այն նախատեսում է ֆիզիկական կուլտուրայի և սպորտի պետական կառավարման լիազորված մարմնի ղեկավարին լիազորել համապատասխան ենթաօրենսդրական նորմատիվ իրավական ակտով սահմանելու սպորտի կառավարման տեղեկատվական համակարգի վարման կարգը:</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sz w:val="24"/>
                <w:szCs w:val="24"/>
                <w:lang w:val="sq-AL"/>
              </w:rPr>
              <w:t xml:space="preserve">Գտնում ենք, որ տվյալ դեպքում լիազոր մարմնի իրավասությունները չափազանց բաց են ձևակերպված, ինչը հակասում է լիազորող նորմի՝ </w:t>
            </w:r>
            <w:r w:rsidRPr="002E6C3F">
              <w:rPr>
                <w:rFonts w:ascii="GHEA Grapalat" w:hAnsi="GHEA Grapalat"/>
                <w:sz w:val="24"/>
                <w:szCs w:val="24"/>
                <w:lang w:val="sq-AL"/>
              </w:rPr>
              <w:lastRenderedPageBreak/>
              <w:t>Սահմանադրության 6-րդ հոդվածով ամրագրված իրավական որոշակիության սկզբունքին։ Օրենքը պետք է կանխատեսելի դարձնի՝ ինչ չափով և ինչ ծավալով կարող է գործել լիազոր մարմինը:</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sz w:val="24"/>
                <w:szCs w:val="24"/>
                <w:lang w:val="sq-AL"/>
              </w:rPr>
              <w:t xml:space="preserve">Հաշվի առնելով, որ նախագիծը չի սահմանում՝ օրինակ՝ տեղեկատվական համակարգն ում կողմից է կիրառվելու, ինչ չափով և ինչ իրավասության սահմաններում, ենթադրվում է, որ «սպորտի կառավարման տեղեկատվական համակարգի վարման կարգը» ձևակերպման տակ ըստ էության նպատակ է հետապնդվում </w:t>
            </w:r>
            <w:r w:rsidRPr="002E6C3F">
              <w:rPr>
                <w:rFonts w:ascii="GHEA Grapalat" w:hAnsi="GHEA Grapalat"/>
                <w:sz w:val="24"/>
                <w:szCs w:val="24"/>
                <w:lang w:val="hy-AM"/>
              </w:rPr>
              <w:t xml:space="preserve">բացառապես </w:t>
            </w:r>
            <w:r w:rsidRPr="002E6C3F">
              <w:rPr>
                <w:rFonts w:ascii="GHEA Grapalat" w:hAnsi="GHEA Grapalat"/>
                <w:sz w:val="24"/>
                <w:szCs w:val="24"/>
                <w:lang w:val="sq-AL"/>
              </w:rPr>
              <w:t xml:space="preserve">օրենքով կարգավորման ենթակա իրավահարաբերությունը </w:t>
            </w:r>
            <w:r w:rsidRPr="002E6C3F">
              <w:rPr>
                <w:rFonts w:ascii="GHEA Grapalat" w:hAnsi="GHEA Grapalat"/>
                <w:sz w:val="24"/>
                <w:szCs w:val="24"/>
                <w:lang w:val="hy-AM"/>
              </w:rPr>
              <w:t xml:space="preserve">կարգավորել </w:t>
            </w:r>
            <w:r w:rsidRPr="002E6C3F">
              <w:rPr>
                <w:rFonts w:ascii="GHEA Grapalat" w:hAnsi="GHEA Grapalat"/>
                <w:sz w:val="24"/>
                <w:szCs w:val="24"/>
                <w:lang w:val="sq-AL"/>
              </w:rPr>
              <w:t>ենթաօրենսդրական նորմատիվ իրավական ակտի մակարդակում, մասնավորապես՝ նախարարի հրամանով:</w:t>
            </w:r>
          </w:p>
          <w:p w:rsidR="00084924" w:rsidRPr="002E6C3F" w:rsidRDefault="00084924" w:rsidP="00084924">
            <w:pPr>
              <w:spacing w:line="360" w:lineRule="auto"/>
              <w:ind w:firstLine="720"/>
              <w:jc w:val="both"/>
              <w:rPr>
                <w:rFonts w:ascii="GHEA Grapalat" w:hAnsi="GHEA Grapalat"/>
                <w:sz w:val="24"/>
                <w:szCs w:val="24"/>
                <w:lang w:val="sq-AL"/>
              </w:rPr>
            </w:pPr>
            <w:r w:rsidRPr="002E6C3F">
              <w:rPr>
                <w:rFonts w:ascii="GHEA Grapalat" w:hAnsi="GHEA Grapalat"/>
                <w:sz w:val="24"/>
                <w:szCs w:val="24"/>
                <w:lang w:val="sq-AL"/>
              </w:rPr>
              <w:t xml:space="preserve">Այսինքն, մեր կարծիքով, օրենսդրական կարգավորման ձևակերպումները պետք է լինեն այնպիսին, որ բացառվեն ենթաօրենսդրական նորմատիվ իրավական ակտով տեղական ինքնակառավարման մարմինների և նրանց ենթակայության տակ գործող իրավաբանական անձանց ու հիմնարկների նկատմամբ օրենքից չբխող պարտականություններ սահմանելը և իրավունքների այլ հնարավոր միջամտությունները: Օրենքն առնվազն պետք է պարունակի պարտադիրություն ենթադրող պահանջներ, սահմանի դրանց հասցեատեր սուբյեկտների շրջանակը, որից հետո միայն ենթաօրենսդրական մակարդակում համապատասխան լիազոր մարմինը իրավասու կլինի մանրամասնել դրանց էությունը՝ պահպանելով այն տրամաբանությունը, որ դրանք չեն կարող դուրս լինել օրենքով ամրագրված ծավալից, իսկ դրանց </w:t>
            </w:r>
            <w:r w:rsidRPr="002E6C3F">
              <w:rPr>
                <w:rFonts w:ascii="GHEA Grapalat" w:hAnsi="GHEA Grapalat"/>
                <w:sz w:val="24"/>
                <w:szCs w:val="24"/>
                <w:lang w:val="sq-AL"/>
              </w:rPr>
              <w:lastRenderedPageBreak/>
              <w:t>հասցեատերերի շրջանակը՝ դուրս գալ օրենքով ամրագրված սուբյեկտների շրջանակից:</w:t>
            </w:r>
          </w:p>
          <w:p w:rsidR="00084924" w:rsidRPr="0052433A" w:rsidRDefault="00084924" w:rsidP="0052433A">
            <w:pPr>
              <w:spacing w:line="360" w:lineRule="auto"/>
              <w:ind w:firstLine="720"/>
              <w:jc w:val="both"/>
              <w:rPr>
                <w:rFonts w:ascii="GHEA Grapalat" w:hAnsi="GHEA Grapalat"/>
                <w:sz w:val="24"/>
                <w:szCs w:val="24"/>
                <w:lang w:val="sq-AL"/>
              </w:rPr>
            </w:pPr>
            <w:r w:rsidRPr="002E6C3F">
              <w:rPr>
                <w:rFonts w:ascii="GHEA Grapalat" w:hAnsi="GHEA Grapalat"/>
                <w:sz w:val="24"/>
                <w:szCs w:val="24"/>
                <w:lang w:val="sq-AL"/>
              </w:rPr>
              <w:t xml:space="preserve">Վերոգրյալից ելնելով՝ առաջարկում ենք օրենքով ամրագրել «տեղեկատվական համակարգի» նվազագույն պարտադիր բաղադրիչները՝ տվյալների տեսակներ, իրավասու սուբյեկտներ, տվյալների հետ աշխատելու կանոնների ծավալը, դրանց պարտադիր բնույթը: </w:t>
            </w:r>
          </w:p>
        </w:tc>
        <w:tc>
          <w:tcPr>
            <w:tcW w:w="5580" w:type="dxa"/>
            <w:tcBorders>
              <w:top w:val="single" w:sz="4" w:space="0" w:color="auto"/>
              <w:left w:val="single" w:sz="4" w:space="0" w:color="auto"/>
              <w:bottom w:val="single" w:sz="4" w:space="0" w:color="auto"/>
              <w:right w:val="single" w:sz="4" w:space="0" w:color="auto"/>
            </w:tcBorders>
          </w:tcPr>
          <w:p w:rsidR="00084924" w:rsidRPr="006F78D6" w:rsidRDefault="00084924" w:rsidP="0065439F">
            <w:pPr>
              <w:jc w:val="both"/>
              <w:rPr>
                <w:rFonts w:ascii="GHEA Grapalat" w:hAnsi="GHEA Grapalat"/>
                <w:sz w:val="24"/>
                <w:szCs w:val="24"/>
                <w:lang w:val="hy-AM"/>
              </w:rPr>
            </w:pPr>
          </w:p>
          <w:p w:rsidR="0065439F" w:rsidRDefault="0065439F" w:rsidP="0065439F">
            <w:pPr>
              <w:spacing w:line="360" w:lineRule="auto"/>
              <w:jc w:val="both"/>
              <w:rPr>
                <w:rFonts w:ascii="GHEA Grapalat" w:hAnsi="GHEA Grapalat"/>
                <w:sz w:val="24"/>
                <w:szCs w:val="24"/>
                <w:lang w:val="hy-AM"/>
              </w:rPr>
            </w:pPr>
            <w:r>
              <w:rPr>
                <w:rFonts w:ascii="GHEA Grapalat" w:hAnsi="GHEA Grapalat"/>
                <w:sz w:val="24"/>
                <w:szCs w:val="24"/>
                <w:lang w:val="hy-AM"/>
              </w:rPr>
              <w:t xml:space="preserve">      Չի ընդունվել:</w:t>
            </w:r>
          </w:p>
          <w:p w:rsidR="00084924" w:rsidRDefault="0065439F" w:rsidP="0065439F">
            <w:pPr>
              <w:spacing w:line="360" w:lineRule="auto"/>
              <w:jc w:val="both"/>
              <w:rPr>
                <w:rFonts w:ascii="GHEA Grapalat" w:hAnsi="GHEA Grapalat"/>
                <w:sz w:val="24"/>
                <w:szCs w:val="24"/>
                <w:lang w:val="hy-AM"/>
              </w:rPr>
            </w:pPr>
            <w:r>
              <w:rPr>
                <w:rFonts w:ascii="GHEA Grapalat" w:hAnsi="GHEA Grapalat"/>
                <w:sz w:val="24"/>
                <w:szCs w:val="24"/>
                <w:lang w:val="hy-AM"/>
              </w:rPr>
              <w:t xml:space="preserve">      Քանի որ որոշման նախագծով լիազորությունը տրվում է Սահմանադրության 6-րդ հոդվածի 2-րդ մասի շրջանակում:</w:t>
            </w:r>
          </w:p>
          <w:p w:rsidR="0065439F" w:rsidRPr="006F78D6" w:rsidRDefault="0065439F" w:rsidP="0065439F">
            <w:pPr>
              <w:spacing w:line="360" w:lineRule="auto"/>
              <w:jc w:val="both"/>
              <w:rPr>
                <w:rFonts w:ascii="GHEA Grapalat" w:hAnsi="GHEA Grapalat"/>
                <w:sz w:val="24"/>
                <w:szCs w:val="24"/>
                <w:lang w:val="hy-AM"/>
              </w:rPr>
            </w:pPr>
            <w:r>
              <w:rPr>
                <w:rFonts w:ascii="GHEA Grapalat" w:hAnsi="GHEA Grapalat"/>
                <w:sz w:val="24"/>
                <w:szCs w:val="24"/>
                <w:lang w:val="hy-AM"/>
              </w:rPr>
              <w:t xml:space="preserve">      Ենթաօրենսդրական իրավական ակտով կսահմանվի պահանջվող կարգը՝ մանրամասնություններով:</w:t>
            </w:r>
          </w:p>
          <w:p w:rsidR="00084924" w:rsidRPr="006F78D6" w:rsidRDefault="00084924" w:rsidP="0065439F">
            <w:pPr>
              <w:spacing w:line="360" w:lineRule="auto"/>
              <w:jc w:val="both"/>
              <w:rPr>
                <w:rFonts w:ascii="GHEA Grapalat" w:hAnsi="GHEA Grapalat"/>
                <w:sz w:val="24"/>
                <w:szCs w:val="24"/>
                <w:lang w:val="hy-AM"/>
              </w:rPr>
            </w:pPr>
          </w:p>
          <w:p w:rsidR="00084924" w:rsidRPr="006F78D6" w:rsidRDefault="00084924" w:rsidP="0065439F">
            <w:pPr>
              <w:spacing w:line="360" w:lineRule="auto"/>
              <w:jc w:val="both"/>
              <w:rPr>
                <w:rFonts w:ascii="GHEA Grapalat" w:hAnsi="GHEA Grapalat"/>
                <w:sz w:val="24"/>
                <w:szCs w:val="24"/>
                <w:lang w:val="hy-AM"/>
              </w:rPr>
            </w:pPr>
          </w:p>
          <w:p w:rsidR="00084924" w:rsidRPr="006F78D6" w:rsidRDefault="00084924" w:rsidP="0065439F">
            <w:pPr>
              <w:jc w:val="both"/>
              <w:rPr>
                <w:rFonts w:ascii="GHEA Grapalat" w:hAnsi="GHEA Grapalat"/>
                <w:sz w:val="24"/>
                <w:szCs w:val="24"/>
                <w:lang w:val="hy-AM"/>
              </w:rPr>
            </w:pPr>
          </w:p>
          <w:p w:rsidR="00084924" w:rsidRPr="00645B82" w:rsidRDefault="00084924" w:rsidP="0065439F">
            <w:pPr>
              <w:shd w:val="clear" w:color="auto" w:fill="FFFFFF"/>
              <w:spacing w:line="360" w:lineRule="auto"/>
              <w:jc w:val="both"/>
              <w:rPr>
                <w:rFonts w:ascii="GHEA Grapalat" w:hAnsi="GHEA Grapalat"/>
                <w:sz w:val="24"/>
                <w:szCs w:val="24"/>
                <w:lang w:val="hy-AM"/>
              </w:rPr>
            </w:pPr>
          </w:p>
        </w:tc>
      </w:tr>
    </w:tbl>
    <w:tbl>
      <w:tblPr>
        <w:tblW w:w="18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774"/>
        <w:gridCol w:w="4014"/>
      </w:tblGrid>
      <w:tr w:rsidR="00AD57C4" w:rsidRPr="00645B82" w:rsidTr="00CE4D8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AD57C4" w:rsidRPr="006F78D6" w:rsidRDefault="00E62873" w:rsidP="00AD57C4">
            <w:pPr>
              <w:spacing w:line="360" w:lineRule="auto"/>
              <w:ind w:left="180" w:right="-16"/>
              <w:jc w:val="center"/>
              <w:rPr>
                <w:rFonts w:ascii="GHEA Grapalat" w:hAnsi="GHEA Grapalat"/>
                <w:sz w:val="24"/>
                <w:szCs w:val="24"/>
                <w:lang w:val="hy-AM"/>
              </w:rPr>
            </w:pPr>
            <w:r>
              <w:rPr>
                <w:rFonts w:ascii="GHEA Grapalat" w:hAnsi="GHEA Grapalat"/>
                <w:sz w:val="24"/>
                <w:szCs w:val="24"/>
                <w:lang w:val="hy-AM"/>
              </w:rPr>
              <w:lastRenderedPageBreak/>
              <w:t>4</w:t>
            </w:r>
            <w:r w:rsidR="00AD57C4" w:rsidRPr="006F78D6">
              <w:rPr>
                <w:rFonts w:ascii="GHEA Grapalat" w:hAnsi="GHEA Grapalat"/>
                <w:sz w:val="24"/>
                <w:szCs w:val="24"/>
                <w:lang w:val="hy-AM"/>
              </w:rPr>
              <w:t xml:space="preserve">. ՀՀ </w:t>
            </w:r>
            <w:r w:rsidR="00AD57C4">
              <w:rPr>
                <w:rFonts w:ascii="GHEA Grapalat" w:hAnsi="GHEA Grapalat"/>
                <w:sz w:val="24"/>
                <w:szCs w:val="24"/>
                <w:lang w:val="hy-AM"/>
              </w:rPr>
              <w:t xml:space="preserve">արդարադատության </w:t>
            </w:r>
            <w:r w:rsidR="00AD57C4" w:rsidRPr="006F78D6">
              <w:rPr>
                <w:rFonts w:ascii="GHEA Grapalat" w:hAnsi="GHEA Grapalat"/>
                <w:sz w:val="24"/>
                <w:szCs w:val="24"/>
                <w:lang w:val="hy-AM"/>
              </w:rPr>
              <w:t>նախարարություն</w:t>
            </w:r>
          </w:p>
        </w:tc>
        <w:tc>
          <w:tcPr>
            <w:tcW w:w="720" w:type="dxa"/>
            <w:vMerge w:val="restart"/>
            <w:tcBorders>
              <w:top w:val="single" w:sz="4" w:space="0" w:color="auto"/>
              <w:left w:val="nil"/>
              <w:right w:val="single" w:sz="4" w:space="0" w:color="auto"/>
            </w:tcBorders>
            <w:shd w:val="clear" w:color="auto" w:fill="BFBFBF"/>
            <w:hideMark/>
          </w:tcPr>
          <w:p w:rsidR="00AD57C4" w:rsidRPr="006F78D6" w:rsidRDefault="00AD57C4" w:rsidP="00CE4D88">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AD57C4" w:rsidRPr="00645B82" w:rsidRDefault="00AD57C4" w:rsidP="00CE4D88">
            <w:pPr>
              <w:spacing w:after="0" w:line="360" w:lineRule="auto"/>
              <w:ind w:left="180"/>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01.08</w:t>
            </w:r>
            <w:r w:rsidRPr="00645B82">
              <w:rPr>
                <w:rFonts w:ascii="GHEA Grapalat" w:eastAsia="Times New Roman" w:hAnsi="GHEA Grapalat" w:cs="Times New Roman"/>
                <w:sz w:val="24"/>
                <w:szCs w:val="24"/>
                <w:lang w:val="hy-AM" w:eastAsia="ru-RU"/>
              </w:rPr>
              <w:t>.2025 թ.</w:t>
            </w:r>
          </w:p>
        </w:tc>
        <w:tc>
          <w:tcPr>
            <w:tcW w:w="4014" w:type="dxa"/>
            <w:tcBorders>
              <w:top w:val="single" w:sz="4" w:space="0" w:color="auto"/>
              <w:left w:val="nil"/>
              <w:bottom w:val="single" w:sz="4" w:space="0" w:color="auto"/>
              <w:right w:val="single" w:sz="4" w:space="0" w:color="auto"/>
            </w:tcBorders>
            <w:shd w:val="clear" w:color="auto" w:fill="BFBFBF"/>
          </w:tcPr>
          <w:p w:rsidR="00AD57C4" w:rsidRPr="006F78D6" w:rsidRDefault="00AD57C4" w:rsidP="00CE4D88">
            <w:pPr>
              <w:spacing w:after="0" w:line="360" w:lineRule="auto"/>
              <w:ind w:left="180"/>
              <w:jc w:val="center"/>
              <w:rPr>
                <w:rFonts w:ascii="GHEA Grapalat" w:eastAsia="Times New Roman" w:hAnsi="GHEA Grapalat" w:cs="Times New Roman"/>
                <w:sz w:val="24"/>
                <w:szCs w:val="24"/>
                <w:lang w:val="hy-AM" w:eastAsia="ru-RU"/>
              </w:rPr>
            </w:pPr>
          </w:p>
        </w:tc>
      </w:tr>
      <w:tr w:rsidR="00AD57C4" w:rsidRPr="00645B82" w:rsidTr="00CE4D88">
        <w:trPr>
          <w:trHeight w:val="613"/>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AD57C4" w:rsidRPr="006F78D6" w:rsidRDefault="00AD57C4" w:rsidP="00CE4D88">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AD57C4" w:rsidRPr="006F78D6" w:rsidRDefault="00AD57C4" w:rsidP="00CE4D88">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AD57C4" w:rsidRPr="00645B82" w:rsidRDefault="00AD57C4" w:rsidP="00CE4D88">
            <w:pPr>
              <w:spacing w:line="360" w:lineRule="auto"/>
              <w:ind w:left="180" w:right="-16"/>
              <w:rPr>
                <w:rFonts w:ascii="GHEA Grapalat" w:hAnsi="GHEA Grapalat"/>
                <w:sz w:val="24"/>
                <w:szCs w:val="24"/>
                <w:lang w:val="hy-AM"/>
              </w:rPr>
            </w:pPr>
            <w:r w:rsidRPr="00645B82">
              <w:rPr>
                <w:rFonts w:ascii="GHEA Grapalat" w:hAnsi="GHEA Grapalat"/>
                <w:sz w:val="24"/>
                <w:szCs w:val="24"/>
                <w:lang w:val="hy-AM"/>
              </w:rPr>
              <w:t xml:space="preserve">         </w:t>
            </w:r>
            <w:r w:rsidRPr="00645B82">
              <w:rPr>
                <w:rFonts w:ascii="GHEA Grapalat" w:hAnsi="GHEA Grapalat"/>
                <w:sz w:val="24"/>
                <w:szCs w:val="24"/>
                <w:highlight w:val="lightGray"/>
                <w:lang w:val="hy-AM"/>
              </w:rPr>
              <w:t xml:space="preserve">№ </w:t>
            </w:r>
            <w:r w:rsidRPr="00AD57C4">
              <w:rPr>
                <w:rFonts w:ascii="GHEA Grapalat" w:hAnsi="GHEA Grapalat"/>
                <w:color w:val="000000"/>
                <w:sz w:val="24"/>
                <w:szCs w:val="24"/>
                <w:highlight w:val="lightGray"/>
                <w:shd w:val="clear" w:color="auto" w:fill="FFFFFF"/>
              </w:rPr>
              <w:t>/27.1/34230-2025</w:t>
            </w:r>
          </w:p>
        </w:tc>
        <w:tc>
          <w:tcPr>
            <w:tcW w:w="4014" w:type="dxa"/>
            <w:tcBorders>
              <w:top w:val="single" w:sz="4" w:space="0" w:color="auto"/>
              <w:left w:val="nil"/>
              <w:bottom w:val="single" w:sz="4" w:space="0" w:color="auto"/>
              <w:right w:val="single" w:sz="4" w:space="0" w:color="auto"/>
            </w:tcBorders>
            <w:shd w:val="clear" w:color="auto" w:fill="BFBFBF"/>
          </w:tcPr>
          <w:p w:rsidR="00AD57C4" w:rsidRPr="006F78D6" w:rsidRDefault="00AD57C4" w:rsidP="00CE4D88">
            <w:pPr>
              <w:spacing w:line="360" w:lineRule="auto"/>
              <w:ind w:left="180" w:right="-16"/>
              <w:rPr>
                <w:rFonts w:ascii="GHEA Grapalat" w:hAnsi="GHEA Grapalat"/>
                <w:sz w:val="24"/>
                <w:szCs w:val="24"/>
                <w:lang w:val="hy-AM"/>
              </w:rPr>
            </w:pPr>
          </w:p>
        </w:tc>
      </w:tr>
    </w:tbl>
    <w:tbl>
      <w:tblPr>
        <w:tblStyle w:val="TableGrid"/>
        <w:tblW w:w="14130" w:type="dxa"/>
        <w:tblInd w:w="-5" w:type="dxa"/>
        <w:tblLayout w:type="fixed"/>
        <w:tblLook w:val="04A0" w:firstRow="1" w:lastRow="0" w:firstColumn="1" w:lastColumn="0" w:noHBand="0" w:noVBand="1"/>
      </w:tblPr>
      <w:tblGrid>
        <w:gridCol w:w="8550"/>
        <w:gridCol w:w="5580"/>
      </w:tblGrid>
      <w:tr w:rsidR="00AD57C4" w:rsidRPr="001E3AB3" w:rsidTr="00CE4D88">
        <w:trPr>
          <w:trHeight w:val="1513"/>
        </w:trPr>
        <w:tc>
          <w:tcPr>
            <w:tcW w:w="8550" w:type="dxa"/>
            <w:tcBorders>
              <w:top w:val="single" w:sz="4" w:space="0" w:color="auto"/>
              <w:left w:val="single" w:sz="4" w:space="0" w:color="auto"/>
              <w:bottom w:val="single" w:sz="4" w:space="0" w:color="auto"/>
              <w:right w:val="single" w:sz="4" w:space="0" w:color="auto"/>
            </w:tcBorders>
          </w:tcPr>
          <w:p w:rsidR="00AD57C4" w:rsidRDefault="00AD57C4" w:rsidP="00AD57C4">
            <w:pPr>
              <w:pStyle w:val="NormalWeb"/>
              <w:shd w:val="clear" w:color="auto" w:fill="FFFFFF"/>
              <w:spacing w:before="0" w:beforeAutospacing="0" w:after="0" w:afterAutospacing="0" w:line="360" w:lineRule="auto"/>
              <w:ind w:right="-45"/>
              <w:jc w:val="both"/>
              <w:rPr>
                <w:rFonts w:ascii="GHEA Grapalat" w:hAnsi="GHEA Grapalat" w:cs="GHEA Grapalat"/>
                <w:bCs/>
              </w:rPr>
            </w:pPr>
            <w:r w:rsidRPr="00F04DCF">
              <w:rPr>
                <w:rFonts w:ascii="GHEA Grapalat" w:hAnsi="GHEA Grapalat" w:cs="GHEA Grapalat"/>
                <w:bCs/>
              </w:rPr>
              <w:t xml:space="preserve">1. </w:t>
            </w:r>
            <w:r w:rsidRPr="0039090E">
              <w:rPr>
                <w:rFonts w:ascii="GHEA Grapalat" w:hAnsi="GHEA Grapalat" w:cs="Sylfaen"/>
                <w:bCs/>
              </w:rPr>
              <w:t xml:space="preserve">««Ֆիզիկական կուլտուրայի և սպորտի մասին» օրենքում լրացումներ կատարելու մասին» օրենքի </w:t>
            </w:r>
            <w:r>
              <w:rPr>
                <w:rFonts w:ascii="GHEA Grapalat" w:hAnsi="GHEA Grapalat" w:cs="GHEA Grapalat"/>
                <w:bCs/>
              </w:rPr>
              <w:t xml:space="preserve">նախագծի (այսուհետ՝ Նախագիծ) 1-ին հոդվածով նախատեսվում է </w:t>
            </w:r>
            <w:r w:rsidRPr="00F04DCF">
              <w:rPr>
                <w:rFonts w:ascii="GHEA Grapalat" w:hAnsi="GHEA Grapalat" w:cs="GHEA Grapalat"/>
                <w:bCs/>
              </w:rPr>
              <w:t>«Ֆիզիկական կուլտուրայի և սպորտի մասին» օրենքի 2-րդ</w:t>
            </w:r>
            <w:r>
              <w:rPr>
                <w:rFonts w:ascii="GHEA Grapalat" w:hAnsi="GHEA Grapalat" w:cs="GHEA Grapalat"/>
                <w:bCs/>
              </w:rPr>
              <w:t>՝ Օ</w:t>
            </w:r>
            <w:r w:rsidRPr="00E934FE">
              <w:rPr>
                <w:rFonts w:ascii="GHEA Grapalat" w:hAnsi="GHEA Grapalat" w:cs="GHEA Grapalat"/>
                <w:bCs/>
              </w:rPr>
              <w:t>րենքում օգտագործվող հիմնական հասկացությունները</w:t>
            </w:r>
            <w:r>
              <w:rPr>
                <w:rFonts w:ascii="GHEA Grapalat" w:hAnsi="GHEA Grapalat" w:cs="GHEA Grapalat"/>
                <w:bCs/>
              </w:rPr>
              <w:t> վերտառությամբ</w:t>
            </w:r>
            <w:r w:rsidRPr="00F04DCF">
              <w:rPr>
                <w:rFonts w:ascii="GHEA Grapalat" w:hAnsi="GHEA Grapalat" w:cs="GHEA Grapalat"/>
                <w:bCs/>
              </w:rPr>
              <w:t xml:space="preserve"> հոդվածի 1-ին մասը լրացնել «լ» կետով՝ հետևյալ բովանդակությամբ.</w:t>
            </w:r>
          </w:p>
          <w:p w:rsidR="00AD57C4" w:rsidRPr="002A505B"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sidRPr="00F04DCF">
              <w:rPr>
                <w:rFonts w:ascii="GHEA Grapalat" w:hAnsi="GHEA Grapalat" w:cs="GHEA Grapalat"/>
                <w:bCs/>
              </w:rPr>
              <w:t xml:space="preserve">լ) </w:t>
            </w:r>
            <w:proofErr w:type="gramStart"/>
            <w:r w:rsidRPr="00F04DCF">
              <w:rPr>
                <w:rFonts w:ascii="GHEA Grapalat" w:hAnsi="GHEA Grapalat" w:cs="GHEA Grapalat"/>
                <w:bCs/>
              </w:rPr>
              <w:t>սպորտի</w:t>
            </w:r>
            <w:proofErr w:type="gramEnd"/>
            <w:r w:rsidRPr="00F04DCF">
              <w:rPr>
                <w:rFonts w:ascii="GHEA Grapalat" w:hAnsi="GHEA Grapalat" w:cs="GHEA Grapalat"/>
                <w:bCs/>
              </w:rPr>
              <w:t xml:space="preserve"> կառավարման տեղեկատվական համակարգ՝ տեղեկատվական տեխնոլոգիաների վրա հիմնված համակարգ, որը ստեղծված է </w:t>
            </w:r>
            <w:r w:rsidRPr="00F04DCF">
              <w:rPr>
                <w:rFonts w:ascii="GHEA Grapalat" w:hAnsi="GHEA Grapalat" w:cs="GHEA Grapalat"/>
                <w:bCs/>
                <w:i/>
              </w:rPr>
              <w:t>սպորտային գործունեության կառավարման, կազմակերպման, վերլուծության և տվյալների պահպանման նպատակով։</w:t>
            </w:r>
            <w:r w:rsidRPr="00F04DCF">
              <w:rPr>
                <w:rFonts w:ascii="GHEA Grapalat" w:hAnsi="GHEA Grapalat" w:cs="GHEA Grapalat"/>
                <w:bCs/>
              </w:rPr>
              <w:t xml:space="preserve"> Այն ապահովում է տվյալների ավտոմատացված հավ</w:t>
            </w:r>
            <w:r>
              <w:rPr>
                <w:rFonts w:ascii="GHEA Grapalat" w:hAnsi="GHEA Grapalat" w:cs="GHEA Grapalat"/>
                <w:bCs/>
              </w:rPr>
              <w:t>աքագրումը, մշակումը, պահպանումը</w:t>
            </w:r>
            <w:r w:rsidRPr="00F04DCF">
              <w:rPr>
                <w:rFonts w:ascii="GHEA Grapalat" w:hAnsi="GHEA Grapalat" w:cs="GHEA Grapalat"/>
                <w:bCs/>
              </w:rPr>
              <w:t>:</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Pr>
                <w:rFonts w:ascii="GHEA Grapalat" w:hAnsi="GHEA Grapalat"/>
                <w:color w:val="000000"/>
              </w:rPr>
              <w:t>Նշված հոդվածում՝ իրավական որոշակիության սկզբունքից ելնելով պարզաբանման կարիք ունի սպորտային գործունեության</w:t>
            </w:r>
            <w:r w:rsidRPr="00F04DCF">
              <w:t xml:space="preserve"> </w:t>
            </w:r>
            <w:r w:rsidRPr="00F04DCF">
              <w:rPr>
                <w:rFonts w:ascii="GHEA Grapalat" w:hAnsi="GHEA Grapalat"/>
                <w:color w:val="000000"/>
              </w:rPr>
              <w:t>կառավարման, կազմակերպման, վերլուծության և տվյալների պահպանման նպատակով</w:t>
            </w:r>
            <w:r>
              <w:rPr>
                <w:rFonts w:ascii="GHEA Grapalat" w:hAnsi="GHEA Grapalat"/>
                <w:color w:val="000000"/>
              </w:rPr>
              <w:t xml:space="preserve"> </w:t>
            </w:r>
            <w:r>
              <w:rPr>
                <w:rFonts w:ascii="GHEA Grapalat" w:hAnsi="GHEA Grapalat"/>
                <w:color w:val="000000"/>
              </w:rPr>
              <w:lastRenderedPageBreak/>
              <w:t>ձևակերպումը, մասնավորապես անհասկանալի է, թե ինչ է իրենից ենթադրում սպորտային գործունեության</w:t>
            </w:r>
            <w:r w:rsidRPr="00F04DCF">
              <w:t xml:space="preserve"> </w:t>
            </w:r>
            <w:r w:rsidRPr="00F04DCF">
              <w:rPr>
                <w:rFonts w:ascii="GHEA Grapalat" w:hAnsi="GHEA Grapalat"/>
                <w:color w:val="000000"/>
              </w:rPr>
              <w:t>կառավար</w:t>
            </w:r>
            <w:r>
              <w:rPr>
                <w:rFonts w:ascii="GHEA Grapalat" w:hAnsi="GHEA Grapalat"/>
                <w:color w:val="000000"/>
              </w:rPr>
              <w:t>ու</w:t>
            </w:r>
            <w:r w:rsidRPr="00F04DCF">
              <w:rPr>
                <w:rFonts w:ascii="GHEA Grapalat" w:hAnsi="GHEA Grapalat"/>
                <w:color w:val="000000"/>
              </w:rPr>
              <w:t>մ</w:t>
            </w:r>
            <w:r>
              <w:rPr>
                <w:rFonts w:ascii="GHEA Grapalat" w:hAnsi="GHEA Grapalat"/>
                <w:color w:val="000000"/>
              </w:rPr>
              <w:t xml:space="preserve">ը, ինչպես է այն իրականացվելու և ում կողմից, որն է դրա ծավալները և ինչ իրավասություններ է այն ենթադրում։ Բացի այդ, անհասկանալի է նաև, թե ինչ սպորտային գործունեության </w:t>
            </w:r>
            <w:r w:rsidRPr="00F04DCF">
              <w:rPr>
                <w:rFonts w:ascii="GHEA Grapalat" w:hAnsi="GHEA Grapalat"/>
                <w:color w:val="000000"/>
              </w:rPr>
              <w:t>կազմակերպմ</w:t>
            </w:r>
            <w:r>
              <w:rPr>
                <w:rFonts w:ascii="GHEA Grapalat" w:hAnsi="GHEA Grapalat"/>
                <w:color w:val="000000"/>
              </w:rPr>
              <w:t>ան</w:t>
            </w:r>
            <w:r w:rsidRPr="00F04DCF">
              <w:rPr>
                <w:rFonts w:ascii="GHEA Grapalat" w:hAnsi="GHEA Grapalat"/>
                <w:color w:val="000000"/>
              </w:rPr>
              <w:t>, վերլուծությ</w:t>
            </w:r>
            <w:r>
              <w:rPr>
                <w:rFonts w:ascii="GHEA Grapalat" w:hAnsi="GHEA Grapalat"/>
                <w:color w:val="000000"/>
              </w:rPr>
              <w:t>ա</w:t>
            </w:r>
            <w:r w:rsidRPr="00F04DCF">
              <w:rPr>
                <w:rFonts w:ascii="GHEA Grapalat" w:hAnsi="GHEA Grapalat"/>
                <w:color w:val="000000"/>
              </w:rPr>
              <w:t>ն և տվյալների պահպանմ</w:t>
            </w:r>
            <w:r>
              <w:rPr>
                <w:rFonts w:ascii="GHEA Grapalat" w:hAnsi="GHEA Grapalat"/>
                <w:color w:val="000000"/>
              </w:rPr>
              <w:t>ան մասին է խոսքը, ինչ տեսակի տվյալներ են դրանք։</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Pr>
                <w:rFonts w:ascii="GHEA Grapalat" w:hAnsi="GHEA Grapalat"/>
                <w:color w:val="000000"/>
              </w:rPr>
              <w:t>2</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Անդրադառնալով</w:t>
            </w:r>
            <w:r>
              <w:rPr>
                <w:rFonts w:ascii="GHEA Grapalat" w:hAnsi="GHEA Grapalat"/>
                <w:color w:val="000000"/>
              </w:rPr>
              <w:t xml:space="preserve"> Նախագծին կից ներկայացված հիմնավորմանը հարկ է նշել, որ </w:t>
            </w:r>
            <w:r w:rsidRPr="00241118">
              <w:rPr>
                <w:rFonts w:ascii="GHEA Grapalat" w:hAnsi="GHEA Grapalat" w:cs="Sylfaen"/>
                <w:lang w:eastAsia="ru-RU"/>
              </w:rPr>
              <w:t>տվյալ դեպքում հիմնավորումից հնարավոր չէ լիարժեք ձևով գնահատել ներկայացված նախագծի արդյունավետությունը, քանի որ բացակայում են ընթացիկ իրավիճակի, խնդիրների, տվյալ բնագավառում իրականացվող քաղաք</w:t>
            </w:r>
            <w:r>
              <w:rPr>
                <w:rFonts w:ascii="GHEA Grapalat" w:hAnsi="GHEA Grapalat" w:cs="Sylfaen"/>
                <w:lang w:eastAsia="ru-RU"/>
              </w:rPr>
              <w:t>ականության, կարգավորման նպատակի</w:t>
            </w:r>
            <w:r w:rsidRPr="00241118">
              <w:rPr>
                <w:rFonts w:ascii="GHEA Grapalat" w:hAnsi="GHEA Grapalat" w:cs="Sylfaen"/>
                <w:lang w:eastAsia="ru-RU"/>
              </w:rPr>
              <w:t xml:space="preserve"> և ակնկալվող արդյունքի համապատասխան բավարար և անհրաժեշտ վերլուծությունները, ինչն էական նշանակություն և կարևորություն ունի ներկայացված առաջարկությունների հիմնավորվածությունը լիարժեք ձևով գնահատելու համար: </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sidRPr="0022585E">
              <w:rPr>
                <w:rFonts w:ascii="GHEA Grapalat" w:hAnsi="GHEA Grapalat" w:cs="Sylfaen"/>
                <w:lang w:eastAsia="ru-RU"/>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w:t>
            </w:r>
            <w:proofErr w:type="gramStart"/>
            <w:r w:rsidRPr="0022585E">
              <w:rPr>
                <w:rFonts w:ascii="GHEA Grapalat" w:hAnsi="GHEA Grapalat" w:cs="Sylfaen"/>
                <w:lang w:eastAsia="ru-RU"/>
              </w:rPr>
              <w:t>«(</w:t>
            </w:r>
            <w:proofErr w:type="gramEnd"/>
            <w:r w:rsidRPr="0022585E">
              <w:rPr>
                <w:rFonts w:ascii="GHEA Grapalat" w:hAnsi="GHEA Grapalat" w:cs="Sylfaen"/>
                <w:lang w:eastAsia="ru-RU"/>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w:t>
            </w:r>
            <w:r w:rsidRPr="0022585E">
              <w:rPr>
                <w:rFonts w:ascii="GHEA Grapalat" w:hAnsi="GHEA Grapalat" w:cs="Sylfaen"/>
                <w:lang w:eastAsia="ru-RU"/>
              </w:rPr>
              <w:lastRenderedPageBreak/>
              <w:t>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AD57C4" w:rsidRDefault="00AD57C4" w:rsidP="00AD57C4">
            <w:pPr>
              <w:pStyle w:val="NormalWeb"/>
              <w:shd w:val="clear" w:color="auto" w:fill="FFFFFF"/>
              <w:spacing w:before="0" w:beforeAutospacing="0" w:after="0" w:afterAutospacing="0" w:line="360" w:lineRule="auto"/>
              <w:ind w:right="-45" w:firstLine="720"/>
              <w:jc w:val="both"/>
              <w:rPr>
                <w:rFonts w:ascii="Cambria Math" w:hAnsi="Cambria Math"/>
                <w:color w:val="000000"/>
              </w:rPr>
            </w:pPr>
            <w:r>
              <w:rPr>
                <w:rFonts w:ascii="GHEA Grapalat" w:hAnsi="GHEA Grapalat"/>
                <w:color w:val="000000"/>
              </w:rPr>
              <w:t>Հիմնավորմամբ որպես Նախագծի անհրաժեշտություն նշված է հետևյալը</w:t>
            </w:r>
            <w:r>
              <w:rPr>
                <w:rFonts w:ascii="Cambria Math" w:hAnsi="Cambria Math"/>
                <w:color w:val="000000"/>
              </w:rPr>
              <w:t>․</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Pr>
                <w:rFonts w:ascii="GHEA Grapalat" w:hAnsi="GHEA Grapalat"/>
                <w:color w:val="000000"/>
              </w:rPr>
              <w:t></w:t>
            </w:r>
            <w:r w:rsidRPr="001E3CC1">
              <w:rPr>
                <w:rFonts w:ascii="GHEA Grapalat" w:hAnsi="GHEA Grapalat"/>
                <w:color w:val="000000"/>
              </w:rPr>
              <w:t>ՀՀ կրթության, գիտության, մշակույթի և սպորտի նախարարի հրամանով սպորտի կառավարման  տեղեկատվական համակարգի վարման կարգ ստեղծելու և սպորտի ոլորտի պետական վարչական ռեգիստրներ մշակելու, ներդնելու և վարելու համար անհրաժեշտություն է առաջացել «Ֆիզիկական կուլտուրայի և սպորտի մասին» օրենքում կատարել լրացում և սահմանել լիազորող նորմ</w:t>
            </w:r>
            <w:r>
              <w:rPr>
                <w:rFonts w:ascii="GHEA Grapalat" w:hAnsi="GHEA Grapalat"/>
                <w:color w:val="000000"/>
              </w:rPr>
              <w:t>, իսկ որպես ընթացիկ իրավիճակ և խնդիրներ նշված է հետրյալը.</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Pr>
                <w:rFonts w:ascii="GHEA Grapalat" w:hAnsi="GHEA Grapalat"/>
                <w:color w:val="000000"/>
              </w:rPr>
              <w:t>«Ն</w:t>
            </w:r>
            <w:r w:rsidRPr="001E3CC1">
              <w:rPr>
                <w:rFonts w:ascii="GHEA Grapalat" w:hAnsi="GHEA Grapalat"/>
                <w:color w:val="000000"/>
              </w:rPr>
              <w:t>երկայումս «Ֆիզիկական կուլտուրայի և սպորտի մասին» օրենքում չկա լիազորող նորմ, որի հիմքով ՀՀ կրթության, գիտության, մշակույթի և սպորտի նախարարի հրամանով կսահմանվի սպորտի կառավարման  տեղեկատվական համակարգի վարման կարգ և հնարավորություն կընձեռվի մշակելու, ներդնելու և վարելու սպորտի ոլորտի պետական վարչական ռեգիստրներ:</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Pr>
                <w:rFonts w:ascii="GHEA Grapalat" w:hAnsi="GHEA Grapalat"/>
                <w:color w:val="000000"/>
              </w:rPr>
              <w:lastRenderedPageBreak/>
              <w:t xml:space="preserve">Որպես կարգավորման նպատակ նշված է, որ </w:t>
            </w:r>
            <w:r w:rsidRPr="000B7F45">
              <w:rPr>
                <w:rFonts w:ascii="GHEA Grapalat" w:hAnsi="GHEA Grapalat"/>
                <w:color w:val="000000"/>
              </w:rPr>
              <w:t>ցանկացած ոլորտում</w:t>
            </w:r>
            <w:r w:rsidRPr="003B7BB5">
              <w:rPr>
                <w:rFonts w:ascii="GHEA Grapalat" w:hAnsi="GHEA Grapalat"/>
                <w:color w:val="000000"/>
              </w:rPr>
              <w:t xml:space="preserve"> առկա խնդիրների վերհանման, ինչպես նաև փաստերի հիման վրա քաղաքականություն մշակելու համատեքստում կարևորվում է հավաստի վիճակագրական տվյալների հավաքումն ու ամփոփումը:</w:t>
            </w:r>
          </w:p>
          <w:p w:rsidR="00AD57C4" w:rsidRPr="003B7BB5"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sidRPr="003B7BB5">
              <w:rPr>
                <w:rFonts w:ascii="GHEA Grapalat" w:hAnsi="GHEA Grapalat"/>
                <w:color w:val="000000"/>
              </w:rPr>
              <w:t>Մարզադպրոցների հավաստի վարչական տվյալների առկայությունն, այդ թվում՝ մարզադպրոցի կոնտակտային տվյալները, գործող մարզաձևերը, խմբերի, պարապողների, մարզիչ-մանկավարժների թիվը և այլ տեղեկությունները անհրաժեշտ են սպորտով զբաղվելու ցանկություն ունեցողներին ճիշտ ուղղորդելու սիրած մարզաձևով զբաղվելու հարցում:</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sidRPr="003B7BB5">
              <w:rPr>
                <w:rFonts w:ascii="GHEA Grapalat" w:hAnsi="GHEA Grapalat"/>
                <w:color w:val="000000"/>
              </w:rPr>
              <w:t>Տեղեկատվական համակարգում կարտացոլվեն նաև մարզական զանգվածային միջոցառումներին վերաբերող տվյալներ, այդ թվում՝ միջոցառման անվանումը, համայնքային, մարզային, եզրափակիչ փուլերի մասնակիցների թիվը, տղա/աղջիկ մասնակիցների համամասնությունը, հաղթողները, մրցանակակիրները և այլն: Մարզական բարձր նվաճումներին, այդ թվում հաշմանդամային սպորտին վերաբերող վիճակագրական տվյալները կներառեն տարբեր մարզաձևերում ՀՀ առաջնություններում, միջազգային մրցաշարերում ցուցաբերած մարզական բարձր արդյունքները և այլ տվյալներ:</w:t>
            </w:r>
            <w:r>
              <w:rPr>
                <w:rFonts w:ascii="GHEA Grapalat" w:hAnsi="GHEA Grapalat"/>
                <w:color w:val="000000"/>
              </w:rPr>
              <w:t>»:</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Pr>
                <w:rFonts w:ascii="GHEA Grapalat" w:hAnsi="GHEA Grapalat" w:cs="Sylfaen"/>
                <w:lang w:eastAsia="ru-RU"/>
              </w:rPr>
              <w:t>Այս առումով հարկ է նշել, որ հ</w:t>
            </w:r>
            <w:r w:rsidRPr="00E934FE">
              <w:rPr>
                <w:rFonts w:ascii="GHEA Grapalat" w:hAnsi="GHEA Grapalat" w:cs="Sylfaen"/>
                <w:lang w:eastAsia="ru-RU"/>
              </w:rPr>
              <w:t>իմնավորումը բնորոշ</w:t>
            </w:r>
            <w:r>
              <w:rPr>
                <w:rFonts w:ascii="GHEA Grapalat" w:hAnsi="GHEA Grapalat" w:cs="Sylfaen"/>
                <w:lang w:eastAsia="ru-RU"/>
              </w:rPr>
              <w:t>վում է</w:t>
            </w:r>
            <w:r w:rsidRPr="00E934FE">
              <w:rPr>
                <w:rFonts w:ascii="GHEA Grapalat" w:hAnsi="GHEA Grapalat" w:cs="Sylfaen"/>
                <w:lang w:eastAsia="ru-RU"/>
              </w:rPr>
              <w:t xml:space="preserve"> որպես իրավական ակտի փաթեթի</w:t>
            </w:r>
            <w:r>
              <w:rPr>
                <w:rFonts w:ascii="GHEA Grapalat" w:hAnsi="GHEA Grapalat" w:cs="Sylfaen"/>
                <w:lang w:eastAsia="ru-RU"/>
              </w:rPr>
              <w:t xml:space="preserve"> </w:t>
            </w:r>
            <w:r w:rsidRPr="00E934FE">
              <w:rPr>
                <w:rFonts w:ascii="GHEA Grapalat" w:hAnsi="GHEA Grapalat" w:cs="Sylfaen"/>
                <w:lang w:eastAsia="ru-RU"/>
              </w:rPr>
              <w:t>այնպիսի բաղադրատարր, որը պարզաբանում է այդ ակտի ընդունման</w:t>
            </w:r>
            <w:r>
              <w:rPr>
                <w:rFonts w:ascii="GHEA Grapalat" w:hAnsi="GHEA Grapalat" w:cs="Sylfaen"/>
                <w:lang w:eastAsia="ru-RU"/>
              </w:rPr>
              <w:t xml:space="preserve"> </w:t>
            </w:r>
            <w:r w:rsidRPr="00E934FE">
              <w:rPr>
                <w:rFonts w:ascii="GHEA Grapalat" w:hAnsi="GHEA Grapalat" w:cs="Sylfaen"/>
                <w:lang w:eastAsia="ru-RU"/>
              </w:rPr>
              <w:t xml:space="preserve">նպատակը՝ իրավական կարգավորումները հավելելով ավելի լայն բացվածքով ներկայացված տեղեկատվությամբ և </w:t>
            </w:r>
            <w:r w:rsidRPr="00E934FE">
              <w:rPr>
                <w:rFonts w:ascii="GHEA Grapalat" w:hAnsi="GHEA Grapalat" w:cs="Sylfaen"/>
                <w:lang w:eastAsia="ru-RU"/>
              </w:rPr>
              <w:lastRenderedPageBreak/>
              <w:t>անհրաժեշտ այլ նշումներով,</w:t>
            </w:r>
            <w:r>
              <w:rPr>
                <w:rFonts w:ascii="GHEA Grapalat" w:hAnsi="GHEA Grapalat" w:cs="Sylfaen"/>
                <w:lang w:eastAsia="ru-RU"/>
              </w:rPr>
              <w:t xml:space="preserve"> </w:t>
            </w:r>
            <w:r w:rsidRPr="00E934FE">
              <w:rPr>
                <w:rFonts w:ascii="GHEA Grapalat" w:hAnsi="GHEA Grapalat" w:cs="Sylfaen"/>
                <w:lang w:eastAsia="ru-RU"/>
              </w:rPr>
              <w:t>որոնք կարող են նաև նպաստել այդ ակտի իրավական կարգադրությունների ճիշտ ընկալմանը:</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sidRPr="00E934FE">
              <w:rPr>
                <w:rFonts w:ascii="GHEA Grapalat" w:hAnsi="GHEA Grapalat" w:cs="Sylfaen"/>
                <w:lang w:eastAsia="ru-RU"/>
              </w:rPr>
              <w:t>Ըստ այդմ, իրավական ակտի ընդունման հիմնավորումը կատարում է</w:t>
            </w:r>
            <w:r>
              <w:rPr>
                <w:rFonts w:ascii="GHEA Grapalat" w:hAnsi="GHEA Grapalat" w:cs="Sylfaen"/>
                <w:lang w:eastAsia="ru-RU"/>
              </w:rPr>
              <w:t xml:space="preserve"> </w:t>
            </w:r>
            <w:r w:rsidRPr="00E934FE">
              <w:rPr>
                <w:rFonts w:ascii="GHEA Grapalat" w:hAnsi="GHEA Grapalat" w:cs="Sylfaen"/>
                <w:lang w:eastAsia="ru-RU"/>
              </w:rPr>
              <w:t>երկու կարևորագույն գործառույթ.</w:t>
            </w:r>
            <w:r>
              <w:rPr>
                <w:rFonts w:ascii="GHEA Grapalat" w:hAnsi="GHEA Grapalat" w:cs="Sylfaen"/>
                <w:lang w:eastAsia="ru-RU"/>
              </w:rPr>
              <w:t xml:space="preserve"> </w:t>
            </w:r>
          </w:p>
          <w:p w:rsidR="00AD57C4" w:rsidRPr="00E934FE"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sidRPr="00E934FE">
              <w:rPr>
                <w:rFonts w:ascii="GHEA Grapalat" w:hAnsi="GHEA Grapalat" w:cs="Sylfaen"/>
                <w:lang w:eastAsia="ru-RU"/>
              </w:rPr>
              <w:t>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w:t>
            </w:r>
            <w:r>
              <w:rPr>
                <w:rFonts w:ascii="GHEA Grapalat" w:hAnsi="GHEA Grapalat" w:cs="Sylfaen"/>
                <w:lang w:eastAsia="ru-RU"/>
              </w:rPr>
              <w:t xml:space="preserve"> </w:t>
            </w:r>
            <w:r w:rsidRPr="00E934FE">
              <w:rPr>
                <w:rFonts w:ascii="GHEA Grapalat" w:hAnsi="GHEA Grapalat" w:cs="Sylfaen"/>
                <w:lang w:eastAsia="ru-RU"/>
              </w:rPr>
              <w:t>ընդունումը,</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sidRPr="00E934FE">
              <w:rPr>
                <w:rFonts w:ascii="GHEA Grapalat" w:hAnsi="GHEA Grapalat" w:cs="Sylfaen"/>
                <w:lang w:eastAsia="ru-RU"/>
              </w:rPr>
              <w:t>2) իրավական ակտի գործողության ժամանակ այն ստանում է մեկնաբանողական դեր և նշանակություն, քանի որ հիմնավորման միջոցով</w:t>
            </w:r>
            <w:r>
              <w:rPr>
                <w:rFonts w:ascii="GHEA Grapalat" w:hAnsi="GHEA Grapalat" w:cs="Sylfaen"/>
                <w:lang w:eastAsia="ru-RU"/>
              </w:rPr>
              <w:t xml:space="preserve"> </w:t>
            </w:r>
            <w:r w:rsidRPr="00E934FE">
              <w:rPr>
                <w:rFonts w:ascii="GHEA Grapalat" w:hAnsi="GHEA Grapalat" w:cs="Sylfaen"/>
                <w:lang w:eastAsia="ru-RU"/>
              </w:rPr>
              <w:t>հնարավոր է լինում բացահայտել օրենսդրի կամքը, այն մշակողների</w:t>
            </w:r>
            <w:r>
              <w:rPr>
                <w:rFonts w:ascii="GHEA Grapalat" w:hAnsi="GHEA Grapalat" w:cs="Sylfaen"/>
                <w:lang w:eastAsia="ru-RU"/>
              </w:rPr>
              <w:t xml:space="preserve"> </w:t>
            </w:r>
            <w:r w:rsidRPr="00E934FE">
              <w:rPr>
                <w:rFonts w:ascii="GHEA Grapalat" w:hAnsi="GHEA Grapalat" w:cs="Sylfaen"/>
                <w:lang w:eastAsia="ru-RU"/>
              </w:rPr>
              <w:t>գաղափարները և սահմանված նորմերի հիմքերում ընկած մտքերը:</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sidRPr="00E934FE">
              <w:rPr>
                <w:rFonts w:ascii="GHEA Grapalat" w:hAnsi="GHEA Grapalat" w:cs="Sylfaen"/>
                <w:lang w:eastAsia="ru-RU"/>
              </w:rPr>
              <w:t>Հետևաբար` իրավական ակտի պատշաճ հիմնավորումը կարող է լինել</w:t>
            </w:r>
            <w:r>
              <w:rPr>
                <w:rFonts w:ascii="GHEA Grapalat" w:hAnsi="GHEA Grapalat" w:cs="Sylfaen"/>
                <w:lang w:eastAsia="ru-RU"/>
              </w:rPr>
              <w:t xml:space="preserve"> </w:t>
            </w:r>
            <w:r w:rsidRPr="00E934FE">
              <w:rPr>
                <w:rFonts w:ascii="GHEA Grapalat" w:hAnsi="GHEA Grapalat" w:cs="Sylfaen"/>
                <w:lang w:eastAsia="ru-RU"/>
              </w:rPr>
              <w:t>դրա հաջող ընդունման և հետագայում՝ նաև կիրառման գրավականը:</w:t>
            </w:r>
          </w:p>
          <w:p w:rsidR="00AD57C4" w:rsidRPr="00FA768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b/>
                <w:color w:val="000000"/>
              </w:rPr>
            </w:pPr>
            <w:r>
              <w:rPr>
                <w:rFonts w:ascii="GHEA Grapalat" w:hAnsi="GHEA Grapalat"/>
                <w:color w:val="000000"/>
              </w:rPr>
              <w:t xml:space="preserve">Մինչդեռ, ուսումնասիրելով հիմնավորումը և համադրելով այն Նախագծի հետ, պարզ է դառնում, որ հիմնավորման մեջ նշված կարգավորումները բավարար չափով  արտացոլված չեն Նախագծում, ինչը կարող է տարընկալումների տեղիք տալ, ուստի նախագծով նախատեսված կարգավորումների անորոշության պայմաններում </w:t>
            </w:r>
            <w:r w:rsidRPr="00B83AED">
              <w:rPr>
                <w:rFonts w:ascii="GHEA Grapalat" w:hAnsi="GHEA Grapalat" w:cs="Sylfaen"/>
              </w:rPr>
              <w:t>կրթության, գիտության, մշակույթի և սպորտի նախարար</w:t>
            </w:r>
            <w:r>
              <w:rPr>
                <w:rFonts w:ascii="GHEA Grapalat" w:hAnsi="GHEA Grapalat" w:cs="Sylfaen"/>
              </w:rPr>
              <w:t xml:space="preserve">ին </w:t>
            </w:r>
            <w:r w:rsidRPr="00FF750A">
              <w:rPr>
                <w:rFonts w:ascii="GHEA Grapalat" w:hAnsi="GHEA Grapalat"/>
                <w:color w:val="000000"/>
              </w:rPr>
              <w:t>սպորտի կառավարման տեղեկատվական համակարգի վարման կար</w:t>
            </w:r>
            <w:r>
              <w:rPr>
                <w:rFonts w:ascii="GHEA Grapalat" w:hAnsi="GHEA Grapalat"/>
                <w:color w:val="000000"/>
              </w:rPr>
              <w:t>գ սահմանելու և</w:t>
            </w:r>
            <w:r w:rsidRPr="00FF750A">
              <w:rPr>
                <w:rFonts w:ascii="GHEA Grapalat" w:hAnsi="GHEA Grapalat"/>
                <w:color w:val="000000"/>
              </w:rPr>
              <w:t xml:space="preserve"> սպորտի ոլորտի պետական վարչական ռեգիստրներ մշակ</w:t>
            </w:r>
            <w:r>
              <w:rPr>
                <w:rFonts w:ascii="GHEA Grapalat" w:hAnsi="GHEA Grapalat"/>
                <w:color w:val="000000"/>
              </w:rPr>
              <w:t>ելու</w:t>
            </w:r>
            <w:r w:rsidRPr="00FF750A">
              <w:rPr>
                <w:rFonts w:ascii="GHEA Grapalat" w:hAnsi="GHEA Grapalat"/>
                <w:color w:val="000000"/>
              </w:rPr>
              <w:t>, ներդն</w:t>
            </w:r>
            <w:r>
              <w:rPr>
                <w:rFonts w:ascii="GHEA Grapalat" w:hAnsi="GHEA Grapalat"/>
                <w:color w:val="000000"/>
              </w:rPr>
              <w:t>ել</w:t>
            </w:r>
            <w:r w:rsidRPr="00FF750A">
              <w:rPr>
                <w:rFonts w:ascii="GHEA Grapalat" w:hAnsi="GHEA Grapalat"/>
                <w:color w:val="000000"/>
              </w:rPr>
              <w:t>ու և վար</w:t>
            </w:r>
            <w:r>
              <w:rPr>
                <w:rFonts w:ascii="GHEA Grapalat" w:hAnsi="GHEA Grapalat"/>
                <w:color w:val="000000"/>
              </w:rPr>
              <w:t>ել</w:t>
            </w:r>
            <w:r w:rsidRPr="00FF750A">
              <w:rPr>
                <w:rFonts w:ascii="GHEA Grapalat" w:hAnsi="GHEA Grapalat"/>
                <w:color w:val="000000"/>
              </w:rPr>
              <w:t>ու</w:t>
            </w:r>
            <w:r>
              <w:rPr>
                <w:rFonts w:ascii="GHEA Grapalat" w:hAnsi="GHEA Grapalat"/>
                <w:color w:val="000000"/>
              </w:rPr>
              <w:t xml:space="preserve"> լիազորություններ վերապահելը խնդրահարույց է նաև </w:t>
            </w:r>
            <w:r w:rsidRPr="00911A5F">
              <w:rPr>
                <w:rFonts w:ascii="GHEA Grapalat" w:hAnsi="GHEA Grapalat" w:cs="Sylfaen"/>
              </w:rPr>
              <w:t xml:space="preserve">Սահմանադրության </w:t>
            </w:r>
            <w:r w:rsidRPr="00911A5F">
              <w:rPr>
                <w:rFonts w:ascii="GHEA Grapalat" w:hAnsi="GHEA Grapalat" w:cs="Sylfaen"/>
              </w:rPr>
              <w:lastRenderedPageBreak/>
              <w:t>6-րդ հոդվածի 2-րդ մասի</w:t>
            </w:r>
            <w:r>
              <w:rPr>
                <w:rFonts w:ascii="GHEA Grapalat" w:hAnsi="GHEA Grapalat" w:cs="Sylfaen"/>
              </w:rPr>
              <w:t xml:space="preserve"> տեսանկյունից, համաձայն որի</w:t>
            </w:r>
            <w:r w:rsidRPr="00911A5F">
              <w:rPr>
                <w:rFonts w:ascii="GHEA Grapalat" w:hAnsi="GHEA Grapalat" w:cs="Sylfaen"/>
              </w:rPr>
              <w:t xml:space="preserve">՝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FA7684">
              <w:rPr>
                <w:rFonts w:ascii="GHEA Grapalat" w:hAnsi="GHEA Grapalat" w:cs="Sylfaen"/>
                <w:b/>
              </w:rPr>
              <w:t>Լիազորող նորմերը պետք է համապատասխանեն իրավական որոշակիության սկզբունքին:</w:t>
            </w:r>
          </w:p>
          <w:p w:rsidR="00AD57C4"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s="Sylfaen"/>
                <w:lang w:eastAsia="ru-RU"/>
              </w:rPr>
            </w:pPr>
            <w:r w:rsidRPr="00241118">
              <w:rPr>
                <w:rFonts w:ascii="GHEA Grapalat" w:hAnsi="GHEA Grapalat" w:cs="Sylfaen"/>
                <w:lang w:eastAsia="ru-RU"/>
              </w:rPr>
              <w:t>Վերոգրյալը հաշվի առնելով</w:t>
            </w:r>
            <w:r>
              <w:rPr>
                <w:rFonts w:ascii="GHEA Grapalat" w:hAnsi="GHEA Grapalat" w:cs="Sylfaen"/>
                <w:lang w:eastAsia="ru-RU"/>
              </w:rPr>
              <w:t xml:space="preserve"> գտնում ենք, որ </w:t>
            </w:r>
            <w:r w:rsidRPr="00241118">
              <w:rPr>
                <w:rFonts w:ascii="GHEA Grapalat" w:hAnsi="GHEA Grapalat" w:cs="Sylfaen"/>
                <w:lang w:eastAsia="ru-RU"/>
              </w:rPr>
              <w:t>Նախագ</w:t>
            </w:r>
            <w:r>
              <w:rPr>
                <w:rFonts w:ascii="GHEA Grapalat" w:hAnsi="GHEA Grapalat" w:cs="Sylfaen"/>
                <w:lang w:eastAsia="ru-RU"/>
              </w:rPr>
              <w:t>ի</w:t>
            </w:r>
            <w:r w:rsidRPr="00241118">
              <w:rPr>
                <w:rFonts w:ascii="GHEA Grapalat" w:hAnsi="GHEA Grapalat" w:cs="Sylfaen"/>
                <w:lang w:eastAsia="ru-RU"/>
              </w:rPr>
              <w:t>ծ</w:t>
            </w:r>
            <w:r>
              <w:rPr>
                <w:rFonts w:ascii="GHEA Grapalat" w:hAnsi="GHEA Grapalat" w:cs="Sylfaen"/>
                <w:lang w:eastAsia="ru-RU"/>
              </w:rPr>
              <w:t>ն ու Նախագծ</w:t>
            </w:r>
            <w:r w:rsidRPr="00241118">
              <w:rPr>
                <w:rFonts w:ascii="GHEA Grapalat" w:hAnsi="GHEA Grapalat" w:cs="Sylfaen"/>
                <w:lang w:eastAsia="ru-RU"/>
              </w:rPr>
              <w:t>ի հիմնավորումն</w:t>
            </w:r>
            <w:r>
              <w:rPr>
                <w:rFonts w:ascii="GHEA Grapalat" w:hAnsi="GHEA Grapalat" w:cs="Sylfaen"/>
                <w:lang w:eastAsia="ru-RU"/>
              </w:rPr>
              <w:t xml:space="preserve"> անհրաժեշտ է լրամշակել</w:t>
            </w:r>
            <w:r w:rsidRPr="00241118">
              <w:rPr>
                <w:rFonts w:ascii="GHEA Grapalat" w:hAnsi="GHEA Grapalat" w:cs="Sylfaen"/>
                <w:lang w:eastAsia="ru-RU"/>
              </w:rPr>
              <w:t>:</w:t>
            </w:r>
          </w:p>
          <w:p w:rsidR="00AD57C4" w:rsidRPr="00F04DCF" w:rsidRDefault="00AD57C4" w:rsidP="00AD57C4">
            <w:pPr>
              <w:pStyle w:val="NormalWeb"/>
              <w:shd w:val="clear" w:color="auto" w:fill="FFFFFF"/>
              <w:spacing w:before="0" w:beforeAutospacing="0" w:after="0" w:afterAutospacing="0" w:line="360" w:lineRule="auto"/>
              <w:ind w:right="-45" w:firstLine="720"/>
              <w:jc w:val="both"/>
              <w:rPr>
                <w:rFonts w:ascii="GHEA Grapalat" w:hAnsi="GHEA Grapalat"/>
                <w:color w:val="000000"/>
              </w:rPr>
            </w:pPr>
            <w:r>
              <w:rPr>
                <w:rFonts w:ascii="GHEA Grapalat" w:hAnsi="GHEA Grapalat"/>
                <w:color w:val="000000"/>
              </w:rPr>
              <w:t>3</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Նախագծի</w:t>
            </w:r>
            <w:r>
              <w:rPr>
                <w:rFonts w:ascii="GHEA Grapalat" w:hAnsi="GHEA Grapalat"/>
                <w:color w:val="000000"/>
              </w:rPr>
              <w:t xml:space="preserve"> 1-</w:t>
            </w:r>
            <w:r>
              <w:rPr>
                <w:rFonts w:ascii="GHEA Grapalat" w:hAnsi="GHEA Grapalat" w:cs="GHEA Grapalat"/>
                <w:color w:val="000000"/>
              </w:rPr>
              <w:t>ին</w:t>
            </w:r>
            <w:r>
              <w:rPr>
                <w:rFonts w:ascii="GHEA Grapalat" w:hAnsi="GHEA Grapalat"/>
                <w:color w:val="000000"/>
              </w:rPr>
              <w:t xml:space="preserve"> </w:t>
            </w:r>
            <w:r>
              <w:rPr>
                <w:rFonts w:ascii="GHEA Grapalat" w:hAnsi="GHEA Grapalat" w:cs="GHEA Grapalat"/>
                <w:color w:val="000000"/>
              </w:rPr>
              <w:t>հոդվածում</w:t>
            </w:r>
            <w:r>
              <w:rPr>
                <w:rFonts w:ascii="GHEA Grapalat" w:hAnsi="GHEA Grapalat"/>
                <w:color w:val="000000"/>
              </w:rPr>
              <w:t xml:space="preserve"> լ և լ</w:t>
            </w:r>
            <w:proofErr w:type="gramStart"/>
            <w:r>
              <w:rPr>
                <w:rFonts w:ascii="GHEA Grapalat" w:hAnsi="GHEA Grapalat"/>
                <w:color w:val="000000"/>
              </w:rPr>
              <w:t>)</w:t>
            </w:r>
            <w:proofErr w:type="gramEnd"/>
            <w:r>
              <w:rPr>
                <w:rFonts w:ascii="GHEA Grapalat" w:hAnsi="GHEA Grapalat"/>
                <w:color w:val="000000"/>
              </w:rPr>
              <w:t xml:space="preserve"> տառերն անհրաժեշտ է փոխարինել համապատասխանաբար իբ և իբ) տառերով։</w:t>
            </w:r>
          </w:p>
          <w:p w:rsidR="00AD57C4" w:rsidRPr="00AD57C4" w:rsidRDefault="00AD57C4" w:rsidP="00CE4D88">
            <w:pPr>
              <w:ind w:firstLine="720"/>
              <w:jc w:val="both"/>
              <w:rPr>
                <w:rFonts w:ascii="GHEA Grapalat" w:hAnsi="GHEA Grapalat"/>
                <w:color w:val="000000"/>
                <w:shd w:val="clear" w:color="auto" w:fill="FFFFFF"/>
              </w:rPr>
            </w:pPr>
          </w:p>
        </w:tc>
        <w:tc>
          <w:tcPr>
            <w:tcW w:w="5580" w:type="dxa"/>
            <w:tcBorders>
              <w:top w:val="single" w:sz="4" w:space="0" w:color="auto"/>
              <w:left w:val="single" w:sz="4" w:space="0" w:color="auto"/>
              <w:bottom w:val="single" w:sz="4" w:space="0" w:color="auto"/>
              <w:right w:val="single" w:sz="4" w:space="0" w:color="auto"/>
            </w:tcBorders>
          </w:tcPr>
          <w:p w:rsidR="00AD57C4" w:rsidRPr="006F78D6" w:rsidRDefault="00216E3E" w:rsidP="00216E3E">
            <w:pPr>
              <w:pStyle w:val="ListParagraph"/>
              <w:numPr>
                <w:ilvl w:val="0"/>
                <w:numId w:val="9"/>
              </w:numPr>
              <w:spacing w:line="360" w:lineRule="auto"/>
              <w:ind w:left="342"/>
              <w:jc w:val="both"/>
              <w:textAlignment w:val="baseline"/>
              <w:rPr>
                <w:rFonts w:ascii="GHEA Grapalat" w:hAnsi="GHEA Grapalat"/>
                <w:sz w:val="24"/>
                <w:szCs w:val="24"/>
                <w:lang w:val="hy-AM"/>
              </w:rPr>
            </w:pPr>
            <w:r>
              <w:rPr>
                <w:rFonts w:ascii="GHEA Grapalat" w:hAnsi="GHEA Grapalat"/>
                <w:sz w:val="24"/>
                <w:szCs w:val="24"/>
                <w:lang w:val="hy-AM"/>
              </w:rPr>
              <w:lastRenderedPageBreak/>
              <w:t xml:space="preserve">Ընդունվել է: Հիմնավորման մեջ տրվել է </w:t>
            </w:r>
            <w:r>
              <w:rPr>
                <w:rFonts w:ascii="GHEA Grapalat" w:hAnsi="GHEA Grapalat"/>
                <w:color w:val="000000"/>
              </w:rPr>
              <w:t xml:space="preserve"> սպորտային գործունեության</w:t>
            </w:r>
            <w:r w:rsidRPr="00F04DCF">
              <w:t xml:space="preserve"> </w:t>
            </w:r>
            <w:r w:rsidRPr="00F04DCF">
              <w:rPr>
                <w:rFonts w:ascii="GHEA Grapalat" w:hAnsi="GHEA Grapalat"/>
                <w:color w:val="000000"/>
              </w:rPr>
              <w:t>կառավարման, կազմակերպման, վերլուծության և տվյալների պահպանման նպատակով</w:t>
            </w:r>
            <w:r>
              <w:rPr>
                <w:rFonts w:ascii="GHEA Grapalat" w:hAnsi="GHEA Grapalat"/>
                <w:color w:val="000000"/>
              </w:rPr>
              <w:t> ձևակերպման բացվածքը</w:t>
            </w:r>
            <w:r>
              <w:rPr>
                <w:rFonts w:ascii="GHEA Grapalat" w:hAnsi="GHEA Grapalat"/>
                <w:color w:val="000000"/>
                <w:lang w:val="hy-AM"/>
              </w:rPr>
              <w:t>:</w:t>
            </w:r>
          </w:p>
          <w:p w:rsidR="00AD57C4" w:rsidRPr="006F78D6" w:rsidRDefault="00AD57C4" w:rsidP="00216E3E">
            <w:pPr>
              <w:ind w:left="342"/>
              <w:rPr>
                <w:rFonts w:ascii="GHEA Grapalat" w:hAnsi="GHEA Grapalat"/>
                <w:sz w:val="24"/>
                <w:szCs w:val="24"/>
                <w:lang w:val="hy-AM"/>
              </w:rPr>
            </w:pPr>
          </w:p>
          <w:p w:rsidR="00AD57C4" w:rsidRDefault="00AD57C4"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Pr="00216E3E" w:rsidRDefault="00216E3E" w:rsidP="009C11FD">
            <w:pPr>
              <w:pStyle w:val="ListParagraph"/>
              <w:numPr>
                <w:ilvl w:val="0"/>
                <w:numId w:val="9"/>
              </w:numPr>
              <w:ind w:left="342"/>
              <w:jc w:val="both"/>
              <w:rPr>
                <w:rFonts w:ascii="GHEA Grapalat" w:hAnsi="GHEA Grapalat"/>
                <w:sz w:val="24"/>
                <w:szCs w:val="24"/>
                <w:lang w:val="hy-AM"/>
              </w:rPr>
            </w:pPr>
            <w:r>
              <w:rPr>
                <w:rFonts w:ascii="GHEA Grapalat" w:hAnsi="GHEA Grapalat"/>
                <w:sz w:val="24"/>
                <w:szCs w:val="24"/>
                <w:lang w:val="hy-AM"/>
              </w:rPr>
              <w:t>Ընդունվել է: Նախագծով նախատեսված կարգավորումների հիմնավորման մանրամասները որոշակիորեն ներկայացվել են տեղեկանք-հիմնավորման մեջ:</w:t>
            </w:r>
          </w:p>
          <w:p w:rsidR="00AD57C4" w:rsidRDefault="00AD57C4" w:rsidP="009C11FD">
            <w:pPr>
              <w:ind w:left="342"/>
              <w:jc w:val="both"/>
              <w:rPr>
                <w:rFonts w:ascii="GHEA Grapalat" w:hAnsi="GHEA Grapalat"/>
                <w:sz w:val="24"/>
                <w:szCs w:val="24"/>
                <w:lang w:val="hy-AM"/>
              </w:rPr>
            </w:pPr>
          </w:p>
          <w:p w:rsidR="00216E3E" w:rsidRDefault="00216E3E" w:rsidP="009C11FD">
            <w:pPr>
              <w:ind w:left="342"/>
              <w:jc w:val="both"/>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216E3E" w:rsidRDefault="00216E3E" w:rsidP="00216E3E">
            <w:pPr>
              <w:ind w:left="342"/>
              <w:rPr>
                <w:rFonts w:ascii="GHEA Grapalat" w:hAnsi="GHEA Grapalat"/>
                <w:sz w:val="24"/>
                <w:szCs w:val="24"/>
                <w:lang w:val="hy-AM"/>
              </w:rPr>
            </w:pPr>
          </w:p>
          <w:p w:rsidR="00AD57C4" w:rsidRPr="00645B82" w:rsidRDefault="00216E3E" w:rsidP="002416DE">
            <w:pPr>
              <w:pStyle w:val="ListParagraph"/>
              <w:numPr>
                <w:ilvl w:val="0"/>
                <w:numId w:val="9"/>
              </w:numPr>
              <w:ind w:left="432"/>
              <w:jc w:val="both"/>
              <w:rPr>
                <w:rFonts w:ascii="GHEA Grapalat" w:hAnsi="GHEA Grapalat"/>
                <w:sz w:val="24"/>
                <w:szCs w:val="24"/>
                <w:lang w:val="hy-AM"/>
              </w:rPr>
            </w:pPr>
            <w:r w:rsidRPr="009C11FD">
              <w:rPr>
                <w:rFonts w:ascii="GHEA Grapalat" w:hAnsi="GHEA Grapalat"/>
                <w:sz w:val="24"/>
                <w:szCs w:val="24"/>
                <w:lang w:val="hy-AM"/>
              </w:rPr>
              <w:t>Չի ընդունվել: Քանի որ «իա» կետի սահմանումը բխում է «ի» կետով սահմանվող հասկացությունից՝ այն է</w:t>
            </w:r>
            <w:r w:rsidR="009C11FD">
              <w:rPr>
                <w:rFonts w:ascii="GHEA Grapalat" w:hAnsi="GHEA Grapalat"/>
                <w:sz w:val="24"/>
                <w:szCs w:val="24"/>
                <w:lang w:val="hy-AM"/>
              </w:rPr>
              <w:t xml:space="preserve"> </w:t>
            </w:r>
            <w:r w:rsidRPr="009C11FD">
              <w:rPr>
                <w:rFonts w:ascii="GHEA Grapalat" w:hAnsi="GHEA Grapalat"/>
                <w:sz w:val="24"/>
                <w:szCs w:val="24"/>
                <w:lang w:val="hy-AM"/>
              </w:rPr>
              <w:t>«ֆիթնես»-ի սահմանումից:</w:t>
            </w:r>
          </w:p>
        </w:tc>
      </w:tr>
    </w:tbl>
    <w:tbl>
      <w:tblPr>
        <w:tblW w:w="18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774"/>
        <w:gridCol w:w="4014"/>
      </w:tblGrid>
      <w:tr w:rsidR="002416DE" w:rsidRPr="00645B82" w:rsidTr="00F51D42">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2416DE" w:rsidRPr="006F78D6" w:rsidRDefault="002416DE" w:rsidP="002416DE">
            <w:pPr>
              <w:spacing w:line="360" w:lineRule="auto"/>
              <w:ind w:left="180" w:right="-16"/>
              <w:jc w:val="center"/>
              <w:rPr>
                <w:rFonts w:ascii="GHEA Grapalat" w:hAnsi="GHEA Grapalat"/>
                <w:sz w:val="24"/>
                <w:szCs w:val="24"/>
                <w:lang w:val="hy-AM"/>
              </w:rPr>
            </w:pPr>
            <w:r>
              <w:rPr>
                <w:rFonts w:ascii="GHEA Grapalat" w:hAnsi="GHEA Grapalat"/>
                <w:sz w:val="24"/>
                <w:szCs w:val="24"/>
                <w:lang w:val="hy-AM"/>
              </w:rPr>
              <w:lastRenderedPageBreak/>
              <w:t>5</w:t>
            </w:r>
            <w:r w:rsidRPr="006F78D6">
              <w:rPr>
                <w:rFonts w:ascii="GHEA Grapalat" w:hAnsi="GHEA Grapalat"/>
                <w:sz w:val="24"/>
                <w:szCs w:val="24"/>
                <w:lang w:val="hy-AM"/>
              </w:rPr>
              <w:t xml:space="preserve">. ՀՀ </w:t>
            </w:r>
            <w:r>
              <w:rPr>
                <w:rFonts w:ascii="GHEA Grapalat" w:hAnsi="GHEA Grapalat"/>
                <w:sz w:val="24"/>
                <w:szCs w:val="24"/>
                <w:lang w:val="hy-AM"/>
              </w:rPr>
              <w:t>վարչապետի աշխատակազմ</w:t>
            </w:r>
          </w:p>
        </w:tc>
        <w:tc>
          <w:tcPr>
            <w:tcW w:w="720" w:type="dxa"/>
            <w:vMerge w:val="restart"/>
            <w:tcBorders>
              <w:top w:val="single" w:sz="4" w:space="0" w:color="auto"/>
              <w:left w:val="nil"/>
              <w:right w:val="single" w:sz="4" w:space="0" w:color="auto"/>
            </w:tcBorders>
            <w:shd w:val="clear" w:color="auto" w:fill="BFBFBF"/>
            <w:hideMark/>
          </w:tcPr>
          <w:p w:rsidR="002416DE" w:rsidRPr="006F78D6" w:rsidRDefault="002416DE" w:rsidP="00F51D42">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2416DE" w:rsidRPr="002416DE" w:rsidRDefault="002416DE" w:rsidP="00F51D42">
            <w:pPr>
              <w:spacing w:after="0" w:line="360" w:lineRule="auto"/>
              <w:ind w:left="180"/>
              <w:jc w:val="center"/>
              <w:rPr>
                <w:rFonts w:ascii="GHEA Grapalat" w:eastAsia="Times New Roman" w:hAnsi="GHEA Grapalat" w:cs="Times New Roman"/>
                <w:sz w:val="24"/>
                <w:szCs w:val="24"/>
                <w:highlight w:val="lightGray"/>
                <w:lang w:val="hy-AM" w:eastAsia="ru-RU"/>
              </w:rPr>
            </w:pPr>
            <w:r w:rsidRPr="002416DE">
              <w:rPr>
                <w:rFonts w:ascii="GHEA Grapalat" w:eastAsia="Times New Roman" w:hAnsi="GHEA Grapalat" w:cs="Times New Roman"/>
                <w:sz w:val="24"/>
                <w:szCs w:val="24"/>
                <w:highlight w:val="lightGray"/>
                <w:lang w:val="hy-AM" w:eastAsia="ru-RU"/>
              </w:rPr>
              <w:t>29.08.2025 թ.</w:t>
            </w:r>
          </w:p>
        </w:tc>
        <w:tc>
          <w:tcPr>
            <w:tcW w:w="4014" w:type="dxa"/>
            <w:tcBorders>
              <w:top w:val="single" w:sz="4" w:space="0" w:color="auto"/>
              <w:left w:val="nil"/>
              <w:bottom w:val="single" w:sz="4" w:space="0" w:color="auto"/>
              <w:right w:val="single" w:sz="4" w:space="0" w:color="auto"/>
            </w:tcBorders>
            <w:shd w:val="clear" w:color="auto" w:fill="BFBFBF"/>
          </w:tcPr>
          <w:p w:rsidR="002416DE" w:rsidRPr="006F78D6" w:rsidRDefault="002416DE" w:rsidP="00F51D42">
            <w:pPr>
              <w:spacing w:after="0" w:line="360" w:lineRule="auto"/>
              <w:ind w:left="180"/>
              <w:jc w:val="center"/>
              <w:rPr>
                <w:rFonts w:ascii="GHEA Grapalat" w:eastAsia="Times New Roman" w:hAnsi="GHEA Grapalat" w:cs="Times New Roman"/>
                <w:sz w:val="24"/>
                <w:szCs w:val="24"/>
                <w:lang w:val="hy-AM" w:eastAsia="ru-RU"/>
              </w:rPr>
            </w:pPr>
          </w:p>
        </w:tc>
      </w:tr>
      <w:tr w:rsidR="002416DE" w:rsidRPr="00645B82" w:rsidTr="00F51D42">
        <w:trPr>
          <w:trHeight w:val="613"/>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2416DE" w:rsidRPr="006F78D6" w:rsidRDefault="002416DE" w:rsidP="00F51D42">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2416DE" w:rsidRPr="006F78D6" w:rsidRDefault="002416DE" w:rsidP="00F51D42">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2416DE" w:rsidRPr="002416DE" w:rsidRDefault="002416DE" w:rsidP="00F51D42">
            <w:pPr>
              <w:spacing w:line="360" w:lineRule="auto"/>
              <w:ind w:left="180" w:right="-16"/>
              <w:rPr>
                <w:rFonts w:ascii="GHEA Grapalat" w:hAnsi="GHEA Grapalat"/>
                <w:sz w:val="24"/>
                <w:szCs w:val="24"/>
                <w:highlight w:val="lightGray"/>
                <w:lang w:val="hy-AM"/>
              </w:rPr>
            </w:pPr>
            <w:r w:rsidRPr="002416DE">
              <w:rPr>
                <w:rFonts w:ascii="GHEA Grapalat" w:hAnsi="GHEA Grapalat"/>
                <w:sz w:val="24"/>
                <w:szCs w:val="24"/>
                <w:highlight w:val="lightGray"/>
                <w:lang w:val="hy-AM"/>
              </w:rPr>
              <w:t xml:space="preserve">         № </w:t>
            </w:r>
            <w:r w:rsidRPr="002416DE">
              <w:rPr>
                <w:rFonts w:ascii="GHEA Grapalat" w:hAnsi="GHEA Grapalat"/>
                <w:color w:val="000000"/>
                <w:sz w:val="24"/>
                <w:szCs w:val="24"/>
                <w:highlight w:val="lightGray"/>
                <w:shd w:val="clear" w:color="auto" w:fill="FFFFFF"/>
              </w:rPr>
              <w:t>02/11.3/28406-2025</w:t>
            </w:r>
          </w:p>
        </w:tc>
        <w:tc>
          <w:tcPr>
            <w:tcW w:w="4014" w:type="dxa"/>
            <w:tcBorders>
              <w:top w:val="single" w:sz="4" w:space="0" w:color="auto"/>
              <w:left w:val="nil"/>
              <w:bottom w:val="single" w:sz="4" w:space="0" w:color="auto"/>
              <w:right w:val="single" w:sz="4" w:space="0" w:color="auto"/>
            </w:tcBorders>
            <w:shd w:val="clear" w:color="auto" w:fill="BFBFBF"/>
          </w:tcPr>
          <w:p w:rsidR="002416DE" w:rsidRPr="006F78D6" w:rsidRDefault="002416DE" w:rsidP="00F51D42">
            <w:pPr>
              <w:spacing w:line="360" w:lineRule="auto"/>
              <w:ind w:left="180" w:right="-16"/>
              <w:rPr>
                <w:rFonts w:ascii="GHEA Grapalat" w:hAnsi="GHEA Grapalat"/>
                <w:sz w:val="24"/>
                <w:szCs w:val="24"/>
                <w:lang w:val="hy-AM"/>
              </w:rPr>
            </w:pPr>
          </w:p>
        </w:tc>
      </w:tr>
    </w:tbl>
    <w:tbl>
      <w:tblPr>
        <w:tblStyle w:val="TableGrid"/>
        <w:tblW w:w="14130" w:type="dxa"/>
        <w:tblInd w:w="-5" w:type="dxa"/>
        <w:tblLayout w:type="fixed"/>
        <w:tblLook w:val="04A0" w:firstRow="1" w:lastRow="0" w:firstColumn="1" w:lastColumn="0" w:noHBand="0" w:noVBand="1"/>
      </w:tblPr>
      <w:tblGrid>
        <w:gridCol w:w="8550"/>
        <w:gridCol w:w="5580"/>
      </w:tblGrid>
      <w:tr w:rsidR="002416DE" w:rsidRPr="001E3AB3" w:rsidTr="00F51D42">
        <w:trPr>
          <w:trHeight w:val="1513"/>
        </w:trPr>
        <w:tc>
          <w:tcPr>
            <w:tcW w:w="8550" w:type="dxa"/>
            <w:tcBorders>
              <w:top w:val="single" w:sz="4" w:space="0" w:color="auto"/>
              <w:left w:val="single" w:sz="4" w:space="0" w:color="auto"/>
              <w:bottom w:val="single" w:sz="4" w:space="0" w:color="auto"/>
              <w:right w:val="single" w:sz="4" w:space="0" w:color="auto"/>
            </w:tcBorders>
          </w:tcPr>
          <w:p w:rsidR="002416DE" w:rsidRPr="00266E72" w:rsidRDefault="002416DE" w:rsidP="002416DE">
            <w:pPr>
              <w:tabs>
                <w:tab w:val="left" w:pos="-90"/>
                <w:tab w:val="left" w:pos="90"/>
                <w:tab w:val="left" w:pos="540"/>
              </w:tabs>
              <w:spacing w:line="276" w:lineRule="auto"/>
              <w:ind w:left="-180" w:firstLine="360"/>
              <w:jc w:val="center"/>
              <w:rPr>
                <w:rFonts w:ascii="GHEA Grapalat" w:hAnsi="GHEA Grapalat"/>
                <w:b/>
                <w:color w:val="000000" w:themeColor="text1"/>
                <w:sz w:val="24"/>
                <w:szCs w:val="24"/>
                <w:lang w:val="hy-AM"/>
              </w:rPr>
            </w:pPr>
            <w:r w:rsidRPr="00266E72">
              <w:rPr>
                <w:rFonts w:ascii="GHEA Grapalat" w:hAnsi="GHEA Grapalat"/>
                <w:b/>
                <w:color w:val="000000" w:themeColor="text1"/>
                <w:sz w:val="24"/>
                <w:szCs w:val="24"/>
                <w:lang w:val="hy-AM"/>
              </w:rPr>
              <w:t>ԵԶՐԱԿԱՑՈՒԹՅՈՒՆ</w:t>
            </w:r>
          </w:p>
          <w:p w:rsidR="002416DE" w:rsidRDefault="002416DE" w:rsidP="002416DE">
            <w:pPr>
              <w:shd w:val="clear" w:color="auto" w:fill="FFFFFF"/>
              <w:spacing w:line="276" w:lineRule="auto"/>
              <w:ind w:left="-180" w:firstLine="375"/>
              <w:jc w:val="center"/>
              <w:rPr>
                <w:rFonts w:ascii="GHEA Grapalat" w:hAnsi="GHEA Grapalat"/>
                <w:bCs/>
                <w:color w:val="000000"/>
                <w:sz w:val="24"/>
                <w:szCs w:val="24"/>
                <w:lang w:val="hy-AM"/>
              </w:rPr>
            </w:pPr>
            <w:r w:rsidRPr="00266E72">
              <w:rPr>
                <w:rFonts w:ascii="GHEA Grapalat" w:eastAsia="Times New Roman" w:hAnsi="GHEA Grapalat" w:cs="Times New Roman"/>
                <w:b/>
                <w:bCs/>
                <w:color w:val="000000" w:themeColor="text1"/>
                <w:sz w:val="24"/>
                <w:szCs w:val="24"/>
                <w:lang w:val="hy-AM"/>
              </w:rPr>
              <w:t>«</w:t>
            </w:r>
            <w:r w:rsidRPr="00266E72">
              <w:rPr>
                <w:rFonts w:ascii="GHEA Grapalat" w:hAnsi="GHEA Grapalat"/>
                <w:bCs/>
                <w:color w:val="000000"/>
                <w:sz w:val="24"/>
                <w:szCs w:val="24"/>
                <w:lang w:val="hy-AM"/>
              </w:rPr>
              <w:t xml:space="preserve">Ֆիզիկական կուլտուրայի և սպորտի մասին» օրենքում </w:t>
            </w:r>
          </w:p>
          <w:p w:rsidR="002416DE" w:rsidRDefault="002416DE" w:rsidP="002416DE">
            <w:pPr>
              <w:shd w:val="clear" w:color="auto" w:fill="FFFFFF"/>
              <w:spacing w:line="276" w:lineRule="auto"/>
              <w:ind w:left="-180" w:firstLine="375"/>
              <w:jc w:val="center"/>
              <w:rPr>
                <w:rFonts w:ascii="GHEA Grapalat" w:hAnsi="GHEA Grapalat"/>
                <w:color w:val="000000" w:themeColor="text1"/>
                <w:sz w:val="24"/>
                <w:szCs w:val="24"/>
                <w:lang w:val="hy-AM"/>
              </w:rPr>
            </w:pPr>
            <w:r w:rsidRPr="00266E72">
              <w:rPr>
                <w:rFonts w:ascii="GHEA Grapalat" w:hAnsi="GHEA Grapalat"/>
                <w:sz w:val="24"/>
                <w:szCs w:val="24"/>
                <w:lang w:val="hy-AM"/>
              </w:rPr>
              <w:t>լրացումներ կատարելու մասին</w:t>
            </w:r>
            <w:r w:rsidRPr="00266E72">
              <w:rPr>
                <w:rFonts w:ascii="GHEA Grapalat" w:hAnsi="GHEA Grapalat"/>
                <w:color w:val="000000" w:themeColor="text1"/>
                <w:sz w:val="24"/>
                <w:szCs w:val="24"/>
                <w:lang w:val="hy-AM"/>
              </w:rPr>
              <w:t>» օրենքի նախագծի վերաբերյալ</w:t>
            </w:r>
          </w:p>
          <w:p w:rsidR="002416DE" w:rsidRPr="00266E72" w:rsidRDefault="002416DE" w:rsidP="002416DE">
            <w:pPr>
              <w:shd w:val="clear" w:color="auto" w:fill="FFFFFF"/>
              <w:spacing w:line="276" w:lineRule="auto"/>
              <w:ind w:left="-180" w:firstLine="375"/>
              <w:jc w:val="center"/>
              <w:rPr>
                <w:rFonts w:ascii="GHEA Grapalat" w:hAnsi="GHEA Grapalat"/>
                <w:color w:val="000000" w:themeColor="text1"/>
                <w:sz w:val="24"/>
                <w:szCs w:val="24"/>
                <w:lang w:val="hy-AM"/>
              </w:rPr>
            </w:pPr>
          </w:p>
          <w:p w:rsidR="002416DE" w:rsidRPr="00266E72" w:rsidRDefault="002416DE" w:rsidP="001E3AB3">
            <w:pPr>
              <w:shd w:val="clear" w:color="auto" w:fill="FFFFFF"/>
              <w:spacing w:line="276" w:lineRule="auto"/>
              <w:ind w:left="72" w:firstLine="720"/>
              <w:jc w:val="both"/>
              <w:rPr>
                <w:rFonts w:ascii="GHEA Grapalat" w:hAnsi="GHEA Grapalat"/>
                <w:sz w:val="24"/>
                <w:szCs w:val="24"/>
                <w:lang w:val="hy-AM"/>
              </w:rPr>
            </w:pPr>
            <w:r w:rsidRPr="00266E72">
              <w:rPr>
                <w:rFonts w:ascii="GHEA Grapalat" w:hAnsi="GHEA Grapalat"/>
                <w:color w:val="000000" w:themeColor="text1"/>
                <w:sz w:val="24"/>
                <w:szCs w:val="24"/>
                <w:lang w:val="hy-AM"/>
              </w:rPr>
              <w:t xml:space="preserve">Նախագծի 2-րդ հոդվածով </w:t>
            </w:r>
            <w:r>
              <w:rPr>
                <w:rFonts w:ascii="GHEA Grapalat" w:hAnsi="GHEA Grapalat"/>
                <w:color w:val="000000" w:themeColor="text1"/>
                <w:sz w:val="24"/>
                <w:szCs w:val="24"/>
                <w:lang w:val="hy-AM"/>
              </w:rPr>
              <w:t xml:space="preserve">նոր </w:t>
            </w:r>
            <w:r w:rsidRPr="00266E72">
              <w:rPr>
                <w:rFonts w:ascii="GHEA Grapalat" w:hAnsi="GHEA Grapalat"/>
                <w:color w:val="000000" w:themeColor="text1"/>
                <w:sz w:val="24"/>
                <w:szCs w:val="24"/>
                <w:lang w:val="hy-AM"/>
              </w:rPr>
              <w:t xml:space="preserve">լրացվող օրենքի 9-րդ հոդվածի 1-ին մասի ժ.11-րդ կետով նախատեսվում է լիազոր մարմնին վերապահել՝ </w:t>
            </w:r>
            <w:r w:rsidRPr="00266E72">
              <w:rPr>
                <w:rFonts w:ascii="GHEA Grapalat" w:hAnsi="GHEA Grapalat" w:cs="Calibri"/>
                <w:color w:val="000000"/>
                <w:sz w:val="24"/>
                <w:szCs w:val="24"/>
                <w:lang w:val="hy-AM"/>
              </w:rPr>
              <w:t>սպորտի</w:t>
            </w:r>
            <w:r w:rsidRPr="00266E72">
              <w:rPr>
                <w:rFonts w:ascii="Calibri" w:hAnsi="Calibri" w:cs="Calibri"/>
                <w:color w:val="000000"/>
                <w:sz w:val="24"/>
                <w:szCs w:val="24"/>
                <w:lang w:val="hy-AM"/>
              </w:rPr>
              <w:t> </w:t>
            </w:r>
            <w:r w:rsidRPr="00266E72">
              <w:rPr>
                <w:rFonts w:ascii="GHEA Grapalat" w:hAnsi="GHEA Grapalat" w:cs="GHEA Grapalat"/>
                <w:color w:val="000000"/>
                <w:sz w:val="24"/>
                <w:szCs w:val="24"/>
                <w:lang w:val="hy-AM"/>
              </w:rPr>
              <w:t>ոլորտի</w:t>
            </w:r>
            <w:r w:rsidRPr="00266E72">
              <w:rPr>
                <w:rFonts w:ascii="GHEA Grapalat" w:hAnsi="GHEA Grapalat"/>
                <w:color w:val="000000"/>
                <w:sz w:val="24"/>
                <w:szCs w:val="24"/>
                <w:lang w:val="hy-AM"/>
              </w:rPr>
              <w:t xml:space="preserve"> </w:t>
            </w:r>
            <w:r w:rsidRPr="00266E72">
              <w:rPr>
                <w:rFonts w:ascii="GHEA Grapalat" w:hAnsi="GHEA Grapalat" w:cs="GHEA Grapalat"/>
                <w:i/>
                <w:color w:val="000000"/>
                <w:sz w:val="24"/>
                <w:szCs w:val="24"/>
                <w:u w:val="single"/>
                <w:lang w:val="hy-AM"/>
              </w:rPr>
              <w:t>պետական</w:t>
            </w:r>
            <w:r w:rsidRPr="00266E72">
              <w:rPr>
                <w:rFonts w:ascii="GHEA Grapalat" w:hAnsi="GHEA Grapalat"/>
                <w:color w:val="000000"/>
                <w:sz w:val="24"/>
                <w:szCs w:val="24"/>
                <w:lang w:val="hy-AM"/>
              </w:rPr>
              <w:t xml:space="preserve"> </w:t>
            </w:r>
            <w:r w:rsidRPr="00266E72">
              <w:rPr>
                <w:rFonts w:ascii="GHEA Grapalat" w:hAnsi="GHEA Grapalat" w:cs="GHEA Grapalat"/>
                <w:i/>
                <w:color w:val="000000"/>
                <w:sz w:val="24"/>
                <w:szCs w:val="24"/>
                <w:u w:val="single"/>
                <w:lang w:val="hy-AM"/>
              </w:rPr>
              <w:t>վարչական</w:t>
            </w:r>
            <w:r w:rsidRPr="00266E72">
              <w:rPr>
                <w:rFonts w:ascii="GHEA Grapalat" w:hAnsi="GHEA Grapalat"/>
                <w:i/>
                <w:color w:val="000000"/>
                <w:sz w:val="24"/>
                <w:szCs w:val="24"/>
                <w:u w:val="single"/>
                <w:lang w:val="hy-AM"/>
              </w:rPr>
              <w:t xml:space="preserve"> </w:t>
            </w:r>
            <w:r w:rsidRPr="00266E72">
              <w:rPr>
                <w:rFonts w:ascii="GHEA Grapalat" w:hAnsi="GHEA Grapalat" w:cs="GHEA Grapalat"/>
                <w:i/>
                <w:color w:val="000000"/>
                <w:sz w:val="24"/>
                <w:szCs w:val="24"/>
                <w:u w:val="single"/>
                <w:lang w:val="hy-AM"/>
              </w:rPr>
              <w:t>ռեգիստրների</w:t>
            </w:r>
            <w:r w:rsidRPr="00266E72">
              <w:rPr>
                <w:rFonts w:ascii="GHEA Grapalat" w:hAnsi="GHEA Grapalat" w:cs="GHEA Grapalat"/>
                <w:color w:val="000000"/>
                <w:sz w:val="24"/>
                <w:szCs w:val="24"/>
                <w:lang w:val="hy-AM"/>
              </w:rPr>
              <w:t xml:space="preserve"> </w:t>
            </w:r>
            <w:r w:rsidRPr="00266E72">
              <w:rPr>
                <w:rFonts w:ascii="GHEA Grapalat" w:hAnsi="GHEA Grapalat"/>
                <w:color w:val="000000"/>
                <w:sz w:val="24"/>
                <w:szCs w:val="24"/>
                <w:lang w:val="hy-AM"/>
              </w:rPr>
              <w:t xml:space="preserve">մշակման, ներդրման և վարման իրավասություններ, սակայն, </w:t>
            </w:r>
            <w:r>
              <w:rPr>
                <w:rFonts w:ascii="GHEA Grapalat" w:hAnsi="GHEA Grapalat"/>
                <w:color w:val="000000"/>
                <w:sz w:val="24"/>
                <w:szCs w:val="24"/>
                <w:lang w:val="hy-AM"/>
              </w:rPr>
              <w:t>բովանդակային առումով որոշակիացված չէ</w:t>
            </w:r>
            <w:r w:rsidRPr="00266E72">
              <w:rPr>
                <w:rFonts w:ascii="GHEA Grapalat" w:hAnsi="GHEA Grapalat"/>
                <w:color w:val="000000"/>
                <w:sz w:val="24"/>
                <w:szCs w:val="24"/>
                <w:lang w:val="hy-AM"/>
              </w:rPr>
              <w:t xml:space="preserve">, թե ինչ է իրենից </w:t>
            </w:r>
            <w:r>
              <w:rPr>
                <w:rFonts w:ascii="GHEA Grapalat" w:hAnsi="GHEA Grapalat"/>
                <w:color w:val="000000"/>
                <w:sz w:val="24"/>
                <w:szCs w:val="24"/>
                <w:lang w:val="hy-AM"/>
              </w:rPr>
              <w:t>ներկայացնում</w:t>
            </w:r>
            <w:r w:rsidRPr="00266E72">
              <w:rPr>
                <w:rFonts w:ascii="GHEA Grapalat" w:hAnsi="GHEA Grapalat"/>
                <w:color w:val="000000"/>
                <w:sz w:val="24"/>
                <w:szCs w:val="24"/>
                <w:lang w:val="hy-AM"/>
              </w:rPr>
              <w:t xml:space="preserve"> պետական </w:t>
            </w:r>
            <w:r>
              <w:rPr>
                <w:rFonts w:ascii="GHEA Grapalat" w:hAnsi="GHEA Grapalat"/>
                <w:color w:val="000000"/>
                <w:sz w:val="24"/>
                <w:szCs w:val="24"/>
                <w:lang w:val="hy-AM"/>
              </w:rPr>
              <w:t>վար</w:t>
            </w:r>
            <w:r w:rsidRPr="00266E72">
              <w:rPr>
                <w:rFonts w:ascii="GHEA Grapalat" w:hAnsi="GHEA Grapalat"/>
                <w:color w:val="000000"/>
                <w:sz w:val="24"/>
                <w:szCs w:val="24"/>
                <w:lang w:val="hy-AM"/>
              </w:rPr>
              <w:t xml:space="preserve">չական ռեգիստրը: </w:t>
            </w:r>
            <w:r w:rsidRPr="00266E72">
              <w:rPr>
                <w:rFonts w:ascii="GHEA Grapalat" w:hAnsi="GHEA Grapalat"/>
                <w:color w:val="000000" w:themeColor="text1"/>
                <w:sz w:val="24"/>
                <w:szCs w:val="24"/>
                <w:lang w:val="hy-AM"/>
              </w:rPr>
              <w:t xml:space="preserve"> </w:t>
            </w:r>
          </w:p>
          <w:p w:rsidR="002416DE" w:rsidRPr="00266E72" w:rsidRDefault="002416DE" w:rsidP="001E3AB3">
            <w:pPr>
              <w:tabs>
                <w:tab w:val="left" w:pos="-90"/>
                <w:tab w:val="left" w:pos="90"/>
                <w:tab w:val="left" w:pos="540"/>
              </w:tabs>
              <w:spacing w:line="276" w:lineRule="auto"/>
              <w:ind w:left="72" w:firstLine="360"/>
              <w:jc w:val="both"/>
              <w:rPr>
                <w:rFonts w:ascii="GHEA Grapalat" w:hAnsi="GHEA Grapalat"/>
                <w:color w:val="000000" w:themeColor="text1"/>
                <w:sz w:val="24"/>
                <w:szCs w:val="24"/>
                <w:lang w:val="hy-AM"/>
              </w:rPr>
            </w:pPr>
          </w:p>
          <w:p w:rsidR="002416DE" w:rsidRPr="002416DE" w:rsidRDefault="002416DE" w:rsidP="00F51D42">
            <w:pPr>
              <w:ind w:firstLine="720"/>
              <w:jc w:val="both"/>
              <w:rPr>
                <w:rFonts w:ascii="GHEA Grapalat" w:hAnsi="GHEA Grapalat"/>
                <w:color w:val="000000"/>
                <w:shd w:val="clear" w:color="auto" w:fill="FFFFFF"/>
                <w:lang w:val="hy-AM"/>
              </w:rPr>
            </w:pPr>
          </w:p>
        </w:tc>
        <w:tc>
          <w:tcPr>
            <w:tcW w:w="5580" w:type="dxa"/>
            <w:tcBorders>
              <w:top w:val="single" w:sz="4" w:space="0" w:color="auto"/>
              <w:left w:val="single" w:sz="4" w:space="0" w:color="auto"/>
              <w:bottom w:val="single" w:sz="4" w:space="0" w:color="auto"/>
              <w:right w:val="single" w:sz="4" w:space="0" w:color="auto"/>
            </w:tcBorders>
          </w:tcPr>
          <w:p w:rsidR="002416DE" w:rsidRDefault="002416DE" w:rsidP="002416DE">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Չի ընդունվել: </w:t>
            </w:r>
          </w:p>
          <w:p w:rsidR="002416DE" w:rsidRPr="00275B46" w:rsidRDefault="002416DE" w:rsidP="002416D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lang w:val="hy-AM"/>
              </w:rPr>
              <w:t xml:space="preserve">Քանի որ </w:t>
            </w:r>
            <w:r w:rsidRPr="00275B46">
              <w:rPr>
                <w:rFonts w:ascii="GHEA Grapalat" w:hAnsi="GHEA Grapalat" w:cs="Arial"/>
                <w:bCs/>
                <w:lang w:val="hy-AM"/>
              </w:rPr>
              <w:t>«ժ.</w:t>
            </w:r>
            <w:r>
              <w:rPr>
                <w:rFonts w:ascii="GHEA Grapalat" w:hAnsi="GHEA Grapalat" w:cs="Arial"/>
                <w:bCs/>
                <w:lang w:val="hy-AM"/>
              </w:rPr>
              <w:t>10</w:t>
            </w:r>
            <w:r w:rsidRPr="00275B46">
              <w:rPr>
                <w:rFonts w:ascii="GHEA Grapalat" w:hAnsi="GHEA Grapalat" w:cs="Arial"/>
                <w:bCs/>
                <w:lang w:val="hy-AM"/>
              </w:rPr>
              <w:t>)</w:t>
            </w:r>
            <w:r w:rsidRPr="00275B46">
              <w:rPr>
                <w:rFonts w:ascii="GHEA Grapalat" w:hAnsi="GHEA Grapalat"/>
                <w:color w:val="000000"/>
                <w:lang w:val="hy-AM"/>
              </w:rPr>
              <w:t xml:space="preserve"> սահմանում է սպորտի</w:t>
            </w:r>
            <w:r w:rsidRPr="00275B46">
              <w:rPr>
                <w:rFonts w:ascii="GHEA Grapalat" w:hAnsi="GHEA Grapalat" w:cs="GHEA Grapalat"/>
                <w:color w:val="000000"/>
                <w:lang w:val="hy-AM"/>
              </w:rPr>
              <w:t xml:space="preserve"> կառավարման</w:t>
            </w:r>
            <w:r w:rsidRPr="00275B46">
              <w:rPr>
                <w:rFonts w:ascii="GHEA Grapalat" w:hAnsi="GHEA Grapalat"/>
                <w:color w:val="000000"/>
                <w:lang w:val="hy-AM"/>
              </w:rPr>
              <w:t xml:space="preserve"> </w:t>
            </w:r>
            <w:r w:rsidRPr="00275B46">
              <w:rPr>
                <w:rFonts w:ascii="GHEA Grapalat" w:hAnsi="GHEA Grapalat" w:cs="GHEA Grapalat"/>
                <w:color w:val="000000"/>
                <w:lang w:val="hy-AM"/>
              </w:rPr>
              <w:t>տեղեկատվական</w:t>
            </w:r>
            <w:r w:rsidRPr="00275B46">
              <w:rPr>
                <w:rFonts w:ascii="GHEA Grapalat" w:hAnsi="GHEA Grapalat"/>
                <w:color w:val="000000"/>
                <w:lang w:val="hy-AM"/>
              </w:rPr>
              <w:t xml:space="preserve"> </w:t>
            </w:r>
            <w:r w:rsidRPr="00275B46">
              <w:rPr>
                <w:rFonts w:ascii="GHEA Grapalat" w:hAnsi="GHEA Grapalat" w:cs="GHEA Grapalat"/>
                <w:color w:val="000000"/>
                <w:lang w:val="hy-AM"/>
              </w:rPr>
              <w:t>համակարգի</w:t>
            </w:r>
            <w:r w:rsidRPr="00275B46">
              <w:rPr>
                <w:rFonts w:ascii="GHEA Grapalat" w:hAnsi="GHEA Grapalat"/>
                <w:color w:val="000000"/>
                <w:lang w:val="hy-AM"/>
              </w:rPr>
              <w:t xml:space="preserve"> </w:t>
            </w:r>
            <w:r w:rsidRPr="00275B46">
              <w:rPr>
                <w:rFonts w:ascii="GHEA Grapalat" w:hAnsi="GHEA Grapalat" w:cs="GHEA Grapalat"/>
                <w:color w:val="000000"/>
                <w:lang w:val="hy-AM"/>
              </w:rPr>
              <w:t>վարման</w:t>
            </w:r>
            <w:r w:rsidRPr="00275B46">
              <w:rPr>
                <w:rFonts w:ascii="Calibri" w:hAnsi="Calibri" w:cs="Calibri"/>
                <w:color w:val="000000"/>
                <w:lang w:val="hy-AM"/>
              </w:rPr>
              <w:t> </w:t>
            </w:r>
            <w:hyperlink r:id="rId7" w:history="1">
              <w:r w:rsidRPr="00275B46">
                <w:rPr>
                  <w:rStyle w:val="Hyperlink"/>
                  <w:rFonts w:ascii="GHEA Grapalat" w:hAnsi="GHEA Grapalat"/>
                  <w:lang w:val="hy-AM"/>
                </w:rPr>
                <w:t>կարգը</w:t>
              </w:r>
            </w:hyperlink>
            <w:r>
              <w:rPr>
                <w:rFonts w:ascii="GHEA Grapalat" w:hAnsi="GHEA Grapalat"/>
                <w:color w:val="000000"/>
                <w:lang w:val="hy-AM"/>
              </w:rPr>
              <w:t xml:space="preserve"> և ժ.11</w:t>
            </w:r>
            <w:r w:rsidRPr="00275B46">
              <w:rPr>
                <w:rFonts w:ascii="GHEA Grapalat" w:hAnsi="GHEA Grapalat"/>
                <w:color w:val="000000"/>
                <w:lang w:val="hy-AM"/>
              </w:rPr>
              <w:t>) մշակում, ներդնում և վարում է</w:t>
            </w:r>
            <w:r w:rsidRPr="00275B46">
              <w:rPr>
                <w:rFonts w:ascii="Calibri" w:hAnsi="Calibri" w:cs="Calibri"/>
                <w:color w:val="000000"/>
                <w:lang w:val="hy-AM"/>
              </w:rPr>
              <w:t> </w:t>
            </w:r>
            <w:r w:rsidRPr="00275B46">
              <w:rPr>
                <w:rFonts w:ascii="GHEA Grapalat" w:hAnsi="GHEA Grapalat" w:cs="Calibri"/>
                <w:color w:val="000000"/>
                <w:lang w:val="hy-AM"/>
              </w:rPr>
              <w:t>սպորտի</w:t>
            </w:r>
            <w:r w:rsidRPr="00275B46">
              <w:rPr>
                <w:rFonts w:ascii="Calibri" w:hAnsi="Calibri" w:cs="Calibri"/>
                <w:color w:val="000000"/>
                <w:lang w:val="hy-AM"/>
              </w:rPr>
              <w:t> </w:t>
            </w:r>
            <w:r w:rsidRPr="00275B46">
              <w:rPr>
                <w:rFonts w:ascii="GHEA Grapalat" w:hAnsi="GHEA Grapalat" w:cs="GHEA Grapalat"/>
                <w:color w:val="000000"/>
                <w:lang w:val="hy-AM"/>
              </w:rPr>
              <w:t>ոլորտի</w:t>
            </w:r>
            <w:r w:rsidRPr="00275B46">
              <w:rPr>
                <w:rFonts w:ascii="GHEA Grapalat" w:hAnsi="GHEA Grapalat"/>
                <w:color w:val="000000"/>
                <w:lang w:val="hy-AM"/>
              </w:rPr>
              <w:t xml:space="preserve"> </w:t>
            </w:r>
            <w:r w:rsidRPr="00275B46">
              <w:rPr>
                <w:rFonts w:ascii="GHEA Grapalat" w:hAnsi="GHEA Grapalat" w:cs="GHEA Grapalat"/>
                <w:color w:val="000000"/>
                <w:lang w:val="hy-AM"/>
              </w:rPr>
              <w:t>պետական</w:t>
            </w:r>
            <w:r w:rsidRPr="00275B46">
              <w:rPr>
                <w:rFonts w:ascii="GHEA Grapalat" w:hAnsi="GHEA Grapalat"/>
                <w:color w:val="000000"/>
                <w:lang w:val="hy-AM"/>
              </w:rPr>
              <w:t xml:space="preserve"> </w:t>
            </w:r>
            <w:r w:rsidRPr="00275B46">
              <w:rPr>
                <w:rFonts w:ascii="GHEA Grapalat" w:hAnsi="GHEA Grapalat" w:cs="GHEA Grapalat"/>
                <w:color w:val="000000"/>
                <w:lang w:val="hy-AM"/>
              </w:rPr>
              <w:t>վարչական</w:t>
            </w:r>
            <w:r w:rsidRPr="00275B46">
              <w:rPr>
                <w:rFonts w:ascii="GHEA Grapalat" w:hAnsi="GHEA Grapalat"/>
                <w:color w:val="000000"/>
                <w:lang w:val="hy-AM"/>
              </w:rPr>
              <w:t xml:space="preserve"> </w:t>
            </w:r>
            <w:r w:rsidRPr="00275B46">
              <w:rPr>
                <w:rFonts w:ascii="GHEA Grapalat" w:hAnsi="GHEA Grapalat" w:cs="GHEA Grapalat"/>
                <w:color w:val="000000"/>
                <w:lang w:val="hy-AM"/>
              </w:rPr>
              <w:t>ռեգիստրները</w:t>
            </w:r>
            <w:r w:rsidRPr="00275B46">
              <w:rPr>
                <w:rFonts w:ascii="GHEA Grapalat" w:hAnsi="GHEA Grapalat"/>
                <w:color w:val="000000"/>
                <w:lang w:val="hy-AM"/>
              </w:rPr>
              <w:t>.</w:t>
            </w:r>
            <w:r>
              <w:rPr>
                <w:rFonts w:ascii="GHEA Grapalat" w:hAnsi="GHEA Grapalat"/>
                <w:color w:val="000000"/>
                <w:lang w:val="hy-AM"/>
              </w:rPr>
              <w:t>» սահմանումները նույնական են և հանդիսանում են մեկը մյուսի շարունակությունը:</w:t>
            </w:r>
          </w:p>
          <w:p w:rsidR="002416DE" w:rsidRDefault="002416DE" w:rsidP="00F51D42">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Հիմնավորմամբ հանգամանորեն տրված են վերոնշյալ սահմանումների բացատրությունները:</w:t>
            </w:r>
          </w:p>
          <w:p w:rsidR="001E3AB3" w:rsidRPr="002416DE" w:rsidRDefault="001E3AB3" w:rsidP="00F51D42">
            <w:pPr>
              <w:shd w:val="clear" w:color="auto" w:fill="FFFFFF"/>
              <w:spacing w:line="360" w:lineRule="auto"/>
              <w:jc w:val="both"/>
              <w:rPr>
                <w:rFonts w:ascii="GHEA Grapalat" w:hAnsi="GHEA Grapalat"/>
                <w:sz w:val="24"/>
                <w:szCs w:val="24"/>
                <w:lang w:val="hy-AM"/>
              </w:rPr>
            </w:pPr>
          </w:p>
        </w:tc>
      </w:tr>
    </w:tbl>
    <w:tbl>
      <w:tblPr>
        <w:tblW w:w="18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0"/>
        <w:gridCol w:w="806"/>
        <w:gridCol w:w="4774"/>
        <w:gridCol w:w="4014"/>
      </w:tblGrid>
      <w:tr w:rsidR="001E3AB3" w:rsidRPr="00645B82" w:rsidTr="001E3AB3">
        <w:trPr>
          <w:trHeight w:val="443"/>
        </w:trPr>
        <w:tc>
          <w:tcPr>
            <w:tcW w:w="8550" w:type="dxa"/>
            <w:vMerge w:val="restart"/>
            <w:tcBorders>
              <w:top w:val="single" w:sz="4" w:space="0" w:color="auto"/>
              <w:left w:val="single" w:sz="4" w:space="0" w:color="auto"/>
              <w:bottom w:val="single" w:sz="4" w:space="0" w:color="auto"/>
              <w:right w:val="nil"/>
            </w:tcBorders>
            <w:shd w:val="clear" w:color="auto" w:fill="BFBFBF"/>
            <w:vAlign w:val="center"/>
          </w:tcPr>
          <w:p w:rsidR="001E3AB3" w:rsidRPr="001E3AB3" w:rsidRDefault="001E3AB3" w:rsidP="001E3AB3">
            <w:pPr>
              <w:spacing w:line="360" w:lineRule="auto"/>
              <w:ind w:left="180" w:right="-16"/>
              <w:jc w:val="center"/>
              <w:rPr>
                <w:rFonts w:ascii="GHEA Grapalat" w:hAnsi="GHEA Grapalat"/>
                <w:sz w:val="24"/>
                <w:szCs w:val="24"/>
                <w:lang w:val="hy-AM"/>
              </w:rPr>
            </w:pPr>
            <w:r w:rsidRPr="001E3AB3">
              <w:rPr>
                <w:rFonts w:ascii="GHEA Grapalat" w:hAnsi="GHEA Grapalat"/>
                <w:sz w:val="24"/>
                <w:szCs w:val="24"/>
                <w:highlight w:val="lightGray"/>
                <w:lang w:val="hy-AM"/>
              </w:rPr>
              <w:lastRenderedPageBreak/>
              <w:t>6</w:t>
            </w:r>
            <w:r w:rsidRPr="001E3AB3">
              <w:rPr>
                <w:rFonts w:ascii="GHEA Grapalat" w:hAnsi="GHEA Grapalat"/>
                <w:sz w:val="24"/>
                <w:szCs w:val="24"/>
                <w:highlight w:val="lightGray"/>
                <w:lang w:val="hy-AM"/>
              </w:rPr>
              <w:t xml:space="preserve">. </w:t>
            </w:r>
            <w:r w:rsidRPr="001E3AB3">
              <w:rPr>
                <w:rFonts w:ascii="GHEA Grapalat" w:hAnsi="GHEA Grapalat"/>
                <w:color w:val="000000"/>
                <w:sz w:val="24"/>
                <w:szCs w:val="24"/>
                <w:highlight w:val="lightGray"/>
                <w:shd w:val="clear" w:color="auto" w:fill="FFFFFF"/>
                <w:lang w:val="hy-AM"/>
              </w:rPr>
              <w:t>ՀՀ բարձր տեխնոլոգիական արդյունաբերության նախարարություն</w:t>
            </w:r>
          </w:p>
        </w:tc>
        <w:tc>
          <w:tcPr>
            <w:tcW w:w="806" w:type="dxa"/>
            <w:vMerge w:val="restart"/>
            <w:tcBorders>
              <w:top w:val="single" w:sz="4" w:space="0" w:color="auto"/>
              <w:left w:val="nil"/>
              <w:right w:val="single" w:sz="4" w:space="0" w:color="auto"/>
            </w:tcBorders>
            <w:shd w:val="clear" w:color="auto" w:fill="BFBFBF"/>
            <w:hideMark/>
          </w:tcPr>
          <w:p w:rsidR="001E3AB3" w:rsidRPr="006F78D6" w:rsidRDefault="001E3AB3" w:rsidP="004A3149">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1E3AB3" w:rsidRPr="002416DE" w:rsidRDefault="001E3AB3" w:rsidP="004A3149">
            <w:pPr>
              <w:spacing w:after="0" w:line="360" w:lineRule="auto"/>
              <w:ind w:left="180"/>
              <w:jc w:val="center"/>
              <w:rPr>
                <w:rFonts w:ascii="GHEA Grapalat" w:eastAsia="Times New Roman" w:hAnsi="GHEA Grapalat" w:cs="Times New Roman"/>
                <w:sz w:val="24"/>
                <w:szCs w:val="24"/>
                <w:highlight w:val="lightGray"/>
                <w:lang w:val="hy-AM" w:eastAsia="ru-RU"/>
              </w:rPr>
            </w:pPr>
            <w:r>
              <w:rPr>
                <w:rFonts w:ascii="GHEA Grapalat" w:eastAsia="Times New Roman" w:hAnsi="GHEA Grapalat" w:cs="Times New Roman"/>
                <w:sz w:val="24"/>
                <w:szCs w:val="24"/>
                <w:highlight w:val="lightGray"/>
                <w:lang w:val="hy-AM" w:eastAsia="ru-RU"/>
              </w:rPr>
              <w:t>24.09</w:t>
            </w:r>
            <w:r w:rsidRPr="002416DE">
              <w:rPr>
                <w:rFonts w:ascii="GHEA Grapalat" w:eastAsia="Times New Roman" w:hAnsi="GHEA Grapalat" w:cs="Times New Roman"/>
                <w:sz w:val="24"/>
                <w:szCs w:val="24"/>
                <w:highlight w:val="lightGray"/>
                <w:lang w:val="hy-AM" w:eastAsia="ru-RU"/>
              </w:rPr>
              <w:t>.2025 թ.</w:t>
            </w:r>
          </w:p>
        </w:tc>
        <w:tc>
          <w:tcPr>
            <w:tcW w:w="4014" w:type="dxa"/>
            <w:tcBorders>
              <w:top w:val="single" w:sz="4" w:space="0" w:color="auto"/>
              <w:left w:val="nil"/>
              <w:bottom w:val="single" w:sz="4" w:space="0" w:color="auto"/>
              <w:right w:val="single" w:sz="4" w:space="0" w:color="auto"/>
            </w:tcBorders>
            <w:shd w:val="clear" w:color="auto" w:fill="BFBFBF"/>
          </w:tcPr>
          <w:p w:rsidR="001E3AB3" w:rsidRPr="006F78D6" w:rsidRDefault="001E3AB3" w:rsidP="004A3149">
            <w:pPr>
              <w:spacing w:after="0" w:line="360" w:lineRule="auto"/>
              <w:ind w:left="180"/>
              <w:jc w:val="center"/>
              <w:rPr>
                <w:rFonts w:ascii="GHEA Grapalat" w:eastAsia="Times New Roman" w:hAnsi="GHEA Grapalat" w:cs="Times New Roman"/>
                <w:sz w:val="24"/>
                <w:szCs w:val="24"/>
                <w:lang w:val="hy-AM" w:eastAsia="ru-RU"/>
              </w:rPr>
            </w:pPr>
          </w:p>
        </w:tc>
      </w:tr>
      <w:tr w:rsidR="001E3AB3" w:rsidRPr="00645B82" w:rsidTr="001E3AB3">
        <w:trPr>
          <w:trHeight w:val="613"/>
        </w:trPr>
        <w:tc>
          <w:tcPr>
            <w:tcW w:w="8550" w:type="dxa"/>
            <w:vMerge/>
            <w:tcBorders>
              <w:top w:val="single" w:sz="4" w:space="0" w:color="auto"/>
              <w:left w:val="single" w:sz="4" w:space="0" w:color="auto"/>
              <w:bottom w:val="single" w:sz="4" w:space="0" w:color="auto"/>
              <w:right w:val="nil"/>
            </w:tcBorders>
            <w:shd w:val="clear" w:color="auto" w:fill="BFBFBF"/>
            <w:vAlign w:val="center"/>
            <w:hideMark/>
          </w:tcPr>
          <w:p w:rsidR="001E3AB3" w:rsidRPr="006F78D6" w:rsidRDefault="001E3AB3" w:rsidP="004A3149">
            <w:pPr>
              <w:spacing w:line="360" w:lineRule="auto"/>
              <w:ind w:left="180" w:right="-16"/>
              <w:jc w:val="center"/>
              <w:rPr>
                <w:rFonts w:ascii="GHEA Grapalat" w:hAnsi="GHEA Grapalat"/>
                <w:sz w:val="24"/>
                <w:szCs w:val="24"/>
                <w:lang w:val="hy-AM"/>
              </w:rPr>
            </w:pPr>
          </w:p>
        </w:tc>
        <w:tc>
          <w:tcPr>
            <w:tcW w:w="806" w:type="dxa"/>
            <w:vMerge/>
            <w:tcBorders>
              <w:left w:val="nil"/>
              <w:bottom w:val="single" w:sz="4" w:space="0" w:color="auto"/>
              <w:right w:val="single" w:sz="4" w:space="0" w:color="auto"/>
            </w:tcBorders>
            <w:shd w:val="clear" w:color="auto" w:fill="BFBFBF"/>
            <w:hideMark/>
          </w:tcPr>
          <w:p w:rsidR="001E3AB3" w:rsidRPr="006F78D6" w:rsidRDefault="001E3AB3" w:rsidP="004A3149">
            <w:pPr>
              <w:spacing w:line="360" w:lineRule="auto"/>
              <w:ind w:left="180" w:right="-16"/>
              <w:jc w:val="center"/>
              <w:rPr>
                <w:rFonts w:ascii="GHEA Grapalat" w:hAnsi="GHEA Grapalat"/>
                <w:sz w:val="24"/>
                <w:szCs w:val="24"/>
                <w:lang w:val="hy-AM"/>
              </w:rPr>
            </w:pPr>
          </w:p>
        </w:tc>
        <w:tc>
          <w:tcPr>
            <w:tcW w:w="4774" w:type="dxa"/>
            <w:tcBorders>
              <w:top w:val="single" w:sz="4" w:space="0" w:color="auto"/>
              <w:left w:val="nil"/>
              <w:bottom w:val="single" w:sz="4" w:space="0" w:color="auto"/>
              <w:right w:val="single" w:sz="4" w:space="0" w:color="auto"/>
            </w:tcBorders>
            <w:shd w:val="clear" w:color="auto" w:fill="BFBFBF"/>
          </w:tcPr>
          <w:p w:rsidR="001E3AB3" w:rsidRPr="001E3AB3" w:rsidRDefault="001E3AB3" w:rsidP="004A3149">
            <w:pPr>
              <w:spacing w:line="360" w:lineRule="auto"/>
              <w:ind w:left="180" w:right="-16"/>
              <w:rPr>
                <w:rFonts w:ascii="GHEA Grapalat" w:hAnsi="GHEA Grapalat"/>
                <w:sz w:val="24"/>
                <w:szCs w:val="24"/>
                <w:highlight w:val="lightGray"/>
                <w:lang w:val="hy-AM"/>
              </w:rPr>
            </w:pPr>
            <w:r w:rsidRPr="001E3AB3">
              <w:rPr>
                <w:rFonts w:ascii="GHEA Grapalat" w:hAnsi="GHEA Grapalat"/>
                <w:sz w:val="24"/>
                <w:szCs w:val="24"/>
                <w:highlight w:val="lightGray"/>
                <w:lang w:val="hy-AM"/>
              </w:rPr>
              <w:t xml:space="preserve">         № </w:t>
            </w:r>
            <w:r w:rsidRPr="001E3AB3">
              <w:rPr>
                <w:rFonts w:ascii="GHEA Grapalat" w:hAnsi="GHEA Grapalat"/>
                <w:color w:val="000000"/>
                <w:sz w:val="24"/>
                <w:szCs w:val="24"/>
                <w:highlight w:val="lightGray"/>
                <w:shd w:val="clear" w:color="auto" w:fill="FFFFFF"/>
              </w:rPr>
              <w:t>01/17.2/8396-2025</w:t>
            </w:r>
          </w:p>
        </w:tc>
        <w:tc>
          <w:tcPr>
            <w:tcW w:w="4014" w:type="dxa"/>
            <w:tcBorders>
              <w:top w:val="single" w:sz="4" w:space="0" w:color="auto"/>
              <w:left w:val="nil"/>
              <w:bottom w:val="single" w:sz="4" w:space="0" w:color="auto"/>
              <w:right w:val="single" w:sz="4" w:space="0" w:color="auto"/>
            </w:tcBorders>
            <w:shd w:val="clear" w:color="auto" w:fill="BFBFBF"/>
          </w:tcPr>
          <w:p w:rsidR="001E3AB3" w:rsidRPr="006F78D6" w:rsidRDefault="001E3AB3" w:rsidP="004A3149">
            <w:pPr>
              <w:spacing w:line="360" w:lineRule="auto"/>
              <w:ind w:left="180" w:right="-16"/>
              <w:rPr>
                <w:rFonts w:ascii="GHEA Grapalat" w:hAnsi="GHEA Grapalat"/>
                <w:sz w:val="24"/>
                <w:szCs w:val="24"/>
                <w:lang w:val="hy-AM"/>
              </w:rPr>
            </w:pPr>
          </w:p>
        </w:tc>
      </w:tr>
    </w:tbl>
    <w:tbl>
      <w:tblPr>
        <w:tblStyle w:val="TableGrid"/>
        <w:tblW w:w="14130" w:type="dxa"/>
        <w:tblInd w:w="-5" w:type="dxa"/>
        <w:tblLayout w:type="fixed"/>
        <w:tblLook w:val="04A0" w:firstRow="1" w:lastRow="0" w:firstColumn="1" w:lastColumn="0" w:noHBand="0" w:noVBand="1"/>
      </w:tblPr>
      <w:tblGrid>
        <w:gridCol w:w="8550"/>
        <w:gridCol w:w="5580"/>
      </w:tblGrid>
      <w:tr w:rsidR="001E3AB3" w:rsidRPr="001E3AB3" w:rsidTr="004A3149">
        <w:trPr>
          <w:trHeight w:val="1513"/>
        </w:trPr>
        <w:tc>
          <w:tcPr>
            <w:tcW w:w="8550" w:type="dxa"/>
            <w:tcBorders>
              <w:top w:val="single" w:sz="4" w:space="0" w:color="auto"/>
              <w:left w:val="single" w:sz="4" w:space="0" w:color="auto"/>
              <w:bottom w:val="single" w:sz="4" w:space="0" w:color="auto"/>
              <w:right w:val="single" w:sz="4" w:space="0" w:color="auto"/>
            </w:tcBorders>
          </w:tcPr>
          <w:p w:rsidR="001E3AB3" w:rsidRPr="001E3AB3" w:rsidRDefault="001E3AB3" w:rsidP="001E3AB3">
            <w:pPr>
              <w:shd w:val="clear" w:color="auto" w:fill="FFFFFF"/>
              <w:spacing w:line="276" w:lineRule="auto"/>
              <w:ind w:firstLine="720"/>
              <w:jc w:val="both"/>
              <w:rPr>
                <w:rFonts w:ascii="GHEA Grapalat" w:hAnsi="GHEA Grapalat"/>
                <w:color w:val="000000"/>
                <w:sz w:val="24"/>
                <w:szCs w:val="24"/>
                <w:lang w:val="hy-AM"/>
              </w:rPr>
            </w:pPr>
            <w:r w:rsidRPr="001E3AB3">
              <w:rPr>
                <w:rFonts w:ascii="GHEA Grapalat" w:hAnsi="GHEA Grapalat"/>
                <w:bCs/>
                <w:color w:val="000000"/>
                <w:sz w:val="24"/>
                <w:szCs w:val="24"/>
                <w:lang w:val="hy-AM"/>
              </w:rPr>
              <w:t xml:space="preserve">«Ֆիզիկական կուլտուրայի և սպորտի մասին» օրենքում </w:t>
            </w:r>
            <w:r w:rsidRPr="001E3AB3">
              <w:rPr>
                <w:rFonts w:ascii="GHEA Grapalat" w:hAnsi="GHEA Grapalat"/>
                <w:sz w:val="24"/>
                <w:szCs w:val="24"/>
                <w:lang w:val="hy-AM"/>
              </w:rPr>
              <w:t xml:space="preserve">լրացումներ կատարելու մասին» </w:t>
            </w:r>
            <w:r w:rsidRPr="001E3AB3">
              <w:rPr>
                <w:rFonts w:ascii="GHEA Grapalat" w:hAnsi="GHEA Grapalat"/>
                <w:bCs/>
                <w:sz w:val="24"/>
                <w:szCs w:val="24"/>
                <w:lang w:val="hy-AM"/>
              </w:rPr>
              <w:t>Հայաստանի Հանրապետության</w:t>
            </w:r>
            <w:r w:rsidRPr="001E3AB3">
              <w:rPr>
                <w:rFonts w:ascii="GHEA Grapalat" w:hAnsi="GHEA Grapalat"/>
                <w:sz w:val="24"/>
                <w:szCs w:val="24"/>
                <w:lang w:val="hy-AM"/>
              </w:rPr>
              <w:t xml:space="preserve"> օրենքի նախագծի և </w:t>
            </w:r>
            <w:r w:rsidRPr="001E3AB3">
              <w:rPr>
                <w:rFonts w:ascii="GHEA Grapalat" w:hAnsi="GHEA Grapalat"/>
                <w:bCs/>
                <w:color w:val="000000"/>
                <w:sz w:val="24"/>
                <w:szCs w:val="24"/>
                <w:lang w:val="hy-AM"/>
              </w:rPr>
              <w:t xml:space="preserve">«Ֆիզիկական կուլտուրայի և սպորտի մասին» օրենքում </w:t>
            </w:r>
            <w:r w:rsidRPr="001E3AB3">
              <w:rPr>
                <w:rFonts w:ascii="GHEA Grapalat" w:hAnsi="GHEA Grapalat"/>
                <w:sz w:val="24"/>
                <w:szCs w:val="24"/>
                <w:lang w:val="hy-AM"/>
              </w:rPr>
              <w:t>լրացումներ կատարելու մասին»</w:t>
            </w:r>
            <w:r w:rsidRPr="001E3AB3">
              <w:rPr>
                <w:rFonts w:ascii="GHEA Grapalat" w:hAnsi="GHEA Grapalat"/>
                <w:bCs/>
                <w:color w:val="000000"/>
                <w:sz w:val="24"/>
                <w:szCs w:val="24"/>
                <w:lang w:val="hy-AM"/>
              </w:rPr>
              <w:t xml:space="preserve"> Հայաստանի Հանրապետության </w:t>
            </w:r>
            <w:r w:rsidRPr="001E3AB3">
              <w:rPr>
                <w:rFonts w:ascii="GHEA Grapalat" w:hAnsi="GHEA Grapalat"/>
                <w:sz w:val="24"/>
                <w:szCs w:val="24"/>
                <w:lang w:val="hy-AM"/>
              </w:rPr>
              <w:t xml:space="preserve">օրենքի նախագծի վերաբերյալ Հայաստանի Հանրապետության կառավարության օրենսդրական նախաձեռնությանը հավանություն տալու մասին» </w:t>
            </w:r>
            <w:r w:rsidRPr="001E3AB3">
              <w:rPr>
                <w:rFonts w:ascii="GHEA Grapalat" w:hAnsi="GHEA Grapalat"/>
                <w:color w:val="000000"/>
                <w:sz w:val="24"/>
                <w:szCs w:val="24"/>
                <w:lang w:val="hy-AM"/>
              </w:rPr>
              <w:t>Հայաստանի Հանրապետության կառավարության որոշման նախագծի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p w:rsidR="001E3AB3" w:rsidRPr="00266E72" w:rsidRDefault="001E3AB3" w:rsidP="001E3AB3">
            <w:pPr>
              <w:tabs>
                <w:tab w:val="left" w:pos="-90"/>
                <w:tab w:val="left" w:pos="90"/>
                <w:tab w:val="left" w:pos="540"/>
              </w:tabs>
              <w:spacing w:line="276" w:lineRule="auto"/>
              <w:ind w:left="-180" w:firstLine="360"/>
              <w:jc w:val="both"/>
              <w:rPr>
                <w:rFonts w:ascii="GHEA Grapalat" w:hAnsi="GHEA Grapalat"/>
                <w:color w:val="000000" w:themeColor="text1"/>
                <w:sz w:val="24"/>
                <w:szCs w:val="24"/>
                <w:lang w:val="hy-AM"/>
              </w:rPr>
            </w:pPr>
          </w:p>
          <w:p w:rsidR="001E3AB3" w:rsidRPr="002416DE" w:rsidRDefault="001E3AB3" w:rsidP="004A3149">
            <w:pPr>
              <w:ind w:firstLine="720"/>
              <w:jc w:val="both"/>
              <w:rPr>
                <w:rFonts w:ascii="GHEA Grapalat" w:hAnsi="GHEA Grapalat"/>
                <w:color w:val="000000"/>
                <w:shd w:val="clear" w:color="auto" w:fill="FFFFFF"/>
                <w:lang w:val="hy-AM"/>
              </w:rPr>
            </w:pPr>
          </w:p>
        </w:tc>
        <w:tc>
          <w:tcPr>
            <w:tcW w:w="5580" w:type="dxa"/>
            <w:tcBorders>
              <w:top w:val="single" w:sz="4" w:space="0" w:color="auto"/>
              <w:left w:val="single" w:sz="4" w:space="0" w:color="auto"/>
              <w:bottom w:val="single" w:sz="4" w:space="0" w:color="auto"/>
              <w:right w:val="single" w:sz="4" w:space="0" w:color="auto"/>
            </w:tcBorders>
          </w:tcPr>
          <w:p w:rsidR="001E3AB3" w:rsidRPr="002416DE" w:rsidRDefault="001E3AB3" w:rsidP="004A3149">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bookmarkStart w:id="0" w:name="_GoBack"/>
            <w:bookmarkEnd w:id="0"/>
          </w:p>
        </w:tc>
      </w:tr>
    </w:tbl>
    <w:p w:rsidR="000A3350" w:rsidRPr="006F78D6" w:rsidRDefault="000A3350" w:rsidP="00BE4814">
      <w:pPr>
        <w:ind w:left="180"/>
        <w:jc w:val="both"/>
        <w:rPr>
          <w:rFonts w:ascii="GHEA Grapalat" w:hAnsi="GHEA Grapalat"/>
          <w:sz w:val="24"/>
          <w:szCs w:val="24"/>
          <w:lang w:val="hy-AM"/>
        </w:rPr>
      </w:pPr>
    </w:p>
    <w:sectPr w:rsidR="000A3350" w:rsidRPr="006F78D6" w:rsidSect="00645918">
      <w:pgSz w:w="15840" w:h="12240" w:orient="landscape"/>
      <w:pgMar w:top="709"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Yu Gothic UI"/>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2337F"/>
    <w:multiLevelType w:val="hybridMultilevel"/>
    <w:tmpl w:val="2ED042DE"/>
    <w:lvl w:ilvl="0" w:tplc="99026FDE">
      <w:start w:val="1"/>
      <w:numFmt w:val="decimal"/>
      <w:lvlText w:val="%1."/>
      <w:lvlJc w:val="left"/>
      <w:pPr>
        <w:ind w:left="1107" w:hanging="360"/>
      </w:pPr>
      <w:rPr>
        <w:rFonts w:hint="default"/>
      </w:rPr>
    </w:lvl>
    <w:lvl w:ilvl="1" w:tplc="04090019" w:tentative="1">
      <w:start w:val="1"/>
      <w:numFmt w:val="lowerLetter"/>
      <w:lvlText w:val="%2."/>
      <w:lvlJc w:val="left"/>
      <w:pPr>
        <w:ind w:left="1827" w:hanging="360"/>
      </w:pPr>
    </w:lvl>
    <w:lvl w:ilvl="2" w:tplc="0409001B" w:tentative="1">
      <w:start w:val="1"/>
      <w:numFmt w:val="lowerRoman"/>
      <w:lvlText w:val="%3."/>
      <w:lvlJc w:val="right"/>
      <w:pPr>
        <w:ind w:left="2547" w:hanging="180"/>
      </w:pPr>
    </w:lvl>
    <w:lvl w:ilvl="3" w:tplc="0409000F" w:tentative="1">
      <w:start w:val="1"/>
      <w:numFmt w:val="decimal"/>
      <w:lvlText w:val="%4."/>
      <w:lvlJc w:val="left"/>
      <w:pPr>
        <w:ind w:left="3267" w:hanging="360"/>
      </w:pPr>
    </w:lvl>
    <w:lvl w:ilvl="4" w:tplc="04090019" w:tentative="1">
      <w:start w:val="1"/>
      <w:numFmt w:val="lowerLetter"/>
      <w:lvlText w:val="%5."/>
      <w:lvlJc w:val="left"/>
      <w:pPr>
        <w:ind w:left="3987" w:hanging="360"/>
      </w:pPr>
    </w:lvl>
    <w:lvl w:ilvl="5" w:tplc="0409001B" w:tentative="1">
      <w:start w:val="1"/>
      <w:numFmt w:val="lowerRoman"/>
      <w:lvlText w:val="%6."/>
      <w:lvlJc w:val="right"/>
      <w:pPr>
        <w:ind w:left="4707" w:hanging="180"/>
      </w:pPr>
    </w:lvl>
    <w:lvl w:ilvl="6" w:tplc="0409000F" w:tentative="1">
      <w:start w:val="1"/>
      <w:numFmt w:val="decimal"/>
      <w:lvlText w:val="%7."/>
      <w:lvlJc w:val="left"/>
      <w:pPr>
        <w:ind w:left="5427" w:hanging="360"/>
      </w:pPr>
    </w:lvl>
    <w:lvl w:ilvl="7" w:tplc="04090019" w:tentative="1">
      <w:start w:val="1"/>
      <w:numFmt w:val="lowerLetter"/>
      <w:lvlText w:val="%8."/>
      <w:lvlJc w:val="left"/>
      <w:pPr>
        <w:ind w:left="6147" w:hanging="360"/>
      </w:pPr>
    </w:lvl>
    <w:lvl w:ilvl="8" w:tplc="0409001B" w:tentative="1">
      <w:start w:val="1"/>
      <w:numFmt w:val="lowerRoman"/>
      <w:lvlText w:val="%9."/>
      <w:lvlJc w:val="right"/>
      <w:pPr>
        <w:ind w:left="6867" w:hanging="180"/>
      </w:pPr>
    </w:lvl>
  </w:abstractNum>
  <w:abstractNum w:abstractNumId="1" w15:restartNumberingAfterBreak="0">
    <w:nsid w:val="19BA1A0B"/>
    <w:multiLevelType w:val="hybridMultilevel"/>
    <w:tmpl w:val="DD327396"/>
    <w:lvl w:ilvl="0" w:tplc="7F58F426">
      <w:start w:val="1"/>
      <w:numFmt w:val="decimal"/>
      <w:lvlText w:val="%1."/>
      <w:lvlJc w:val="left"/>
      <w:pPr>
        <w:ind w:left="1467" w:hanging="360"/>
      </w:pPr>
      <w:rPr>
        <w:rFonts w:hint="default"/>
      </w:rPr>
    </w:lvl>
    <w:lvl w:ilvl="1" w:tplc="04090019" w:tentative="1">
      <w:start w:val="1"/>
      <w:numFmt w:val="lowerLetter"/>
      <w:lvlText w:val="%2."/>
      <w:lvlJc w:val="left"/>
      <w:pPr>
        <w:ind w:left="2187" w:hanging="360"/>
      </w:pPr>
    </w:lvl>
    <w:lvl w:ilvl="2" w:tplc="0409001B" w:tentative="1">
      <w:start w:val="1"/>
      <w:numFmt w:val="lowerRoman"/>
      <w:lvlText w:val="%3."/>
      <w:lvlJc w:val="right"/>
      <w:pPr>
        <w:ind w:left="2907" w:hanging="180"/>
      </w:pPr>
    </w:lvl>
    <w:lvl w:ilvl="3" w:tplc="0409000F" w:tentative="1">
      <w:start w:val="1"/>
      <w:numFmt w:val="decimal"/>
      <w:lvlText w:val="%4."/>
      <w:lvlJc w:val="left"/>
      <w:pPr>
        <w:ind w:left="3627" w:hanging="360"/>
      </w:pPr>
    </w:lvl>
    <w:lvl w:ilvl="4" w:tplc="04090019" w:tentative="1">
      <w:start w:val="1"/>
      <w:numFmt w:val="lowerLetter"/>
      <w:lvlText w:val="%5."/>
      <w:lvlJc w:val="left"/>
      <w:pPr>
        <w:ind w:left="4347" w:hanging="360"/>
      </w:pPr>
    </w:lvl>
    <w:lvl w:ilvl="5" w:tplc="0409001B" w:tentative="1">
      <w:start w:val="1"/>
      <w:numFmt w:val="lowerRoman"/>
      <w:lvlText w:val="%6."/>
      <w:lvlJc w:val="right"/>
      <w:pPr>
        <w:ind w:left="5067" w:hanging="180"/>
      </w:pPr>
    </w:lvl>
    <w:lvl w:ilvl="6" w:tplc="0409000F" w:tentative="1">
      <w:start w:val="1"/>
      <w:numFmt w:val="decimal"/>
      <w:lvlText w:val="%7."/>
      <w:lvlJc w:val="left"/>
      <w:pPr>
        <w:ind w:left="5787" w:hanging="360"/>
      </w:pPr>
    </w:lvl>
    <w:lvl w:ilvl="7" w:tplc="04090019" w:tentative="1">
      <w:start w:val="1"/>
      <w:numFmt w:val="lowerLetter"/>
      <w:lvlText w:val="%8."/>
      <w:lvlJc w:val="left"/>
      <w:pPr>
        <w:ind w:left="6507" w:hanging="360"/>
      </w:pPr>
    </w:lvl>
    <w:lvl w:ilvl="8" w:tplc="0409001B" w:tentative="1">
      <w:start w:val="1"/>
      <w:numFmt w:val="lowerRoman"/>
      <w:lvlText w:val="%9."/>
      <w:lvlJc w:val="right"/>
      <w:pPr>
        <w:ind w:left="7227" w:hanging="180"/>
      </w:pPr>
    </w:lvl>
  </w:abstractNum>
  <w:abstractNum w:abstractNumId="2" w15:restartNumberingAfterBreak="0">
    <w:nsid w:val="1CCA3399"/>
    <w:multiLevelType w:val="hybridMultilevel"/>
    <w:tmpl w:val="1518AFDE"/>
    <w:lvl w:ilvl="0" w:tplc="90B04FDC">
      <w:start w:val="1"/>
      <w:numFmt w:val="decimal"/>
      <w:lvlText w:val="%1."/>
      <w:lvlJc w:val="left"/>
      <w:pPr>
        <w:ind w:left="1152" w:hanging="360"/>
      </w:pPr>
      <w:rPr>
        <w:rFonts w:cs="Segoe UI" w:hint="default"/>
        <w:color w:val="auto"/>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 w15:restartNumberingAfterBreak="0">
    <w:nsid w:val="232C18DF"/>
    <w:multiLevelType w:val="hybridMultilevel"/>
    <w:tmpl w:val="B8841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3918E1"/>
    <w:multiLevelType w:val="hybridMultilevel"/>
    <w:tmpl w:val="89B46404"/>
    <w:lvl w:ilvl="0" w:tplc="AC92EDE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6"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7DAC0B9D"/>
    <w:multiLevelType w:val="hybridMultilevel"/>
    <w:tmpl w:val="9558D790"/>
    <w:lvl w:ilvl="0" w:tplc="5B02C114">
      <w:start w:val="1"/>
      <w:numFmt w:val="decimal"/>
      <w:lvlText w:val="%1."/>
      <w:lvlJc w:val="left"/>
      <w:pPr>
        <w:ind w:left="360"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8"/>
  </w:num>
  <w:num w:numId="2">
    <w:abstractNumId w:val="6"/>
  </w:num>
  <w:num w:numId="3">
    <w:abstractNumId w:val="7"/>
  </w:num>
  <w:num w:numId="4">
    <w:abstractNumId w:val="5"/>
  </w:num>
  <w:num w:numId="5">
    <w:abstractNumId w:val="0"/>
  </w:num>
  <w:num w:numId="6">
    <w:abstractNumId w:val="4"/>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84924"/>
    <w:rsid w:val="000A3350"/>
    <w:rsid w:val="000A39A0"/>
    <w:rsid w:val="000C63E8"/>
    <w:rsid w:val="000E1F6A"/>
    <w:rsid w:val="001E3AB3"/>
    <w:rsid w:val="00216E3E"/>
    <w:rsid w:val="002416DE"/>
    <w:rsid w:val="00243273"/>
    <w:rsid w:val="002528A4"/>
    <w:rsid w:val="003E68C5"/>
    <w:rsid w:val="00414DCF"/>
    <w:rsid w:val="00414FA1"/>
    <w:rsid w:val="004462FE"/>
    <w:rsid w:val="004661A3"/>
    <w:rsid w:val="004E6E94"/>
    <w:rsid w:val="004F32A5"/>
    <w:rsid w:val="005242BB"/>
    <w:rsid w:val="0052433A"/>
    <w:rsid w:val="005A4862"/>
    <w:rsid w:val="005B4DE0"/>
    <w:rsid w:val="005F4547"/>
    <w:rsid w:val="00613559"/>
    <w:rsid w:val="00617F48"/>
    <w:rsid w:val="00645918"/>
    <w:rsid w:val="00645B82"/>
    <w:rsid w:val="0065439F"/>
    <w:rsid w:val="006C0C7B"/>
    <w:rsid w:val="006D79B3"/>
    <w:rsid w:val="006E3340"/>
    <w:rsid w:val="006F45F9"/>
    <w:rsid w:val="006F78D6"/>
    <w:rsid w:val="0073525E"/>
    <w:rsid w:val="007603F5"/>
    <w:rsid w:val="00760692"/>
    <w:rsid w:val="00812CC0"/>
    <w:rsid w:val="00832816"/>
    <w:rsid w:val="00842E7E"/>
    <w:rsid w:val="00855286"/>
    <w:rsid w:val="008E1610"/>
    <w:rsid w:val="009100B5"/>
    <w:rsid w:val="00935C96"/>
    <w:rsid w:val="00950F69"/>
    <w:rsid w:val="009C11FD"/>
    <w:rsid w:val="009D23D8"/>
    <w:rsid w:val="00A42B64"/>
    <w:rsid w:val="00A7753F"/>
    <w:rsid w:val="00AD57C4"/>
    <w:rsid w:val="00B43317"/>
    <w:rsid w:val="00B70CA9"/>
    <w:rsid w:val="00B77FB5"/>
    <w:rsid w:val="00BB6661"/>
    <w:rsid w:val="00BC3155"/>
    <w:rsid w:val="00BD4C80"/>
    <w:rsid w:val="00BE4814"/>
    <w:rsid w:val="00BF1E51"/>
    <w:rsid w:val="00C611B6"/>
    <w:rsid w:val="00C861EE"/>
    <w:rsid w:val="00D268A3"/>
    <w:rsid w:val="00D36981"/>
    <w:rsid w:val="00D8421A"/>
    <w:rsid w:val="00D93514"/>
    <w:rsid w:val="00DB3793"/>
    <w:rsid w:val="00DB63FF"/>
    <w:rsid w:val="00DF2333"/>
    <w:rsid w:val="00DF4255"/>
    <w:rsid w:val="00E419F0"/>
    <w:rsid w:val="00E62873"/>
    <w:rsid w:val="00E6633B"/>
    <w:rsid w:val="00E7409A"/>
    <w:rsid w:val="00EA170B"/>
    <w:rsid w:val="00EC22BD"/>
    <w:rsid w:val="00EC4829"/>
    <w:rsid w:val="00F25011"/>
    <w:rsid w:val="00FC51E1"/>
    <w:rsid w:val="00FC66CA"/>
    <w:rsid w:val="00FC7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F4255"/>
  </w:style>
  <w:style w:type="paragraph" w:styleId="NoSpacing">
    <w:name w:val="No Spacing"/>
    <w:link w:val="NoSpacingChar"/>
    <w:uiPriority w:val="1"/>
    <w:qFormat/>
    <w:rsid w:val="00DF4255"/>
    <w:pPr>
      <w:spacing w:after="0" w:line="240" w:lineRule="auto"/>
    </w:pPr>
    <w:rPr>
      <w:lang w:val="ru-RU"/>
    </w:rPr>
  </w:style>
  <w:style w:type="character" w:styleId="Strong">
    <w:name w:val="Strong"/>
    <w:basedOn w:val="DefaultParagraphFont"/>
    <w:uiPriority w:val="22"/>
    <w:qFormat/>
    <w:rsid w:val="00617F4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D26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D268A3"/>
    <w:rPr>
      <w:rFonts w:ascii="Segoe UI" w:hAnsi="Segoe UI" w:cs="Segoe UI"/>
      <w:sz w:val="18"/>
      <w:szCs w:val="18"/>
    </w:rPr>
  </w:style>
  <w:style w:type="character" w:customStyle="1" w:styleId="NoSpacingChar">
    <w:name w:val="No Spacing Char"/>
    <w:basedOn w:val="DefaultParagraphFont"/>
    <w:link w:val="NoSpacing"/>
    <w:uiPriority w:val="1"/>
    <w:rsid w:val="00BB6661"/>
    <w:rPr>
      <w:lang w:val="ru-RU"/>
    </w:rPr>
  </w:style>
  <w:style w:type="character" w:styleId="Hyperlink">
    <w:name w:val="Hyperlink"/>
    <w:basedOn w:val="DefaultParagraphFont"/>
    <w:uiPriority w:val="99"/>
    <w:semiHidden/>
    <w:unhideWhenUsed/>
    <w:rsid w:val="00BF1E51"/>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AD57C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3943602">
      <w:bodyDiv w:val="1"/>
      <w:marLeft w:val="0"/>
      <w:marRight w:val="0"/>
      <w:marTop w:val="0"/>
      <w:marBottom w:val="0"/>
      <w:divBdr>
        <w:top w:val="none" w:sz="0" w:space="0" w:color="auto"/>
        <w:left w:val="none" w:sz="0" w:space="0" w:color="auto"/>
        <w:bottom w:val="none" w:sz="0" w:space="0" w:color="auto"/>
        <w:right w:val="none" w:sz="0" w:space="0" w:color="auto"/>
      </w:divBdr>
    </w:div>
    <w:div w:id="748311780">
      <w:bodyDiv w:val="1"/>
      <w:marLeft w:val="0"/>
      <w:marRight w:val="0"/>
      <w:marTop w:val="0"/>
      <w:marBottom w:val="0"/>
      <w:divBdr>
        <w:top w:val="none" w:sz="0" w:space="0" w:color="auto"/>
        <w:left w:val="none" w:sz="0" w:space="0" w:color="auto"/>
        <w:bottom w:val="none" w:sz="0" w:space="0" w:color="auto"/>
        <w:right w:val="none" w:sz="0" w:space="0" w:color="auto"/>
      </w:divBdr>
    </w:div>
    <w:div w:id="820001086">
      <w:bodyDiv w:val="1"/>
      <w:marLeft w:val="0"/>
      <w:marRight w:val="0"/>
      <w:marTop w:val="0"/>
      <w:marBottom w:val="0"/>
      <w:divBdr>
        <w:top w:val="none" w:sz="0" w:space="0" w:color="auto"/>
        <w:left w:val="none" w:sz="0" w:space="0" w:color="auto"/>
        <w:bottom w:val="none" w:sz="0" w:space="0" w:color="auto"/>
        <w:right w:val="none" w:sz="0" w:space="0" w:color="auto"/>
      </w:divBdr>
    </w:div>
    <w:div w:id="1632444656">
      <w:bodyDiv w:val="1"/>
      <w:marLeft w:val="0"/>
      <w:marRight w:val="0"/>
      <w:marTop w:val="0"/>
      <w:marBottom w:val="0"/>
      <w:divBdr>
        <w:top w:val="none" w:sz="0" w:space="0" w:color="auto"/>
        <w:left w:val="none" w:sz="0" w:space="0" w:color="auto"/>
        <w:bottom w:val="none" w:sz="0" w:space="0" w:color="auto"/>
        <w:right w:val="none" w:sz="0" w:space="0" w:color="auto"/>
      </w:divBdr>
    </w:div>
    <w:div w:id="1787583810">
      <w:bodyDiv w:val="1"/>
      <w:marLeft w:val="0"/>
      <w:marRight w:val="0"/>
      <w:marTop w:val="0"/>
      <w:marBottom w:val="0"/>
      <w:divBdr>
        <w:top w:val="none" w:sz="0" w:space="0" w:color="auto"/>
        <w:left w:val="none" w:sz="0" w:space="0" w:color="auto"/>
        <w:bottom w:val="none" w:sz="0" w:space="0" w:color="auto"/>
        <w:right w:val="none" w:sz="0" w:space="0" w:color="auto"/>
      </w:divBdr>
    </w:div>
    <w:div w:id="184192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553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5530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85BE8-88E4-45E9-9909-DAD48CA1C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12</Pages>
  <Words>2261</Words>
  <Characters>12890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81</cp:revision>
  <cp:lastPrinted>2025-07-07T11:14:00Z</cp:lastPrinted>
  <dcterms:created xsi:type="dcterms:W3CDTF">2023-03-13T06:06:00Z</dcterms:created>
  <dcterms:modified xsi:type="dcterms:W3CDTF">2025-10-07T06:01:00Z</dcterms:modified>
</cp:coreProperties>
</file>