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8EF4B" w14:textId="54458F74" w:rsidR="00664D8F" w:rsidRPr="002E19B4" w:rsidRDefault="00D56746" w:rsidP="002E19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19B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50EB7B4" w14:textId="51CCAC6E" w:rsidR="00D56746" w:rsidRPr="002E19B4" w:rsidRDefault="00F44497" w:rsidP="002E19B4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E19B4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7B555E" w:rsidRPr="002E19B4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Pr="002E19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555E" w:rsidRPr="002E19B4">
        <w:rPr>
          <w:rFonts w:ascii="GHEA Grapalat" w:hAnsi="GHEA Grapalat"/>
          <w:b/>
          <w:sz w:val="24"/>
          <w:szCs w:val="24"/>
          <w:lang w:val="hy-AM"/>
        </w:rPr>
        <w:t xml:space="preserve">Եվրոպական հանձնաժողովի </w:t>
      </w:r>
      <w:r w:rsidRPr="002E19B4">
        <w:rPr>
          <w:rFonts w:ascii="GHEA Grapalat" w:hAnsi="GHEA Grapalat"/>
          <w:b/>
          <w:sz w:val="24"/>
          <w:szCs w:val="24"/>
          <w:lang w:val="hy-AM"/>
        </w:rPr>
        <w:t xml:space="preserve">միջև </w:t>
      </w:r>
      <w:bookmarkStart w:id="0" w:name="bookmark0"/>
      <w:bookmarkStart w:id="1" w:name="bookmark1"/>
      <w:bookmarkStart w:id="2" w:name="bookmark2"/>
      <w:bookmarkStart w:id="3" w:name="bookmark3"/>
      <w:r w:rsidR="007B555E" w:rsidRPr="002E19B4">
        <w:rPr>
          <w:rFonts w:ascii="GHEA Grapalat" w:hAnsi="GHEA Grapalat"/>
          <w:b/>
          <w:sz w:val="24"/>
          <w:szCs w:val="24"/>
          <w:lang w:val="hy-AM"/>
        </w:rPr>
        <w:t xml:space="preserve">«Միջուկային անվտանգության և ճառագայթային պաշտպանության ամրապնդումը Հայաստանում» </w:t>
      </w:r>
      <w:r w:rsidRPr="002E19B4">
        <w:rPr>
          <w:rFonts w:ascii="GHEA Grapalat" w:hAnsi="GHEA Grapalat"/>
          <w:b/>
          <w:bCs/>
          <w:sz w:val="24"/>
          <w:szCs w:val="24"/>
          <w:lang w:val="hy-AM"/>
        </w:rPr>
        <w:t>ֆինանսավորման համաձայնա</w:t>
      </w:r>
      <w:bookmarkEnd w:id="0"/>
      <w:bookmarkEnd w:id="1"/>
      <w:bookmarkEnd w:id="2"/>
      <w:bookmarkEnd w:id="3"/>
      <w:r w:rsidRPr="002E19B4">
        <w:rPr>
          <w:rFonts w:ascii="GHEA Grapalat" w:hAnsi="GHEA Grapalat"/>
          <w:b/>
          <w:bCs/>
          <w:sz w:val="24"/>
          <w:szCs w:val="24"/>
          <w:lang w:val="hy-AM"/>
        </w:rPr>
        <w:t>գրի</w:t>
      </w:r>
      <w:r w:rsidR="00D56746" w:rsidRPr="002E19B4">
        <w:rPr>
          <w:rFonts w:ascii="GHEA Grapalat" w:hAnsi="GHEA Grapalat"/>
          <w:b/>
          <w:bCs/>
          <w:sz w:val="24"/>
          <w:szCs w:val="24"/>
          <w:lang w:val="hy-AM"/>
        </w:rPr>
        <w:t xml:space="preserve"> ստոր</w:t>
      </w:r>
      <w:r w:rsidR="002E19B4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D56746" w:rsidRPr="002E19B4">
        <w:rPr>
          <w:rFonts w:ascii="GHEA Grapalat" w:hAnsi="GHEA Grapalat"/>
          <w:b/>
          <w:bCs/>
          <w:sz w:val="24"/>
          <w:szCs w:val="24"/>
          <w:lang w:val="hy-AM"/>
        </w:rPr>
        <w:t xml:space="preserve">գրման </w:t>
      </w:r>
      <w:r w:rsidR="00152266">
        <w:rPr>
          <w:rFonts w:ascii="GHEA Grapalat" w:hAnsi="GHEA Grapalat"/>
          <w:b/>
          <w:bCs/>
          <w:sz w:val="24"/>
          <w:szCs w:val="24"/>
          <w:lang w:val="hy-AM"/>
        </w:rPr>
        <w:t>նպատակահարմարության վերաբերյալ</w:t>
      </w:r>
    </w:p>
    <w:p w14:paraId="0C9ACCFE" w14:textId="41BC7B3E" w:rsidR="00F44497" w:rsidRPr="006C0BC8" w:rsidRDefault="002E19B4" w:rsidP="006470F6">
      <w:pPr>
        <w:spacing w:after="0"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4A5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E34A52">
        <w:rPr>
          <w:rFonts w:ascii="GHEA Grapalat" w:hAnsi="GHEA Grapalat"/>
          <w:sz w:val="24"/>
          <w:szCs w:val="24"/>
          <w:lang w:val="hy-AM"/>
        </w:rPr>
        <w:t xml:space="preserve"> Եվրոպական հանձնաժողովի միջև </w:t>
      </w:r>
      <w:r w:rsidRPr="002E19B4">
        <w:rPr>
          <w:rFonts w:ascii="GHEA Grapalat" w:hAnsi="GHEA Grapalat"/>
          <w:sz w:val="24"/>
          <w:szCs w:val="24"/>
          <w:lang w:val="hy-AM"/>
        </w:rPr>
        <w:t>«Միջուկային անվտանգության և ճառագայթային պաշտպանության ամրապնդումը Հայաստանում»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4A52">
        <w:rPr>
          <w:rFonts w:ascii="GHEA Grapalat" w:hAnsi="GHEA Grapalat"/>
          <w:bCs/>
          <w:sz w:val="24"/>
          <w:szCs w:val="24"/>
          <w:lang w:val="hy-AM"/>
        </w:rPr>
        <w:t>ֆինանսավորման համաձայնագրի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E19B4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Համաձայնագիր</w:t>
      </w:r>
      <w:r w:rsidRPr="002E19B4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6C0BC8"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="00F44497" w:rsidRPr="006C0BC8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6C0BC8">
        <w:rPr>
          <w:rFonts w:ascii="GHEA Grapalat" w:hAnsi="GHEA Grapalat"/>
          <w:sz w:val="24"/>
          <w:szCs w:val="24"/>
          <w:lang w:val="hy-AM"/>
        </w:rPr>
        <w:t xml:space="preserve">աջակցել </w:t>
      </w:r>
      <w:r w:rsidR="00F44497" w:rsidRPr="006C0BC8">
        <w:rPr>
          <w:rFonts w:ascii="GHEA Grapalat" w:hAnsi="GHEA Grapalat"/>
          <w:sz w:val="24"/>
          <w:szCs w:val="24"/>
          <w:lang w:val="hy-AM"/>
        </w:rPr>
        <w:t>Հայաստանում միջուկային անվտանգության</w:t>
      </w:r>
      <w:r w:rsidR="00D62E57" w:rsidRPr="006C0BC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44497" w:rsidRPr="006C0BC8">
        <w:rPr>
          <w:rFonts w:ascii="GHEA Grapalat" w:hAnsi="GHEA Grapalat"/>
          <w:sz w:val="24"/>
          <w:szCs w:val="24"/>
          <w:lang w:val="hy-AM"/>
        </w:rPr>
        <w:t xml:space="preserve"> ճառագայթային պաշտպանության </w:t>
      </w:r>
      <w:r w:rsidR="00DB7F47" w:rsidRPr="006C0BC8">
        <w:rPr>
          <w:rFonts w:ascii="GHEA Grapalat" w:hAnsi="GHEA Grapalat"/>
          <w:sz w:val="24"/>
          <w:szCs w:val="24"/>
          <w:lang w:val="hy-AM"/>
        </w:rPr>
        <w:t>ամրապնդման</w:t>
      </w:r>
      <w:r w:rsidR="006C0BC8">
        <w:rPr>
          <w:rFonts w:ascii="GHEA Grapalat" w:hAnsi="GHEA Grapalat"/>
          <w:sz w:val="24"/>
          <w:szCs w:val="24"/>
          <w:lang w:val="hy-AM"/>
        </w:rPr>
        <w:t>ը</w:t>
      </w:r>
      <w:r w:rsidR="00DB7F47" w:rsidRPr="006C0BC8">
        <w:rPr>
          <w:rFonts w:ascii="GHEA Grapalat" w:hAnsi="GHEA Grapalat"/>
          <w:sz w:val="24"/>
          <w:szCs w:val="24"/>
          <w:lang w:val="hy-AM"/>
        </w:rPr>
        <w:t>։</w:t>
      </w:r>
    </w:p>
    <w:p w14:paraId="41A0F434" w14:textId="372F560F" w:rsidR="001749D8" w:rsidRPr="006C0BC8" w:rsidRDefault="00F44497" w:rsidP="006C0BC8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0BC8">
        <w:rPr>
          <w:rFonts w:ascii="GHEA Grapalat" w:hAnsi="GHEA Grapalat"/>
          <w:bCs/>
          <w:sz w:val="24"/>
          <w:szCs w:val="24"/>
          <w:lang w:val="hy-AM"/>
        </w:rPr>
        <w:t>Համաձայնագրի շրջանակներում Հայ</w:t>
      </w:r>
      <w:r w:rsidR="006B763D" w:rsidRPr="006C0BC8">
        <w:rPr>
          <w:rFonts w:ascii="GHEA Grapalat" w:hAnsi="GHEA Grapalat"/>
          <w:bCs/>
          <w:sz w:val="24"/>
          <w:szCs w:val="24"/>
          <w:lang w:val="hy-AM"/>
        </w:rPr>
        <w:t>ա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ստանի Հանրապետությանը կհատկացվի </w:t>
      </w:r>
      <w:r w:rsidR="006C0BC8">
        <w:rPr>
          <w:rFonts w:ascii="GHEA Grapalat" w:hAnsi="GHEA Grapalat"/>
          <w:bCs/>
          <w:sz w:val="24"/>
          <w:szCs w:val="24"/>
          <w:lang w:val="hy-AM"/>
        </w:rPr>
        <w:t>5 մլն եվրոյի չափով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 ֆինասնական աջակցությու</w:t>
      </w:r>
      <w:r w:rsidR="00803723" w:rsidRPr="006C0BC8">
        <w:rPr>
          <w:rFonts w:ascii="GHEA Grapalat" w:hAnsi="GHEA Grapalat"/>
          <w:bCs/>
          <w:sz w:val="24"/>
          <w:szCs w:val="24"/>
          <w:lang w:val="hy-AM"/>
        </w:rPr>
        <w:t>ն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 լուծելու հետևյալ հիմնախնդիրները՝</w:t>
      </w:r>
    </w:p>
    <w:p w14:paraId="1D347AF4" w14:textId="67803A12" w:rsidR="001749D8" w:rsidRPr="006C0BC8" w:rsidRDefault="001F46D2" w:rsidP="006C0BC8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lang w:val="hy-AM"/>
        </w:rPr>
      </w:pPr>
      <w:r w:rsidRPr="006C0BC8">
        <w:rPr>
          <w:rFonts w:ascii="GHEA Grapalat" w:hAnsi="GHEA Grapalat"/>
          <w:sz w:val="24"/>
          <w:szCs w:val="24"/>
          <w:lang w:val="hy-AM"/>
        </w:rPr>
        <w:t>Հայաստան</w:t>
      </w:r>
      <w:r w:rsidR="00376279" w:rsidRPr="006C0BC8">
        <w:rPr>
          <w:rFonts w:ascii="GHEA Grapalat" w:hAnsi="GHEA Grapalat"/>
          <w:sz w:val="24"/>
          <w:szCs w:val="24"/>
          <w:lang w:val="hy-AM"/>
        </w:rPr>
        <w:t>ի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 ս</w:t>
      </w:r>
      <w:r w:rsidR="004D3A72" w:rsidRPr="006C0BC8">
        <w:rPr>
          <w:rFonts w:ascii="GHEA Grapalat" w:hAnsi="GHEA Grapalat"/>
          <w:sz w:val="24"/>
          <w:szCs w:val="24"/>
          <w:lang w:val="hy-AM"/>
        </w:rPr>
        <w:t>թ</w:t>
      </w:r>
      <w:r w:rsidRPr="006C0BC8">
        <w:rPr>
          <w:rFonts w:ascii="GHEA Grapalat" w:hAnsi="GHEA Grapalat"/>
          <w:sz w:val="24"/>
          <w:szCs w:val="24"/>
          <w:lang w:val="hy-AM"/>
        </w:rPr>
        <w:t>րես-</w:t>
      </w:r>
      <w:r w:rsidR="00764B1A">
        <w:rPr>
          <w:rFonts w:ascii="GHEA Grapalat" w:hAnsi="GHEA Grapalat"/>
          <w:sz w:val="24"/>
          <w:szCs w:val="24"/>
          <w:lang w:val="hy-AM"/>
        </w:rPr>
        <w:t>թեստ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ի արդյունքում մշակված  միջոցառումների ազգային պլանում ներառված և դեռևս չիրականացված միջոցառումների համար լրացուցիչ աջակցության տրամադրումը՝ 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Հայկական 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ատոմային էլեկտրակայանի </w:t>
      </w:r>
      <w:r w:rsidR="002E19B4" w:rsidRPr="002E19B4">
        <w:rPr>
          <w:rFonts w:ascii="GHEA Grapalat" w:hAnsi="GHEA Grapalat"/>
          <w:sz w:val="24"/>
          <w:szCs w:val="24"/>
          <w:lang w:val="hy-AM"/>
        </w:rPr>
        <w:t>(</w:t>
      </w:r>
      <w:r w:rsidR="002E19B4">
        <w:rPr>
          <w:rFonts w:ascii="GHEA Grapalat" w:hAnsi="GHEA Grapalat"/>
          <w:sz w:val="24"/>
          <w:szCs w:val="24"/>
          <w:lang w:val="hy-AM"/>
        </w:rPr>
        <w:t>ՀԱԷԿ</w:t>
      </w:r>
      <w:r w:rsidR="002E19B4" w:rsidRPr="002E19B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6C0BC8">
        <w:rPr>
          <w:rFonts w:ascii="GHEA Grapalat" w:hAnsi="GHEA Grapalat"/>
          <w:sz w:val="24"/>
          <w:szCs w:val="24"/>
          <w:lang w:val="hy-AM"/>
        </w:rPr>
        <w:t>միջուկային անվտանգության բարձրացման նպատակով</w:t>
      </w:r>
      <w:r w:rsidR="006C0BC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5D7308" w:rsidRPr="006C0BC8">
        <w:rPr>
          <w:rFonts w:ascii="GHEA Grapalat" w:hAnsi="GHEA Grapalat"/>
          <w:sz w:val="24"/>
          <w:szCs w:val="24"/>
          <w:lang w:val="hy-AM"/>
        </w:rPr>
        <w:t>Ֆուկուսիմայի ԱԷԿ-ի վթարի</w:t>
      </w:r>
      <w:r w:rsidRPr="006C0BC8">
        <w:rPr>
          <w:rFonts w:ascii="GHEA Grapalat" w:hAnsi="GHEA Grapalat"/>
          <w:sz w:val="24"/>
          <w:szCs w:val="24"/>
          <w:lang w:val="hy-AM"/>
        </w:rPr>
        <w:t>ց</w:t>
      </w:r>
      <w:r w:rsidR="005D7308" w:rsidRPr="006C0BC8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 քաղած դասերը (ներառյալ</w:t>
      </w:r>
      <w:r w:rsidR="002E19B4">
        <w:rPr>
          <w:rFonts w:ascii="GHEA Grapalat" w:hAnsi="GHEA Grapalat"/>
          <w:sz w:val="24"/>
          <w:szCs w:val="24"/>
          <w:lang w:val="hy-AM"/>
        </w:rPr>
        <w:t>՝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 վթարների դեպքում ջրածնի առաջացմամբ կապված վտանգները)</w:t>
      </w:r>
      <w:r w:rsidR="006C0BC8">
        <w:rPr>
          <w:rFonts w:ascii="Cambria Math" w:hAnsi="Cambria Math" w:cs="Cambria Math"/>
          <w:sz w:val="24"/>
          <w:szCs w:val="24"/>
          <w:lang w:val="hy-AM"/>
        </w:rPr>
        <w:t>,</w:t>
      </w:r>
    </w:p>
    <w:p w14:paraId="41BAF109" w14:textId="32EA9C5A" w:rsidR="001F46D2" w:rsidRDefault="006C0BC8" w:rsidP="006C0BC8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1749D8" w:rsidRPr="006C0BC8">
        <w:rPr>
          <w:rFonts w:ascii="GHEA Grapalat" w:hAnsi="GHEA Grapalat"/>
          <w:sz w:val="24"/>
          <w:szCs w:val="24"/>
          <w:lang w:val="hy-AM"/>
        </w:rPr>
        <w:t>ջակցությ</w:t>
      </w:r>
      <w:r w:rsidR="005D7308" w:rsidRPr="006C0BC8">
        <w:rPr>
          <w:rFonts w:ascii="GHEA Grapalat" w:hAnsi="GHEA Grapalat"/>
          <w:sz w:val="24"/>
          <w:szCs w:val="24"/>
          <w:lang w:val="hy-AM"/>
        </w:rPr>
        <w:t>ա</w:t>
      </w:r>
      <w:r w:rsidR="001749D8" w:rsidRPr="006C0BC8">
        <w:rPr>
          <w:rFonts w:ascii="GHEA Grapalat" w:hAnsi="GHEA Grapalat"/>
          <w:sz w:val="24"/>
          <w:szCs w:val="24"/>
          <w:lang w:val="hy-AM"/>
        </w:rPr>
        <w:t>ն տրամադր</w:t>
      </w:r>
      <w:r w:rsidR="005D7308" w:rsidRPr="006C0BC8">
        <w:rPr>
          <w:rFonts w:ascii="GHEA Grapalat" w:hAnsi="GHEA Grapalat"/>
          <w:sz w:val="24"/>
          <w:szCs w:val="24"/>
          <w:lang w:val="hy-AM"/>
        </w:rPr>
        <w:t>ում</w:t>
      </w:r>
      <w:r w:rsidR="001749D8" w:rsidRPr="006C0BC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1749D8" w:rsidRPr="006C0BC8">
        <w:rPr>
          <w:rFonts w:ascii="GHEA Grapalat" w:hAnsi="GHEA Grapalat"/>
          <w:sz w:val="24"/>
          <w:szCs w:val="24"/>
          <w:lang w:val="hy-AM"/>
        </w:rPr>
        <w:t>իջուկային ոլորտը կարգավորող հայաստանյան մարմնին՝ ՀՀ միջուկային անվտանգության կարգավորման կոմիտեին</w:t>
      </w:r>
      <w:r w:rsidR="001F46D2" w:rsidRPr="006C0BC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E19B4">
        <w:rPr>
          <w:rFonts w:ascii="GHEA Grapalat" w:hAnsi="GHEA Grapalat"/>
          <w:sz w:val="24"/>
          <w:szCs w:val="24"/>
          <w:lang w:val="hy-AM"/>
        </w:rPr>
        <w:t>Մ</w:t>
      </w:r>
      <w:r w:rsidR="001F46D2" w:rsidRPr="006C0BC8">
        <w:rPr>
          <w:rFonts w:ascii="GHEA Grapalat" w:hAnsi="GHEA Grapalat"/>
          <w:sz w:val="24"/>
          <w:szCs w:val="24"/>
          <w:lang w:val="hy-AM"/>
        </w:rPr>
        <w:t xml:space="preserve">իջուկային ու ռադիացիոն անվտանգության </w:t>
      </w:r>
      <w:r w:rsidR="00376279" w:rsidRPr="006C0BC8">
        <w:rPr>
          <w:rFonts w:ascii="GHEA Grapalat" w:hAnsi="GHEA Grapalat"/>
          <w:sz w:val="24"/>
          <w:szCs w:val="24"/>
          <w:lang w:val="hy-AM"/>
        </w:rPr>
        <w:t xml:space="preserve">գիտատեխնիկական </w:t>
      </w:r>
      <w:r w:rsidR="001F46D2" w:rsidRPr="006C0BC8">
        <w:rPr>
          <w:rFonts w:ascii="GHEA Grapalat" w:hAnsi="GHEA Grapalat"/>
          <w:sz w:val="24"/>
          <w:szCs w:val="24"/>
          <w:lang w:val="hy-AM"/>
        </w:rPr>
        <w:t>կենտրոնին։</w:t>
      </w:r>
    </w:p>
    <w:p w14:paraId="088D93A2" w14:textId="77777777" w:rsidR="002E19B4" w:rsidRDefault="00035915" w:rsidP="006C0BC8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C0BC8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7A07B2" w:rsidRPr="006C0BC8">
        <w:rPr>
          <w:rFonts w:ascii="GHEA Grapalat" w:hAnsi="GHEA Grapalat"/>
          <w:sz w:val="24"/>
          <w:szCs w:val="24"/>
          <w:lang w:val="hy-AM"/>
        </w:rPr>
        <w:t xml:space="preserve">և կենտրոնի </w:t>
      </w:r>
      <w:r w:rsidRPr="006C0BC8">
        <w:rPr>
          <w:rFonts w:ascii="GHEA Grapalat" w:hAnsi="GHEA Grapalat"/>
          <w:sz w:val="24"/>
          <w:szCs w:val="24"/>
          <w:lang w:val="hy-AM"/>
        </w:rPr>
        <w:t>կարողությունների բարձրացումը հնարավորություն կտա</w:t>
      </w:r>
      <w:r w:rsidR="002E19B4">
        <w:rPr>
          <w:rFonts w:ascii="GHEA Grapalat" w:hAnsi="GHEA Grapalat"/>
          <w:sz w:val="24"/>
          <w:szCs w:val="24"/>
          <w:lang w:val="hy-AM"/>
        </w:rPr>
        <w:t>՝</w:t>
      </w:r>
    </w:p>
    <w:p w14:paraId="7A61AB44" w14:textId="77777777" w:rsidR="002E19B4" w:rsidRDefault="00025EDF" w:rsidP="002E19B4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 xml:space="preserve">դիտարկել 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ՀԱԷԿ-ի կողմից ներկայացված </w:t>
      </w:r>
      <w:r w:rsidR="002E19B4" w:rsidRPr="002E19B4">
        <w:rPr>
          <w:rFonts w:ascii="GHEA Grapalat" w:hAnsi="GHEA Grapalat"/>
          <w:sz w:val="24"/>
          <w:szCs w:val="24"/>
          <w:lang w:val="hy-AM"/>
        </w:rPr>
        <w:t>«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>Անվտանգության պարբերական հաշվետվությունը</w:t>
      </w:r>
      <w:r w:rsidR="002E19B4" w:rsidRPr="002E19B4">
        <w:rPr>
          <w:rFonts w:ascii="GHEA Grapalat" w:hAnsi="GHEA Grapalat"/>
          <w:sz w:val="24"/>
          <w:szCs w:val="24"/>
          <w:lang w:val="hy-AM"/>
        </w:rPr>
        <w:t>»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281526C6" w14:textId="3C1F24FC" w:rsidR="002E19B4" w:rsidRDefault="002E19B4" w:rsidP="002E19B4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>գնահատել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ԱԷԿ-ի անվտանգության մակարդակի համապատասխանությունը անվտանգության </w:t>
      </w:r>
      <w:r w:rsidR="00025EDF" w:rsidRPr="002E19B4"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կանոնների և </w:t>
      </w:r>
      <w:r w:rsidR="00025EDF" w:rsidRPr="002E19B4">
        <w:rPr>
          <w:rFonts w:ascii="GHEA Grapalat" w:hAnsi="GHEA Grapalat"/>
          <w:sz w:val="24"/>
          <w:szCs w:val="24"/>
          <w:lang w:val="hy-AM"/>
        </w:rPr>
        <w:t xml:space="preserve">նորմերի </w:t>
      </w:r>
      <w:r w:rsidR="001749D8" w:rsidRPr="002E19B4">
        <w:rPr>
          <w:rFonts w:ascii="GHEA Grapalat" w:hAnsi="GHEA Grapalat"/>
          <w:sz w:val="24"/>
          <w:szCs w:val="24"/>
          <w:lang w:val="hy-AM"/>
        </w:rPr>
        <w:t xml:space="preserve">պահանջներին, </w:t>
      </w:r>
    </w:p>
    <w:p w14:paraId="384E6663" w14:textId="77777777" w:rsidR="002E19B4" w:rsidRDefault="001749D8" w:rsidP="002E19B4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>գնահատել ՀԱԷԿ-ի սթրես-թեստի</w:t>
      </w:r>
      <w:r w:rsidR="0077240F" w:rsidRPr="002E19B4">
        <w:rPr>
          <w:rFonts w:ascii="GHEA Grapalat" w:hAnsi="GHEA Grapalat"/>
          <w:sz w:val="24"/>
          <w:szCs w:val="24"/>
          <w:lang w:val="hy-AM"/>
        </w:rPr>
        <w:t xml:space="preserve"> ազգային պլանում</w:t>
      </w:r>
      <w:r w:rsidRPr="002E19B4">
        <w:rPr>
          <w:rFonts w:ascii="GHEA Grapalat" w:hAnsi="GHEA Grapalat"/>
          <w:sz w:val="24"/>
          <w:szCs w:val="24"/>
          <w:lang w:val="hy-AM"/>
        </w:rPr>
        <w:t xml:space="preserve"> և անվտանգության բարձրացման ծրագրում ներառված միջոցառումների իրականացումը</w:t>
      </w:r>
      <w:r w:rsidR="00376279" w:rsidRPr="002E19B4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77A8A4C6" w14:textId="197FDEAA" w:rsidR="00803723" w:rsidRDefault="002E19B4" w:rsidP="002E19B4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հասնել</w:t>
      </w:r>
      <w:r w:rsidR="00376279" w:rsidRPr="002E19B4">
        <w:rPr>
          <w:rFonts w:ascii="GHEA Grapalat" w:hAnsi="GHEA Grapalat"/>
          <w:sz w:val="24"/>
          <w:szCs w:val="24"/>
          <w:lang w:val="hy-AM"/>
        </w:rPr>
        <w:t xml:space="preserve"> միջուկային անվտանգության մշակույթի, միջուկային անվտանգության </w:t>
      </w:r>
      <w:r w:rsidR="00AA5117" w:rsidRPr="002E19B4">
        <w:rPr>
          <w:rFonts w:ascii="GHEA Grapalat" w:hAnsi="GHEA Grapalat"/>
          <w:sz w:val="24"/>
          <w:szCs w:val="24"/>
          <w:lang w:val="hy-AM"/>
        </w:rPr>
        <w:t>ու</w:t>
      </w:r>
      <w:r w:rsidR="00376279" w:rsidRPr="002E1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117" w:rsidRPr="002E19B4">
        <w:rPr>
          <w:rFonts w:ascii="GHEA Grapalat" w:hAnsi="GHEA Grapalat"/>
          <w:sz w:val="24"/>
          <w:szCs w:val="24"/>
          <w:lang w:val="hy-AM"/>
        </w:rPr>
        <w:t>ճ</w:t>
      </w:r>
      <w:r w:rsidR="00376279" w:rsidRPr="002E19B4">
        <w:rPr>
          <w:rFonts w:ascii="GHEA Grapalat" w:hAnsi="GHEA Grapalat"/>
          <w:sz w:val="24"/>
          <w:szCs w:val="24"/>
          <w:lang w:val="hy-AM"/>
        </w:rPr>
        <w:t xml:space="preserve">առագայթային պաշտպանության </w:t>
      </w:r>
      <w:r w:rsidR="00AA5117" w:rsidRPr="002E19B4">
        <w:rPr>
          <w:rFonts w:ascii="GHEA Grapalat" w:hAnsi="GHEA Grapalat"/>
          <w:sz w:val="24"/>
          <w:szCs w:val="24"/>
          <w:lang w:val="hy-AM"/>
        </w:rPr>
        <w:t>չափանիշների արդյունավետ իրականացմանը։</w:t>
      </w:r>
    </w:p>
    <w:p w14:paraId="494302D7" w14:textId="77777777" w:rsidR="006047BB" w:rsidRPr="006047BB" w:rsidRDefault="006047BB" w:rsidP="006470F6">
      <w:pPr>
        <w:spacing w:line="276" w:lineRule="auto"/>
        <w:ind w:firstLine="360"/>
        <w:jc w:val="both"/>
        <w:rPr>
          <w:rFonts w:ascii="GHEA Grapalat" w:hAnsi="GHEA Grapalat"/>
          <w:sz w:val="12"/>
          <w:szCs w:val="12"/>
          <w:lang w:val="hy-AM"/>
        </w:rPr>
      </w:pPr>
    </w:p>
    <w:p w14:paraId="7D2E0065" w14:textId="51EB41AA" w:rsidR="00152266" w:rsidRDefault="00617848" w:rsidP="006470F6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7848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ՀՀ միջուկային անվտանգության կարգավորման կոմիտեն  նպատակահարմար է գտնում Եվրոպական հանձնաժողովի և Հայաստանի Հանրապետության միջև </w:t>
      </w:r>
      <w:r w:rsidRPr="00617848">
        <w:rPr>
          <w:rFonts w:ascii="GHEA Grapalat" w:hAnsi="GHEA Grapalat"/>
          <w:bCs/>
          <w:sz w:val="24"/>
          <w:szCs w:val="24"/>
          <w:lang w:val="hy-AM"/>
        </w:rPr>
        <w:t>ֆինանսավորման համաձայնագրի կնքումը։</w:t>
      </w:r>
      <w:r w:rsidR="006470F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5E745D0" w14:textId="5394CFCE" w:rsidR="006047BB" w:rsidRPr="006047BB" w:rsidRDefault="006047BB" w:rsidP="006470F6">
      <w:pPr>
        <w:spacing w:line="276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047BB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</w:t>
      </w:r>
    </w:p>
    <w:p w14:paraId="6384E64D" w14:textId="172DC500" w:rsidR="00617848" w:rsidRPr="006047BB" w:rsidRDefault="006047BB" w:rsidP="006047BB">
      <w:pPr>
        <w:spacing w:line="276" w:lineRule="auto"/>
        <w:ind w:firstLine="36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Նախագիծը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բխում է 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ման «3.4</w:t>
      </w:r>
      <w:r w:rsidRPr="007E76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bookmarkStart w:id="4" w:name="_GoBack"/>
      <w:bookmarkEnd w:id="4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ներգետիկա» բաժնի պահանջներից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67CB2933" w14:textId="67FCCE94" w:rsidR="00F44497" w:rsidRPr="00803723" w:rsidRDefault="00803723" w:rsidP="0077240F">
      <w:pPr>
        <w:spacing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3723">
        <w:rPr>
          <w:rFonts w:ascii="GHEA Grapalat" w:hAnsi="GHEA Grapalat"/>
          <w:lang w:val="hy-AM"/>
        </w:rPr>
        <w:t xml:space="preserve"> </w:t>
      </w:r>
    </w:p>
    <w:sectPr w:rsidR="00F44497" w:rsidRPr="00803723" w:rsidSect="006047BB">
      <w:pgSz w:w="11906" w:h="16838" w:code="9"/>
      <w:pgMar w:top="810" w:right="81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6D30"/>
    <w:multiLevelType w:val="hybridMultilevel"/>
    <w:tmpl w:val="4B22CACC"/>
    <w:lvl w:ilvl="0" w:tplc="C13CC82E">
      <w:numFmt w:val="bullet"/>
      <w:lvlText w:val="-"/>
      <w:lvlJc w:val="left"/>
      <w:pPr>
        <w:ind w:left="4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29B35AE"/>
    <w:multiLevelType w:val="hybridMultilevel"/>
    <w:tmpl w:val="1B0E6E56"/>
    <w:lvl w:ilvl="0" w:tplc="C9544AC6"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9776E"/>
    <w:multiLevelType w:val="hybridMultilevel"/>
    <w:tmpl w:val="B6E0417E"/>
    <w:lvl w:ilvl="0" w:tplc="E550A92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E423B64"/>
    <w:multiLevelType w:val="hybridMultilevel"/>
    <w:tmpl w:val="555E7E0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20811"/>
    <w:multiLevelType w:val="hybridMultilevel"/>
    <w:tmpl w:val="61989E98"/>
    <w:lvl w:ilvl="0" w:tplc="9160A65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540948"/>
    <w:multiLevelType w:val="hybridMultilevel"/>
    <w:tmpl w:val="666CC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497"/>
    <w:rsid w:val="00025EDF"/>
    <w:rsid w:val="00035915"/>
    <w:rsid w:val="00152266"/>
    <w:rsid w:val="001749D8"/>
    <w:rsid w:val="001F46D2"/>
    <w:rsid w:val="002E19B4"/>
    <w:rsid w:val="00376279"/>
    <w:rsid w:val="00495298"/>
    <w:rsid w:val="004D3A72"/>
    <w:rsid w:val="005D7308"/>
    <w:rsid w:val="006047BB"/>
    <w:rsid w:val="00617848"/>
    <w:rsid w:val="006470F6"/>
    <w:rsid w:val="00664D8F"/>
    <w:rsid w:val="006B763D"/>
    <w:rsid w:val="006C0BC8"/>
    <w:rsid w:val="00764B1A"/>
    <w:rsid w:val="0077240F"/>
    <w:rsid w:val="007A07B2"/>
    <w:rsid w:val="007B555E"/>
    <w:rsid w:val="00803723"/>
    <w:rsid w:val="00AA5117"/>
    <w:rsid w:val="00D56746"/>
    <w:rsid w:val="00D62E57"/>
    <w:rsid w:val="00DB7F47"/>
    <w:rsid w:val="00E97836"/>
    <w:rsid w:val="00F43CA8"/>
    <w:rsid w:val="00F4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803AD"/>
  <w15:chartTrackingRefBased/>
  <w15:docId w15:val="{C1D5620F-4358-466F-A62C-852A35E9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037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03723"/>
    <w:pPr>
      <w:widowControl w:val="0"/>
      <w:shd w:val="clear" w:color="auto" w:fill="FFFFFF"/>
      <w:spacing w:after="100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803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https://mul2.gov.am/tasks/1220945/oneclick?token=eab4a5e32398bb71f215e717e792d7c7</cp:keywords>
  <dc:description/>
  <cp:lastModifiedBy>Kristine Grigoryan</cp:lastModifiedBy>
  <cp:revision>13</cp:revision>
  <dcterms:created xsi:type="dcterms:W3CDTF">2025-06-30T10:25:00Z</dcterms:created>
  <dcterms:modified xsi:type="dcterms:W3CDTF">2025-10-09T19:43:00Z</dcterms:modified>
</cp:coreProperties>
</file>