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C77424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144E08">
        <w:rPr>
          <w:rStyle w:val="Strong"/>
          <w:rFonts w:ascii="GHEA Grapalat" w:hAnsi="GHEA Grapalat"/>
          <w:color w:val="000000"/>
        </w:rPr>
        <w:t>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8DECE93" w:rsidR="008F7EB9" w:rsidRPr="00C05A83" w:rsidRDefault="00144E08"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03.10.2025թ</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E9E679F" w:rsidR="008F7EB9" w:rsidRPr="00144E08" w:rsidRDefault="00144E08"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4E08">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01/34-2/21591-2025</w:t>
            </w:r>
          </w:p>
        </w:tc>
      </w:tr>
      <w:tr w:rsidR="007A6CD8" w:rsidRPr="005C2B3B" w14:paraId="037659DB" w14:textId="77777777" w:rsidTr="00C1165F">
        <w:trPr>
          <w:trHeight w:val="800"/>
          <w:tblCellSpacing w:w="0" w:type="dxa"/>
        </w:trPr>
        <w:tc>
          <w:tcPr>
            <w:tcW w:w="7375" w:type="dxa"/>
            <w:shd w:val="clear" w:color="auto" w:fill="FFFFFF"/>
          </w:tcPr>
          <w:p w14:paraId="6E703677" w14:textId="77777777" w:rsidR="00144E08" w:rsidRDefault="00144E08" w:rsidP="00144E08">
            <w:pPr>
              <w:spacing w:line="276" w:lineRule="auto"/>
              <w:ind w:left="142" w:right="262" w:firstLine="425"/>
              <w:jc w:val="both"/>
              <w:rPr>
                <w:rFonts w:ascii="GHEA Grapalat" w:hAnsi="GHEA Grapalat" w:cs="Sylfaen"/>
                <w:lang w:val="hy-AM"/>
              </w:rPr>
            </w:pPr>
            <w:r w:rsidRPr="000C7A7E">
              <w:rPr>
                <w:rFonts w:ascii="GHEA Grapalat" w:hAnsi="GHEA Grapalat" w:cs="Sylfaen"/>
                <w:lang w:val="hy-AM"/>
              </w:rPr>
              <w:t xml:space="preserve">Ձեր </w:t>
            </w:r>
            <w:r>
              <w:rPr>
                <w:rFonts w:ascii="GHEA Grapalat" w:hAnsi="GHEA Grapalat" w:cs="Sylfaen"/>
                <w:lang w:val="hy-AM"/>
              </w:rPr>
              <w:t>17</w:t>
            </w:r>
            <w:r w:rsidRPr="000C7A7E">
              <w:rPr>
                <w:rFonts w:ascii="GHEA Grapalat" w:hAnsi="GHEA Grapalat" w:cs="Sylfaen"/>
                <w:lang w:val="hy-AM"/>
              </w:rPr>
              <w:t>.0</w:t>
            </w:r>
            <w:r>
              <w:rPr>
                <w:rFonts w:ascii="GHEA Grapalat" w:hAnsi="GHEA Grapalat" w:cs="Sylfaen"/>
                <w:lang w:val="hy-AM"/>
              </w:rPr>
              <w:t>9</w:t>
            </w:r>
            <w:r w:rsidRPr="000C7A7E">
              <w:rPr>
                <w:rFonts w:ascii="GHEA Grapalat" w:hAnsi="GHEA Grapalat" w:cs="Sylfaen"/>
                <w:lang w:val="hy-AM"/>
              </w:rPr>
              <w:t xml:space="preserve">.2025թ. </w:t>
            </w:r>
            <w:r w:rsidRPr="000C7A7E">
              <w:rPr>
                <w:rFonts w:ascii="GHEA Grapalat" w:hAnsi="GHEA Grapalat"/>
                <w:lang w:val="hy-AM"/>
              </w:rPr>
              <w:t>N</w:t>
            </w:r>
            <w:r w:rsidRPr="000C7A7E">
              <w:rPr>
                <w:rFonts w:ascii="GHEA Grapalat" w:hAnsi="GHEA Grapalat" w:cs="Sylfaen"/>
                <w:lang w:val="hy-AM"/>
              </w:rPr>
              <w:t xml:space="preserve"> </w:t>
            </w:r>
            <w:r w:rsidRPr="0070305E">
              <w:rPr>
                <w:rFonts w:ascii="GHEA Grapalat" w:hAnsi="GHEA Grapalat" w:cs="Sylfaen"/>
                <w:lang w:val="hy-AM"/>
              </w:rPr>
              <w:t>ԱԹ//26280-2025</w:t>
            </w:r>
            <w:r>
              <w:rPr>
                <w:rFonts w:ascii="GHEA Grapalat" w:hAnsi="GHEA Grapalat" w:cs="Sylfaen"/>
                <w:lang w:val="hy-AM"/>
              </w:rPr>
              <w:t xml:space="preserve"> </w:t>
            </w:r>
            <w:r w:rsidRPr="000C7A7E">
              <w:rPr>
                <w:rFonts w:ascii="GHEA Grapalat" w:hAnsi="GHEA Grapalat" w:cs="Sylfaen"/>
                <w:lang w:val="hy-AM"/>
              </w:rPr>
              <w:t>գրությամբ ներկայացված</w:t>
            </w:r>
            <w:r>
              <w:rPr>
                <w:rFonts w:ascii="GHEA Grapalat" w:hAnsi="GHEA Grapalat" w:cs="Sylfaen"/>
                <w:lang w:val="hy-AM"/>
              </w:rPr>
              <w:t>՝</w:t>
            </w:r>
            <w:r w:rsidRPr="000C7A7E">
              <w:rPr>
                <w:rFonts w:ascii="GHEA Grapalat" w:hAnsi="GHEA Grapalat" w:cs="Sylfaen"/>
                <w:lang w:val="hy-AM"/>
              </w:rPr>
              <w:t xml:space="preserve"> «</w:t>
            </w:r>
            <w:r w:rsidRPr="00E33086">
              <w:rPr>
                <w:rFonts w:ascii="GHEA Grapalat" w:hAnsi="GHEA Grapalat" w:cs="Sylfaen"/>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w:t>
            </w:r>
            <w:r>
              <w:rPr>
                <w:rFonts w:ascii="GHEA Grapalat" w:hAnsi="GHEA Grapalat" w:cs="Sylfaen"/>
                <w:lang w:val="hy-AM"/>
              </w:rPr>
              <w:t xml:space="preserve"> </w:t>
            </w:r>
            <w:r w:rsidRPr="00E33086">
              <w:rPr>
                <w:rFonts w:ascii="GHEA Grapalat" w:hAnsi="GHEA Grapalat" w:cs="Sylfaen"/>
                <w:lang w:val="hy-AM"/>
              </w:rPr>
              <w:t>կատարելու մասին»</w:t>
            </w:r>
            <w:r w:rsidRPr="000C7A7E">
              <w:rPr>
                <w:rFonts w:ascii="GHEA Grapalat" w:hAnsi="GHEA Grapalat" w:cs="Sylfaen"/>
                <w:lang w:val="hy-AM"/>
              </w:rPr>
              <w:t xml:space="preserve"> ՀՀ կառավարության որոշման նախագ</w:t>
            </w:r>
            <w:r>
              <w:rPr>
                <w:rFonts w:ascii="GHEA Grapalat" w:hAnsi="GHEA Grapalat" w:cs="Sylfaen"/>
                <w:lang w:val="hy-AM"/>
              </w:rPr>
              <w:t>ծի վերաբերյալ հայտնում ենք հետևյալը.</w:t>
            </w:r>
          </w:p>
          <w:p w14:paraId="61E6565C" w14:textId="77777777" w:rsidR="00144E08" w:rsidRDefault="00144E08" w:rsidP="00144E08">
            <w:pPr>
              <w:spacing w:line="276" w:lineRule="auto"/>
              <w:ind w:left="142" w:right="262" w:firstLine="425"/>
              <w:jc w:val="both"/>
              <w:rPr>
                <w:rFonts w:ascii="GHEA Grapalat" w:hAnsi="GHEA Grapalat" w:cs="Sylfaen"/>
                <w:lang w:val="hy-AM"/>
              </w:rPr>
            </w:pPr>
            <w:r>
              <w:rPr>
                <w:rFonts w:ascii="GHEA Grapalat" w:hAnsi="GHEA Grapalat" w:cs="Sylfaen"/>
                <w:lang w:val="hy-AM"/>
              </w:rPr>
              <w:t>Նախագծով</w:t>
            </w:r>
            <w:r w:rsidRPr="0035047C">
              <w:rPr>
                <w:rFonts w:ascii="GHEA Grapalat" w:hAnsi="GHEA Grapalat" w:cs="Sylfaen"/>
                <w:lang w:val="hy-AM"/>
              </w:rPr>
              <w:t xml:space="preserve"> առաջարկվում է 2025թ. պետական բյուջեով </w:t>
            </w:r>
            <w:r>
              <w:rPr>
                <w:rFonts w:ascii="GHEA Grapalat" w:hAnsi="GHEA Grapalat" w:cs="Sylfaen"/>
                <w:lang w:val="hy-AM"/>
              </w:rPr>
              <w:t xml:space="preserve">նախատեսված </w:t>
            </w:r>
            <w:r w:rsidRPr="0035047C">
              <w:rPr>
                <w:rFonts w:ascii="GHEA Grapalat" w:hAnsi="GHEA Grapalat" w:cs="Sylfaen"/>
                <w:lang w:val="hy-AM"/>
              </w:rPr>
              <w:t>1068 ծրագրի «12002. Երեխայի ծննդյան միանվագ նպաստ» միջոցառումից միջծրագրային վերաբաշխման միջոցով 39.5 մլն դրամ հատկացնել 1141 ծրագրի «12008. Անհայտ բացակայող կամ մահացած ճանաչված զինծառայողների ծնողներին մինչև երեք տարեկան երեխայի խնամքի կազմակերպման համար պետական աջակցության տրամադրում» միջոցառմանը</w:t>
            </w:r>
            <w:r>
              <w:rPr>
                <w:rFonts w:ascii="GHEA Grapalat" w:hAnsi="GHEA Grapalat" w:cs="Sylfaen"/>
                <w:lang w:val="hy-AM"/>
              </w:rPr>
              <w:t>:</w:t>
            </w:r>
          </w:p>
          <w:p w14:paraId="5C8BED3F" w14:textId="77777777" w:rsidR="00144E08" w:rsidRPr="0041669E" w:rsidRDefault="00144E08" w:rsidP="00144E08">
            <w:pPr>
              <w:spacing w:line="276" w:lineRule="auto"/>
              <w:ind w:left="142" w:right="262" w:firstLine="425"/>
              <w:jc w:val="both"/>
              <w:rPr>
                <w:rFonts w:ascii="GHEA Grapalat" w:hAnsi="GHEA Grapalat" w:cs="Sylfaen"/>
                <w:lang w:val="hy-AM"/>
              </w:rPr>
            </w:pPr>
            <w:r w:rsidRPr="00F34151">
              <w:rPr>
                <w:rFonts w:ascii="GHEA Grapalat" w:hAnsi="GHEA Grapalat" w:cs="Sylfaen"/>
                <w:lang w:val="hy-AM"/>
              </w:rPr>
              <w:t>Նախագծով առաջարկվող վերաբաշխումների վերաբերյալ հայտնում ենք, որ բովանդակային առումով առա</w:t>
            </w:r>
            <w:r>
              <w:rPr>
                <w:rFonts w:ascii="GHEA Grapalat" w:hAnsi="GHEA Grapalat" w:cs="Sylfaen"/>
                <w:lang w:val="hy-AM"/>
              </w:rPr>
              <w:t>ջա</w:t>
            </w:r>
            <w:r w:rsidRPr="00F34151">
              <w:rPr>
                <w:rFonts w:ascii="GHEA Grapalat" w:hAnsi="GHEA Grapalat" w:cs="Sylfaen"/>
                <w:lang w:val="hy-AM"/>
              </w:rPr>
              <w:t>րկություններ չունենք</w:t>
            </w:r>
            <w:r>
              <w:rPr>
                <w:rFonts w:ascii="GHEA Grapalat" w:hAnsi="GHEA Grapalat" w:cs="Sylfaen"/>
                <w:lang w:val="hy-AM"/>
              </w:rPr>
              <w:t>։</w:t>
            </w:r>
          </w:p>
          <w:p w14:paraId="7F198451" w14:textId="77777777" w:rsidR="00144E08" w:rsidRDefault="00144E08" w:rsidP="00144E08">
            <w:pPr>
              <w:pStyle w:val="BodyText"/>
              <w:spacing w:after="0"/>
              <w:ind w:left="142" w:right="262" w:firstLine="42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Հարկ է նշել սակայն, որ </w:t>
            </w:r>
            <w:r w:rsidRPr="00CE552B">
              <w:rPr>
                <w:rFonts w:ascii="GHEA Grapalat" w:eastAsia="Times New Roman" w:hAnsi="GHEA Grapalat" w:cs="Sylfaen"/>
                <w:sz w:val="24"/>
                <w:szCs w:val="24"/>
                <w:lang w:val="hy-AM" w:eastAsia="ru-RU"/>
              </w:rPr>
              <w:t xml:space="preserve">ՀՀ </w:t>
            </w:r>
            <w:r>
              <w:rPr>
                <w:rFonts w:ascii="GHEA Grapalat" w:eastAsia="Times New Roman" w:hAnsi="GHEA Grapalat" w:cs="Sylfaen"/>
                <w:sz w:val="24"/>
                <w:szCs w:val="24"/>
                <w:lang w:val="hy-AM" w:eastAsia="ru-RU"/>
              </w:rPr>
              <w:t>աշխատանքի և սոցիալական հարցերի նախարարության</w:t>
            </w:r>
            <w:r w:rsidRPr="00CE552B">
              <w:rPr>
                <w:rFonts w:ascii="GHEA Grapalat" w:eastAsia="Times New Roman" w:hAnsi="GHEA Grapalat" w:cs="Sylfaen"/>
                <w:sz w:val="24"/>
                <w:szCs w:val="24"/>
                <w:lang w:val="hy-AM" w:eastAsia="ru-RU"/>
              </w:rPr>
              <w:t xml:space="preserve"> կողմից ՀՀ ֆինանսների նախարարությանը ներկայացված 2026թ.-ի բյուջետային </w:t>
            </w:r>
            <w:r w:rsidRPr="00CE552B">
              <w:rPr>
                <w:rFonts w:ascii="GHEA Grapalat" w:eastAsia="Times New Roman" w:hAnsi="GHEA Grapalat" w:cs="Sylfaen"/>
                <w:sz w:val="24"/>
                <w:szCs w:val="24"/>
                <w:lang w:val="hy-AM" w:eastAsia="ru-RU"/>
              </w:rPr>
              <w:lastRenderedPageBreak/>
              <w:t xml:space="preserve">հայտում «1141. Երեխաների հիմնահարցեր» ծրագրի «12008. Անհայտ բացակայող կամ մահացած ճանաչված զինծառայողների ծնողներին մինչև երեք տարեկան երեխայի խնամքի կազմակերպման համար պետական աջակցության տրամադրում» միջոցառման իրականացման համար </w:t>
            </w:r>
            <w:r>
              <w:rPr>
                <w:rFonts w:ascii="GHEA Grapalat" w:eastAsia="Times New Roman" w:hAnsi="GHEA Grapalat" w:cs="Sylfaen"/>
                <w:sz w:val="24"/>
                <w:szCs w:val="24"/>
                <w:lang w:val="hy-AM" w:eastAsia="ru-RU"/>
              </w:rPr>
              <w:t xml:space="preserve">նույնպես </w:t>
            </w:r>
            <w:r w:rsidRPr="00CE552B">
              <w:rPr>
                <w:rFonts w:ascii="GHEA Grapalat" w:eastAsia="Times New Roman" w:hAnsi="GHEA Grapalat" w:cs="Sylfaen"/>
                <w:sz w:val="24"/>
                <w:szCs w:val="24"/>
                <w:lang w:val="hy-AM" w:eastAsia="ru-RU"/>
              </w:rPr>
              <w:t xml:space="preserve">առաջարկվել է 100 շահառուի համար 124.8 մլն դրամի չափով աջակցության գումար, որն ամբողջությամբ բավարարվել է և </w:t>
            </w:r>
            <w:r>
              <w:rPr>
                <w:rFonts w:ascii="GHEA Grapalat" w:eastAsia="Times New Roman" w:hAnsi="GHEA Grapalat" w:cs="Sylfaen"/>
                <w:sz w:val="24"/>
                <w:szCs w:val="24"/>
                <w:lang w:val="hy-AM" w:eastAsia="ru-RU"/>
              </w:rPr>
              <w:t>25</w:t>
            </w:r>
            <w:r w:rsidRPr="00CE552B">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09</w:t>
            </w:r>
            <w:r w:rsidRPr="00CE552B">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25թ</w:t>
            </w:r>
            <w:r w:rsidRPr="00CE552B">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-ին</w:t>
            </w:r>
            <w:r w:rsidRPr="00CE552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կայացած </w:t>
            </w:r>
            <w:r w:rsidRPr="00CE552B">
              <w:rPr>
                <w:rFonts w:ascii="GHEA Grapalat" w:eastAsia="Times New Roman" w:hAnsi="GHEA Grapalat" w:cs="Sylfaen"/>
                <w:sz w:val="24"/>
                <w:szCs w:val="24"/>
                <w:lang w:val="hy-AM" w:eastAsia="ru-RU"/>
              </w:rPr>
              <w:t xml:space="preserve">ՀՀ կառավարության </w:t>
            </w:r>
            <w:r>
              <w:rPr>
                <w:rFonts w:ascii="GHEA Grapalat" w:eastAsia="Times New Roman" w:hAnsi="GHEA Grapalat" w:cs="Sylfaen"/>
                <w:sz w:val="24"/>
                <w:szCs w:val="24"/>
                <w:lang w:val="hy-AM" w:eastAsia="ru-RU"/>
              </w:rPr>
              <w:t>նիստում</w:t>
            </w:r>
            <w:r w:rsidRPr="0035047C">
              <w:rPr>
                <w:rFonts w:ascii="GHEA Grapalat" w:eastAsia="Times New Roman" w:hAnsi="GHEA Grapalat" w:cs="Sylfaen"/>
                <w:sz w:val="24"/>
                <w:szCs w:val="24"/>
                <w:lang w:val="hy-AM" w:eastAsia="ru-RU"/>
              </w:rPr>
              <w:t xml:space="preserve"> «Հայաստանի Հանրապետության 2026 թվականի պետական բյուջեի մասին» ՀՀ</w:t>
            </w:r>
            <w:r>
              <w:rPr>
                <w:rFonts w:ascii="GHEA Grapalat" w:eastAsia="Times New Roman" w:hAnsi="GHEA Grapalat" w:cs="Sylfaen"/>
                <w:sz w:val="24"/>
                <w:szCs w:val="24"/>
                <w:lang w:val="hy-AM" w:eastAsia="ru-RU"/>
              </w:rPr>
              <w:t xml:space="preserve"> օրենքի նախագիծը հավանության է արժանացել։</w:t>
            </w:r>
          </w:p>
          <w:p w14:paraId="10F60FFD" w14:textId="77777777" w:rsidR="00144E08" w:rsidRDefault="00144E08" w:rsidP="00144E08">
            <w:pPr>
              <w:pStyle w:val="BodyText"/>
              <w:spacing w:after="0"/>
              <w:ind w:left="142" w:right="262" w:firstLine="42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w:t>
            </w:r>
            <w:r w:rsidRPr="00CE552B">
              <w:rPr>
                <w:rFonts w:ascii="GHEA Grapalat" w:eastAsia="Times New Roman" w:hAnsi="GHEA Grapalat" w:cs="Sylfaen"/>
                <w:sz w:val="24"/>
                <w:szCs w:val="24"/>
                <w:lang w:val="hy-AM" w:eastAsia="ru-RU"/>
              </w:rPr>
              <w:t xml:space="preserve">երկայացված </w:t>
            </w:r>
            <w:r>
              <w:rPr>
                <w:rFonts w:ascii="GHEA Grapalat" w:eastAsia="Times New Roman" w:hAnsi="GHEA Grapalat" w:cs="Sylfaen"/>
                <w:sz w:val="24"/>
                <w:szCs w:val="24"/>
                <w:lang w:val="hy-AM" w:eastAsia="ru-RU"/>
              </w:rPr>
              <w:t>Ն</w:t>
            </w:r>
            <w:r w:rsidRPr="00CE552B">
              <w:rPr>
                <w:rFonts w:ascii="GHEA Grapalat" w:eastAsia="Times New Roman" w:hAnsi="GHEA Grapalat" w:cs="Sylfaen"/>
                <w:sz w:val="24"/>
                <w:szCs w:val="24"/>
                <w:lang w:val="hy-AM" w:eastAsia="ru-RU"/>
              </w:rPr>
              <w:t>ախագծո</w:t>
            </w:r>
            <w:r>
              <w:rPr>
                <w:rFonts w:ascii="GHEA Grapalat" w:eastAsia="Times New Roman" w:hAnsi="GHEA Grapalat" w:cs="Sylfaen"/>
                <w:sz w:val="24"/>
                <w:szCs w:val="24"/>
                <w:lang w:val="hy-AM" w:eastAsia="ru-RU"/>
              </w:rPr>
              <w:t>վ</w:t>
            </w:r>
            <w:r w:rsidRPr="00CE552B">
              <w:rPr>
                <w:rFonts w:ascii="GHEA Grapalat" w:eastAsia="Times New Roman" w:hAnsi="GHEA Grapalat" w:cs="Sylfaen"/>
                <w:sz w:val="24"/>
                <w:szCs w:val="24"/>
                <w:lang w:val="hy-AM" w:eastAsia="ru-RU"/>
              </w:rPr>
              <w:t xml:space="preserve"> նախատեսվում է մինչև տարվա ավարտ ծրագրի շահառուների թիվը հասցնել 168-ի</w:t>
            </w:r>
            <w:r>
              <w:rPr>
                <w:rFonts w:ascii="GHEA Grapalat" w:eastAsia="Times New Roman" w:hAnsi="GHEA Grapalat" w:cs="Sylfaen"/>
                <w:sz w:val="24"/>
                <w:szCs w:val="24"/>
                <w:lang w:val="hy-AM" w:eastAsia="ru-RU"/>
              </w:rPr>
              <w:t xml:space="preserve"> </w:t>
            </w:r>
            <w:r w:rsidRPr="002450E6">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ներառյալ անցողիկ պարտավորությունները</w:t>
            </w:r>
            <w:r w:rsidRPr="002450E6">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այն դեպքում, երբ 2026 թվականին բյուջետավորվել է ընդամենը 100 շահառուի համար ֆինանսական միջոցներ, ինչի արդյունքում շահառուների փաստացի և բյուջետավորված </w:t>
            </w:r>
            <w:r w:rsidRPr="004D74DA">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կանխատեսվող</w:t>
            </w:r>
            <w:r w:rsidRPr="004D74DA">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թվաքանակները համադրելի չեն լինի: </w:t>
            </w:r>
          </w:p>
          <w:p w14:paraId="4AD01A6D" w14:textId="77777777" w:rsidR="00144E08" w:rsidRDefault="00144E08" w:rsidP="00144E08">
            <w:pPr>
              <w:pStyle w:val="BodyText"/>
              <w:spacing w:after="0"/>
              <w:ind w:left="142" w:right="262" w:firstLine="425"/>
              <w:jc w:val="both"/>
              <w:rPr>
                <w:rFonts w:ascii="GHEA Grapalat" w:hAnsi="GHEA Grapalat"/>
                <w:sz w:val="24"/>
                <w:szCs w:val="24"/>
                <w:lang w:val="hy-AM"/>
              </w:rPr>
            </w:pPr>
            <w:r>
              <w:rPr>
                <w:rFonts w:ascii="GHEA Grapalat" w:eastAsia="Times New Roman" w:hAnsi="GHEA Grapalat" w:cs="Sylfaen"/>
                <w:sz w:val="24"/>
                <w:szCs w:val="24"/>
                <w:lang w:val="hy-AM" w:eastAsia="ru-RU"/>
              </w:rPr>
              <w:t>Հաշվի առնելով վերոգրյալը՝ առաջարկում ենք հիմնավորման մեջ ներկայացնել համապատասխան պարզաբանումներ և փաստարկներ այն մասին, որ միջոցառման մասով առաջիկա բյուջետային տարում լրացուցիչ ֆինանսական միջոցների հատկացման անհրաժեշտություն</w:t>
            </w:r>
            <w:r w:rsidRPr="000D09A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չի առաջանա: Հակառակ պարագայում, առաջարկում ենք </w:t>
            </w:r>
            <w:r w:rsidRPr="00681647">
              <w:rPr>
                <w:rFonts w:ascii="GHEA Grapalat" w:eastAsiaTheme="minorHAnsi" w:hAnsi="GHEA Grapalat"/>
                <w:color w:val="191919"/>
                <w:sz w:val="24"/>
                <w:szCs w:val="24"/>
                <w:shd w:val="clear" w:color="auto" w:fill="FFFFFF"/>
                <w:lang w:val="hy-AM"/>
              </w:rPr>
              <w:t>հարց</w:t>
            </w:r>
            <w:r>
              <w:rPr>
                <w:rFonts w:ascii="GHEA Grapalat" w:eastAsiaTheme="minorHAnsi" w:hAnsi="GHEA Grapalat"/>
                <w:color w:val="191919"/>
                <w:sz w:val="24"/>
                <w:szCs w:val="24"/>
                <w:shd w:val="clear" w:color="auto" w:fill="FFFFFF"/>
                <w:lang w:val="hy-AM"/>
              </w:rPr>
              <w:t>ին</w:t>
            </w:r>
            <w:r w:rsidRPr="00681647">
              <w:rPr>
                <w:rFonts w:ascii="GHEA Grapalat" w:eastAsiaTheme="minorHAnsi" w:hAnsi="GHEA Grapalat"/>
                <w:color w:val="191919"/>
                <w:sz w:val="24"/>
                <w:szCs w:val="24"/>
                <w:shd w:val="clear" w:color="auto" w:fill="FFFFFF"/>
                <w:lang w:val="hy-AM"/>
              </w:rPr>
              <w:t xml:space="preserve"> անդրադառնալ </w:t>
            </w:r>
            <w:r w:rsidRPr="00681647">
              <w:rPr>
                <w:rFonts w:ascii="GHEA Grapalat" w:hAnsi="GHEA Grapalat"/>
                <w:sz w:val="24"/>
                <w:szCs w:val="24"/>
                <w:lang w:val="hy-AM"/>
              </w:rPr>
              <w:t xml:space="preserve">2026 թվականի բյուջետային գործընթացի հաջորդ </w:t>
            </w:r>
            <w:r w:rsidRPr="00681647">
              <w:rPr>
                <w:rFonts w:ascii="GHEA Grapalat" w:eastAsia="Times New Roman" w:hAnsi="GHEA Grapalat" w:cs="Times New Roman"/>
                <w:color w:val="191919"/>
                <w:sz w:val="24"/>
                <w:szCs w:val="24"/>
                <w:shd w:val="clear" w:color="auto" w:fill="FFFFFF"/>
                <w:lang w:val="hy-AM"/>
              </w:rPr>
              <w:t>փուլում՝ համապատասխան չափով այլ՝ ոչ առաջնահերթ ծախսեր կրճատելու առաջարկություն ներկայացնելո</w:t>
            </w:r>
            <w:r>
              <w:rPr>
                <w:rFonts w:ascii="GHEA Grapalat" w:eastAsia="Times New Roman" w:hAnsi="GHEA Grapalat" w:cs="Times New Roman"/>
                <w:color w:val="191919"/>
                <w:sz w:val="24"/>
                <w:szCs w:val="24"/>
                <w:shd w:val="clear" w:color="auto" w:fill="FFFFFF"/>
                <w:lang w:val="hy-AM"/>
              </w:rPr>
              <w:t>վ</w:t>
            </w:r>
            <w:r w:rsidRPr="00681647">
              <w:rPr>
                <w:rFonts w:ascii="GHEA Grapalat" w:hAnsi="GHEA Grapalat"/>
                <w:sz w:val="24"/>
                <w:szCs w:val="24"/>
                <w:lang w:val="hy-AM"/>
              </w:rPr>
              <w:t>:</w:t>
            </w:r>
          </w:p>
          <w:p w14:paraId="6C630DB5" w14:textId="452C2F14" w:rsidR="004E4DE8" w:rsidRPr="00481A21" w:rsidRDefault="004E4DE8" w:rsidP="00144E08">
            <w:pPr>
              <w:spacing w:line="276" w:lineRule="auto"/>
              <w:ind w:right="277"/>
              <w:jc w:val="both"/>
              <w:rPr>
                <w:rFonts w:ascii="GHEA Grapalat" w:eastAsia="Calibri" w:hAnsi="GHEA Grapalat" w:cstheme="minorBidi"/>
                <w:lang w:val="hy-AM"/>
              </w:rPr>
            </w:pPr>
          </w:p>
        </w:tc>
        <w:tc>
          <w:tcPr>
            <w:tcW w:w="6225" w:type="dxa"/>
            <w:shd w:val="clear" w:color="auto" w:fill="FFFFFF"/>
          </w:tcPr>
          <w:p w14:paraId="230EF20E" w14:textId="77777777" w:rsidR="00481F68" w:rsidRDefault="001771E3" w:rsidP="00144E08">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4457E8A0" w14:textId="77777777" w:rsidR="00144E08" w:rsidRDefault="00144E08" w:rsidP="00144E08">
            <w:pPr>
              <w:ind w:right="165"/>
              <w:jc w:val="both"/>
              <w:rPr>
                <w:rFonts w:ascii="GHEA Grapalat" w:hAnsi="GHEA Grapalat"/>
                <w:color w:val="000000"/>
                <w:lang w:val="en-US" w:eastAsia="en-US"/>
              </w:rPr>
            </w:pPr>
          </w:p>
          <w:p w14:paraId="145D197C" w14:textId="77777777" w:rsidR="00144E08" w:rsidRDefault="00144E08" w:rsidP="00144E08">
            <w:pPr>
              <w:ind w:right="165"/>
              <w:jc w:val="both"/>
              <w:rPr>
                <w:rFonts w:ascii="GHEA Grapalat" w:hAnsi="GHEA Grapalat"/>
                <w:color w:val="000000"/>
                <w:lang w:val="en-US" w:eastAsia="en-US"/>
              </w:rPr>
            </w:pPr>
          </w:p>
          <w:p w14:paraId="7C9B8E3E" w14:textId="77777777" w:rsidR="00144E08" w:rsidRDefault="00144E08" w:rsidP="00144E08">
            <w:pPr>
              <w:ind w:right="165"/>
              <w:jc w:val="both"/>
              <w:rPr>
                <w:rFonts w:ascii="GHEA Grapalat" w:hAnsi="GHEA Grapalat"/>
                <w:color w:val="000000"/>
                <w:lang w:val="en-US" w:eastAsia="en-US"/>
              </w:rPr>
            </w:pPr>
          </w:p>
          <w:p w14:paraId="5E44F333" w14:textId="77777777" w:rsidR="00144E08" w:rsidRDefault="00144E08" w:rsidP="00144E08">
            <w:pPr>
              <w:ind w:right="165"/>
              <w:jc w:val="both"/>
              <w:rPr>
                <w:rFonts w:ascii="GHEA Grapalat" w:hAnsi="GHEA Grapalat"/>
                <w:color w:val="000000"/>
                <w:lang w:val="en-US" w:eastAsia="en-US"/>
              </w:rPr>
            </w:pPr>
          </w:p>
          <w:p w14:paraId="369C23DF" w14:textId="77777777" w:rsidR="00144E08" w:rsidRDefault="00144E08" w:rsidP="00144E08">
            <w:pPr>
              <w:ind w:right="165"/>
              <w:jc w:val="both"/>
              <w:rPr>
                <w:rFonts w:ascii="GHEA Grapalat" w:hAnsi="GHEA Grapalat"/>
                <w:color w:val="000000"/>
                <w:lang w:val="en-US" w:eastAsia="en-US"/>
              </w:rPr>
            </w:pPr>
          </w:p>
          <w:p w14:paraId="1A214749" w14:textId="77777777" w:rsidR="00144E08" w:rsidRDefault="00144E08" w:rsidP="00144E08">
            <w:pPr>
              <w:ind w:right="165"/>
              <w:jc w:val="both"/>
              <w:rPr>
                <w:rFonts w:ascii="GHEA Grapalat" w:hAnsi="GHEA Grapalat"/>
                <w:color w:val="000000"/>
                <w:lang w:val="en-US" w:eastAsia="en-US"/>
              </w:rPr>
            </w:pPr>
          </w:p>
          <w:p w14:paraId="07E80BE0" w14:textId="77777777" w:rsidR="00144E08" w:rsidRDefault="00144E08" w:rsidP="00144E08">
            <w:pPr>
              <w:ind w:right="165"/>
              <w:jc w:val="both"/>
              <w:rPr>
                <w:rFonts w:ascii="GHEA Grapalat" w:hAnsi="GHEA Grapalat"/>
                <w:color w:val="000000"/>
                <w:lang w:val="en-US" w:eastAsia="en-US"/>
              </w:rPr>
            </w:pPr>
          </w:p>
          <w:p w14:paraId="13EDCDAA" w14:textId="77777777" w:rsidR="00144E08" w:rsidRDefault="00144E08" w:rsidP="00144E08">
            <w:pPr>
              <w:ind w:right="165"/>
              <w:jc w:val="both"/>
              <w:rPr>
                <w:rFonts w:ascii="GHEA Grapalat" w:hAnsi="GHEA Grapalat"/>
                <w:color w:val="000000"/>
                <w:lang w:val="en-US" w:eastAsia="en-US"/>
              </w:rPr>
            </w:pPr>
          </w:p>
          <w:p w14:paraId="4ABFA855" w14:textId="77777777" w:rsidR="00144E08" w:rsidRDefault="00144E08" w:rsidP="00144E08">
            <w:pPr>
              <w:ind w:right="165"/>
              <w:jc w:val="both"/>
              <w:rPr>
                <w:rFonts w:ascii="GHEA Grapalat" w:hAnsi="GHEA Grapalat"/>
                <w:color w:val="000000"/>
                <w:lang w:val="en-US" w:eastAsia="en-US"/>
              </w:rPr>
            </w:pPr>
          </w:p>
          <w:p w14:paraId="474C09BD" w14:textId="77777777" w:rsidR="00144E08" w:rsidRDefault="00144E08" w:rsidP="00144E08">
            <w:pPr>
              <w:ind w:right="165"/>
              <w:jc w:val="both"/>
              <w:rPr>
                <w:rFonts w:ascii="GHEA Grapalat" w:hAnsi="GHEA Grapalat"/>
                <w:color w:val="000000"/>
                <w:lang w:val="en-US" w:eastAsia="en-US"/>
              </w:rPr>
            </w:pPr>
          </w:p>
          <w:p w14:paraId="2EBC28CF" w14:textId="385560EF" w:rsidR="00144E08" w:rsidRPr="00166DF2" w:rsidRDefault="00144E08" w:rsidP="00144E08">
            <w:pPr>
              <w:ind w:left="133" w:right="165" w:firstLine="142"/>
              <w:jc w:val="both"/>
              <w:rPr>
                <w:rFonts w:ascii="GHEA Grapalat" w:hAnsi="GHEA Grapalat"/>
                <w:color w:val="000000"/>
                <w:lang w:val="en-US" w:eastAsia="en-US"/>
              </w:rPr>
            </w:pPr>
            <w:bookmarkStart w:id="0" w:name="_GoBack"/>
            <w:bookmarkEnd w:id="0"/>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44E08"/>
    <w:rsid w:val="00151484"/>
    <w:rsid w:val="00162DCE"/>
    <w:rsid w:val="00163059"/>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7909F-A9EF-4377-A4B7-3A433212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https:/mul2-mss.gov.am/tasks/1987586/oneclick?token=148abe52a444f53139ea7debd9e72657</cp:keywords>
  <cp:lastModifiedBy>Gohar.Hayrapetyan</cp:lastModifiedBy>
  <cp:revision>9</cp:revision>
  <cp:lastPrinted>2021-11-29T08:49:00Z</cp:lastPrinted>
  <dcterms:created xsi:type="dcterms:W3CDTF">2025-06-13T12:31:00Z</dcterms:created>
  <dcterms:modified xsi:type="dcterms:W3CDTF">2025-10-03T10:15:00Z</dcterms:modified>
</cp:coreProperties>
</file>